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FCF" w:rsidRDefault="00511FC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11FCF" w:rsidRDefault="00511FCF">
      <w:pPr>
        <w:pStyle w:val="ConsPlusNormal"/>
        <w:jc w:val="both"/>
        <w:outlineLvl w:val="0"/>
      </w:pPr>
    </w:p>
    <w:p w:rsidR="00511FCF" w:rsidRDefault="00511FC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11FCF" w:rsidRDefault="00511FCF">
      <w:pPr>
        <w:pStyle w:val="ConsPlusTitle"/>
        <w:jc w:val="center"/>
      </w:pPr>
    </w:p>
    <w:p w:rsidR="00511FCF" w:rsidRDefault="00511FCF">
      <w:pPr>
        <w:pStyle w:val="ConsPlusTitle"/>
        <w:jc w:val="center"/>
      </w:pPr>
      <w:r>
        <w:t>ПОСТАНОВЛЕНИЕ</w:t>
      </w:r>
    </w:p>
    <w:p w:rsidR="00511FCF" w:rsidRDefault="00511FCF">
      <w:pPr>
        <w:pStyle w:val="ConsPlusTitle"/>
        <w:jc w:val="center"/>
      </w:pPr>
      <w:r>
        <w:t>от 9 июля 2016 г. N 650</w:t>
      </w:r>
    </w:p>
    <w:p w:rsidR="00511FCF" w:rsidRDefault="00511FCF">
      <w:pPr>
        <w:pStyle w:val="ConsPlusTitle"/>
        <w:jc w:val="center"/>
      </w:pPr>
    </w:p>
    <w:p w:rsidR="00511FCF" w:rsidRDefault="00511FCF">
      <w:pPr>
        <w:pStyle w:val="ConsPlusTitle"/>
        <w:jc w:val="center"/>
      </w:pPr>
      <w:r>
        <w:t>О ТРЕБОВАНИЯХ</w:t>
      </w:r>
    </w:p>
    <w:p w:rsidR="00511FCF" w:rsidRDefault="00511FCF">
      <w:pPr>
        <w:pStyle w:val="ConsPlusTitle"/>
        <w:jc w:val="center"/>
      </w:pPr>
      <w:r>
        <w:t>К ТЕХНИЧЕСКИМ СРЕДСТВАМ ФИКСАЦИИ И ПЕРЕДАЧИ ИНФОРМАЦИИ</w:t>
      </w:r>
    </w:p>
    <w:p w:rsidR="00511FCF" w:rsidRDefault="00511FCF">
      <w:pPr>
        <w:pStyle w:val="ConsPlusTitle"/>
        <w:jc w:val="center"/>
      </w:pPr>
      <w:r>
        <w:t>ОБ ОБЪЕМЕ ПРОИЗВОДСТВА И ОБОРОТА ЭТИЛОВОГО СПИРТА,</w:t>
      </w:r>
    </w:p>
    <w:p w:rsidR="00511FCF" w:rsidRDefault="00511FCF">
      <w:pPr>
        <w:pStyle w:val="ConsPlusTitle"/>
        <w:jc w:val="center"/>
      </w:pPr>
      <w:r>
        <w:t>АЛКОГОЛЬНОЙ И СПИРТОСОДЕРЖАЩЕЙ ПРОДУКЦИИ В ЕДИНУЮ</w:t>
      </w:r>
    </w:p>
    <w:p w:rsidR="00511FCF" w:rsidRDefault="00511FCF">
      <w:pPr>
        <w:pStyle w:val="ConsPlusTitle"/>
        <w:jc w:val="center"/>
      </w:pPr>
      <w:r>
        <w:t>ГОСУДАРСТВЕННУЮ АВТОМАТИЗИРОВАННУЮ ИНФОРМАЦИОННУЮ СИСТЕМУ</w:t>
      </w:r>
    </w:p>
    <w:p w:rsidR="00511FCF" w:rsidRDefault="00511FCF">
      <w:pPr>
        <w:pStyle w:val="ConsPlusTitle"/>
        <w:jc w:val="center"/>
      </w:pPr>
      <w:r>
        <w:t>УЧЕТА ОБЪЕМА ПРОИЗВОДСТВА И ОБОРОТА ЭТИЛОВОГО СПИРТА,</w:t>
      </w:r>
    </w:p>
    <w:p w:rsidR="00511FCF" w:rsidRDefault="00511FCF">
      <w:pPr>
        <w:pStyle w:val="ConsPlusTitle"/>
        <w:jc w:val="center"/>
      </w:pPr>
      <w:r>
        <w:t>АЛКОГОЛЬНОЙ И СПИРТОСОДЕРЖАЩЕЙ ПРОДУКЦИИ</w:t>
      </w:r>
    </w:p>
    <w:p w:rsidR="00511FCF" w:rsidRDefault="00511FC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11FC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11FCF" w:rsidRDefault="00511F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1FCF" w:rsidRDefault="00511FC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29.03.2018 </w:t>
            </w:r>
            <w:hyperlink r:id="rId6" w:history="1">
              <w:r>
                <w:rPr>
                  <w:color w:val="0000FF"/>
                </w:rPr>
                <w:t>N 345</w:t>
              </w:r>
            </w:hyperlink>
            <w:r>
              <w:rPr>
                <w:color w:val="392C69"/>
              </w:rPr>
              <w:t>,</w:t>
            </w:r>
          </w:p>
          <w:p w:rsidR="00511FCF" w:rsidRDefault="00511F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27.09.2018 </w:t>
            </w:r>
            <w:hyperlink r:id="rId7" w:history="1">
              <w:r>
                <w:rPr>
                  <w:color w:val="0000FF"/>
                </w:rPr>
                <w:t>N 1140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11FCF" w:rsidRDefault="00511FCF">
      <w:pPr>
        <w:pStyle w:val="ConsPlusNormal"/>
        <w:jc w:val="both"/>
      </w:pPr>
    </w:p>
    <w:p w:rsidR="00511FCF" w:rsidRDefault="00511FCF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511FCF" w:rsidRDefault="00511FCF">
      <w:pPr>
        <w:pStyle w:val="ConsPlusNormal"/>
        <w:spacing w:before="220"/>
        <w:ind w:firstLine="540"/>
        <w:jc w:val="both"/>
      </w:pPr>
      <w:hyperlink w:anchor="P46" w:history="1">
        <w:r>
          <w:rPr>
            <w:color w:val="0000FF"/>
          </w:rPr>
          <w:t>требования</w:t>
        </w:r>
      </w:hyperlink>
      <w:r>
        <w:t xml:space="preserve"> к техническим средствам фиксации и передачи информации об объеме производства и оборота этилового спирта в единую государственную автоматизированную информационную систему учета объема производства и оборота этилового спирта, алкогольной и спиртосодержащей продукции;</w:t>
      </w:r>
    </w:p>
    <w:p w:rsidR="00511FCF" w:rsidRDefault="00511FCF">
      <w:pPr>
        <w:pStyle w:val="ConsPlusNormal"/>
        <w:spacing w:before="220"/>
        <w:ind w:firstLine="540"/>
        <w:jc w:val="both"/>
      </w:pPr>
      <w:hyperlink w:anchor="P89" w:history="1">
        <w:r>
          <w:rPr>
            <w:color w:val="0000FF"/>
          </w:rPr>
          <w:t>требования</w:t>
        </w:r>
      </w:hyperlink>
      <w:r>
        <w:t xml:space="preserve"> к техническим средствам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учета объема производства и оборота этилового спирта, алкогольной и спиртосодержащей продукции;</w:t>
      </w:r>
    </w:p>
    <w:p w:rsidR="00511FCF" w:rsidRDefault="00511FCF">
      <w:pPr>
        <w:pStyle w:val="ConsPlusNormal"/>
        <w:spacing w:before="220"/>
        <w:ind w:firstLine="540"/>
        <w:jc w:val="both"/>
      </w:pPr>
      <w:hyperlink w:anchor="P162" w:history="1">
        <w:r>
          <w:rPr>
            <w:color w:val="0000FF"/>
          </w:rPr>
          <w:t>требования</w:t>
        </w:r>
      </w:hyperlink>
      <w:r>
        <w:t xml:space="preserve"> к техническим средствам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 учета объема производства и оборота этилового спирта, алкогольной и спиртосодержащей продукции.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511FCF" w:rsidRDefault="00511FCF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31 декабря 2005 г. N 873 "О требованиях к техническим средствам фиксации и передачи информации об объеме производства и оборота алкогольной продукции" (Собрание законодательства Российской Федерации, 2006, N 5, ст. 541);</w:t>
      </w:r>
    </w:p>
    <w:p w:rsidR="00511FCF" w:rsidRDefault="00511FCF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апреля 2006 г. N 253 "О требованиях к техническим средствам фиксации и передачи информации об объеме производства и оборота этилового спирта и спиртосодержащей продукции" (Собрание законодательства Российской Федерации, 2006, N 19, ст. 2079);</w:t>
      </w:r>
    </w:p>
    <w:p w:rsidR="00511FCF" w:rsidRDefault="00511FCF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18 декабря 2006 г. N 774 "О внесении изменений в постановления Правительства Российской Федерации от 31 декабря 2005 г. N 873 и от 28 апреля 2006 г. N 253" (Собрание законодательства Российской Федерации, 2006, N </w:t>
      </w:r>
      <w:r>
        <w:lastRenderedPageBreak/>
        <w:t>52, ст. 5592);</w:t>
      </w:r>
    </w:p>
    <w:p w:rsidR="00511FCF" w:rsidRDefault="00511FCF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пункты 2</w:t>
        </w:r>
      </w:hyperlink>
      <w:r>
        <w:t xml:space="preserve"> и </w:t>
      </w:r>
      <w:hyperlink r:id="rId12" w:history="1">
        <w:r>
          <w:rPr>
            <w:color w:val="0000FF"/>
          </w:rPr>
          <w:t>3</w:t>
        </w:r>
      </w:hyperlink>
      <w:r>
        <w:t xml:space="preserve"> постановления Правительства Российской Федерации от 31 марта 2007 г. N 197 "О внесении изменений в некоторые постановления Правительства Российской Федерации по вопросам обеспечения функционирования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продукции" (Собрание законодательства Российской Федерации, 2007, N 15, ст. 1800);</w:t>
      </w:r>
    </w:p>
    <w:p w:rsidR="00511FCF" w:rsidRDefault="00511FCF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пункты 3</w:t>
        </w:r>
      </w:hyperlink>
      <w:r>
        <w:t xml:space="preserve"> и </w:t>
      </w:r>
      <w:hyperlink r:id="rId14" w:history="1">
        <w:r>
          <w:rPr>
            <w:color w:val="0000FF"/>
          </w:rPr>
          <w:t>4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8 января 2009 г. N 2 "Об оптимизации функционирования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продукции, а также о внесении изменений в некоторые акты Правительства Российской Федерации" (Собрание законодательства Российской Федерации, 2009, N 4, ст. 505);</w:t>
      </w:r>
    </w:p>
    <w:p w:rsidR="00511FCF" w:rsidRDefault="00511FCF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пункты 2</w:t>
        </w:r>
      </w:hyperlink>
      <w:r>
        <w:t xml:space="preserve"> и </w:t>
      </w:r>
      <w:hyperlink r:id="rId16" w:history="1">
        <w:r>
          <w:rPr>
            <w:color w:val="0000FF"/>
          </w:rPr>
          <w:t>3</w:t>
        </w:r>
      </w:hyperlink>
      <w:r>
        <w:t xml:space="preserve"> изменений, которые вносятся в акты Правительства Российской Федерации по вопросам ведения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продукции, утвержденных постановлением Правительства Российской Федерации от 9 марта 2010 г. N 136 "О некоторых мерах по ведению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и о внесении изменений в отдельные акты Правительства Российской Федерации" (Собрание законодательства Российской Федерации, 2010, N 12, ст. 1335);</w:t>
      </w:r>
    </w:p>
    <w:p w:rsidR="00511FCF" w:rsidRDefault="00511FCF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июля 2012 г. N 713 "О внесении изменений в отдельные акты Правительства Российской Федерации по вопросам ведения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продукции" (Собрание законодательства Российской Федерации, 2012, N 30, ст. 4278);</w:t>
      </w:r>
    </w:p>
    <w:p w:rsidR="00511FCF" w:rsidRDefault="00511FCF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 по вопросам совершенствования государственного регулирования производства и оборота этилового спирта, алкогольной и спиртосодержащей продукции, утвержденных постановлением Правительства Российской Федерации от 18 марта 2014 г. N 202 "О внесении изменений в некоторые акты Правительства Российской Федерации по вопросам совершенствования государственного регулирования производства и оборота этилового спирта, алкогольной и спиртосодержащей продукции" (Собрание законодательства Российской Федерации, 2014, N 12, ст. 1298);</w:t>
      </w:r>
    </w:p>
    <w:p w:rsidR="00511FCF" w:rsidRDefault="00511FCF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 по вопросу регулирования производства отдельных видов винодельческой продукции, утвержденных постановлением Правительства Российской Федерации от 5 августа 2015 г. N 801 "О внесении изменений в некоторые акты Правительства Российской Федерации по вопросу регулирования производства отдельных видов винодельческой продукции" (Собрание законодательства Российской Федерации, 2015, N 33, ст. 4832).</w:t>
      </w:r>
    </w:p>
    <w:p w:rsidR="00511FCF" w:rsidRDefault="00511FCF">
      <w:pPr>
        <w:pStyle w:val="ConsPlusNormal"/>
        <w:jc w:val="both"/>
      </w:pPr>
    </w:p>
    <w:p w:rsidR="00511FCF" w:rsidRDefault="00511FCF">
      <w:pPr>
        <w:pStyle w:val="ConsPlusNormal"/>
        <w:jc w:val="right"/>
      </w:pPr>
      <w:r>
        <w:t>Председатель Правительства</w:t>
      </w:r>
    </w:p>
    <w:p w:rsidR="00511FCF" w:rsidRDefault="00511FCF">
      <w:pPr>
        <w:pStyle w:val="ConsPlusNormal"/>
        <w:jc w:val="right"/>
      </w:pPr>
      <w:r>
        <w:t>Российской Федерации</w:t>
      </w:r>
    </w:p>
    <w:p w:rsidR="00511FCF" w:rsidRDefault="00511FCF">
      <w:pPr>
        <w:pStyle w:val="ConsPlusNormal"/>
        <w:jc w:val="right"/>
      </w:pPr>
      <w:r>
        <w:t>Д.МЕДВЕДЕВ</w:t>
      </w:r>
    </w:p>
    <w:p w:rsidR="00511FCF" w:rsidRDefault="00511FCF">
      <w:pPr>
        <w:pStyle w:val="ConsPlusNormal"/>
        <w:jc w:val="both"/>
      </w:pPr>
    </w:p>
    <w:p w:rsidR="00511FCF" w:rsidRDefault="00511FCF">
      <w:pPr>
        <w:pStyle w:val="ConsPlusNormal"/>
        <w:jc w:val="both"/>
      </w:pPr>
    </w:p>
    <w:p w:rsidR="00511FCF" w:rsidRDefault="00511FCF">
      <w:pPr>
        <w:pStyle w:val="ConsPlusNormal"/>
        <w:jc w:val="both"/>
      </w:pPr>
    </w:p>
    <w:p w:rsidR="00511FCF" w:rsidRDefault="00511FCF">
      <w:pPr>
        <w:pStyle w:val="ConsPlusNormal"/>
        <w:jc w:val="both"/>
      </w:pPr>
    </w:p>
    <w:p w:rsidR="00511FCF" w:rsidRDefault="00511FCF">
      <w:pPr>
        <w:pStyle w:val="ConsPlusNormal"/>
        <w:jc w:val="both"/>
      </w:pPr>
    </w:p>
    <w:p w:rsidR="00511FCF" w:rsidRDefault="00511FCF">
      <w:pPr>
        <w:pStyle w:val="ConsPlusNormal"/>
        <w:jc w:val="right"/>
        <w:outlineLvl w:val="0"/>
      </w:pPr>
      <w:r>
        <w:lastRenderedPageBreak/>
        <w:t>Утверждены</w:t>
      </w:r>
    </w:p>
    <w:p w:rsidR="00511FCF" w:rsidRDefault="00511FCF">
      <w:pPr>
        <w:pStyle w:val="ConsPlusNormal"/>
        <w:jc w:val="right"/>
      </w:pPr>
      <w:r>
        <w:t>постановлением Правительства</w:t>
      </w:r>
    </w:p>
    <w:p w:rsidR="00511FCF" w:rsidRDefault="00511FCF">
      <w:pPr>
        <w:pStyle w:val="ConsPlusNormal"/>
        <w:jc w:val="right"/>
      </w:pPr>
      <w:r>
        <w:t>Российской Федерации</w:t>
      </w:r>
    </w:p>
    <w:p w:rsidR="00511FCF" w:rsidRDefault="00511FCF">
      <w:pPr>
        <w:pStyle w:val="ConsPlusNormal"/>
        <w:jc w:val="right"/>
      </w:pPr>
      <w:r>
        <w:t>от 9 июля 2016 г. N 650</w:t>
      </w:r>
    </w:p>
    <w:p w:rsidR="00511FCF" w:rsidRDefault="00511FCF">
      <w:pPr>
        <w:pStyle w:val="ConsPlusNormal"/>
        <w:jc w:val="both"/>
      </w:pPr>
    </w:p>
    <w:p w:rsidR="00511FCF" w:rsidRDefault="00511FCF">
      <w:pPr>
        <w:pStyle w:val="ConsPlusTitle"/>
        <w:jc w:val="center"/>
      </w:pPr>
      <w:bookmarkStart w:id="0" w:name="P46"/>
      <w:bookmarkEnd w:id="0"/>
      <w:r>
        <w:t>ТРЕБОВАНИЯ</w:t>
      </w:r>
    </w:p>
    <w:p w:rsidR="00511FCF" w:rsidRDefault="00511FCF">
      <w:pPr>
        <w:pStyle w:val="ConsPlusTitle"/>
        <w:jc w:val="center"/>
      </w:pPr>
      <w:r>
        <w:t>К ТЕХНИЧЕСКИМ СРЕДСТВАМ ФИКСАЦИИ И ПЕРЕДАЧИ ИНФОРМАЦИИ</w:t>
      </w:r>
    </w:p>
    <w:p w:rsidR="00511FCF" w:rsidRDefault="00511FCF">
      <w:pPr>
        <w:pStyle w:val="ConsPlusTitle"/>
        <w:jc w:val="center"/>
      </w:pPr>
      <w:r>
        <w:t>ОБ ОБЪЕМЕ ПРОИЗВОДСТВА И ОБОРОТА ЭТИЛОВОГО СПИРТА В ЕДИНУЮ</w:t>
      </w:r>
    </w:p>
    <w:p w:rsidR="00511FCF" w:rsidRDefault="00511FCF">
      <w:pPr>
        <w:pStyle w:val="ConsPlusTitle"/>
        <w:jc w:val="center"/>
      </w:pPr>
      <w:r>
        <w:t>ГОСУДАРСТВЕННУЮ АВТОМАТИЗИРОВАННУЮ ИНФОРМАЦИОННУЮ СИСТЕМУ</w:t>
      </w:r>
    </w:p>
    <w:p w:rsidR="00511FCF" w:rsidRDefault="00511FCF">
      <w:pPr>
        <w:pStyle w:val="ConsPlusTitle"/>
        <w:jc w:val="center"/>
      </w:pPr>
      <w:r>
        <w:t>УЧЕТА ОБЪЕМА ПРОИЗВОДСТВА И ОБОРОТА ЭТИЛОВОГО СПИРТА,</w:t>
      </w:r>
    </w:p>
    <w:p w:rsidR="00511FCF" w:rsidRDefault="00511FCF">
      <w:pPr>
        <w:pStyle w:val="ConsPlusTitle"/>
        <w:jc w:val="center"/>
      </w:pPr>
      <w:r>
        <w:t>АЛКОГОЛЬНОЙ И СПИРТОСОДЕРЖАЩЕЙ ПРОДУКЦИИ</w:t>
      </w:r>
    </w:p>
    <w:p w:rsidR="00511FCF" w:rsidRDefault="00511FCF">
      <w:pPr>
        <w:pStyle w:val="ConsPlusNormal"/>
        <w:jc w:val="both"/>
      </w:pPr>
    </w:p>
    <w:p w:rsidR="00511FCF" w:rsidRDefault="00511FCF">
      <w:pPr>
        <w:pStyle w:val="ConsPlusNormal"/>
        <w:ind w:firstLine="540"/>
        <w:jc w:val="both"/>
      </w:pPr>
      <w:r>
        <w:t>1. Технические средства фиксации и передачи информации об объеме производства и оборота этилового спирта в единую государственную автоматизированную информационную систему учета объема производства и оборота этилового спирта, алкогольной и спиртосодержащей продукции (далее - единая информационная система) включают в себя: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а) программные средства единой информационной системы Федеральной службы по регулированию алкогольного рынка (далее - программные средства);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б) программно-аппаратные средства организаций, осуществляющих производство и (или) оборот этилового спирта (далее соответственно - программно-аппаратные средства, организации).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2. При наличии у организации обособленных подразделений программно-аппаратные средства должны располагаться по месту нахождения каждого обособленного подразделения (по месту осуществления деятельности).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3. Программные средства обеспечивают прием, фиксацию и передачу информации об объеме производства и (или) оборота этилового спирта, а также хранение указанной информации в течение не менее 5 лет.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4. Программно-аппаратные средства включают в себя: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а) комплекс технических устройств;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б) программное обеспечение.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5. Комплекс технических устройств состоит из: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а) устройства ввода информации об объеме производства и (или) оборота этилового спирта;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б) устройства хранения и обработки информации об объеме производства и (или) оборота этилового спирта;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в) устройства вывода информации об объеме производства и (или) оборота этилового спирта;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г) устройства идентификации и авторизации организации в единой информационной системе.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6. Комплекс технических устройств должен обеспечивать: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а) прием и передачу в единую информационную систему информации об объеме производства этилового спирта, полученной от автоматических средств измерения и учета концентрации и объема безводного спирта в готовой продукции, объема готовой продукции;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lastRenderedPageBreak/>
        <w:t>б) сохранение информации об объеме производства и (или) оборота этилового спирта, принимаемой и передаваемой в единую информационную систему в соответствии с заявкой о фиксации информации об организации - производителе этилового спирта, об этиловом спирте каждого вида и наименования, об объеме производства и (или) оборота этилового спирта каждого вида и наименования, о документах, разрешающих и сопровождающих производство и (или) оборот этилового спирта, в единой информационной системе (далее - заявка), при изменении подачи энергии от внешних источников;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в) хранение информации об объеме производства и (или) оборота этилового спирта, принимаемой и передаваемой в единую информационную систему в соответствии с заявкой, без потребления энергии от внешних источников в течение не менее 5 лет;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г) сохранение результатов измерения и учета показателей с регистрацией времени и даты остановки и возобновления работы автоматических средств измерения и учета концентрации и объема безводного спирта в готовой продукции, объема готовой продукции в случае остановки указанных автоматических средств;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д) идентификацию и авторизацию организации в единой информационной системе.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7. Программное обеспечение должно осуществлять: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а) прием и передачу информации об объеме производства и (или) оборота этилового спирта в единую информационную систему с использованием программных средств в соответствии с заявкой;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б) учет информации об объеме производства этилового спирта, полученной от автоматических средств измерения и учета концентрации и объема безводного спирта в готовой продукции, объема готовой продукции;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в) учет информации об объеме оборота, и (или) использования для собственных нужд, и (или) брака (других технологических потерь) этилового спирта;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г) учет перемещения этилового спирта между обособленными подразделениями организации, осуществляющими производство этилового спирта, алкогольной и спиртосодержащей продукции;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д) подписание усиленной квалифицированной электронной подписью заявки;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е) подписание усиленной квалифицированной электронной подписью информации об организации, об этиловом спирте каждого вида и наименования, об объеме производства и (или) оборота этилового спирта каждого вида и наименования, о документах, разрешающих и сопровождающих производство и (или) оборот этилового спирта.</w:t>
      </w:r>
    </w:p>
    <w:p w:rsidR="00511FCF" w:rsidRDefault="00511FCF">
      <w:pPr>
        <w:pStyle w:val="ConsPlusNormal"/>
        <w:jc w:val="both"/>
      </w:pPr>
    </w:p>
    <w:p w:rsidR="00511FCF" w:rsidRDefault="00511FCF">
      <w:pPr>
        <w:pStyle w:val="ConsPlusNormal"/>
        <w:jc w:val="both"/>
      </w:pPr>
    </w:p>
    <w:p w:rsidR="00511FCF" w:rsidRDefault="00511FCF">
      <w:pPr>
        <w:pStyle w:val="ConsPlusNormal"/>
        <w:jc w:val="both"/>
      </w:pPr>
    </w:p>
    <w:p w:rsidR="00511FCF" w:rsidRDefault="00511FCF">
      <w:pPr>
        <w:pStyle w:val="ConsPlusNormal"/>
        <w:jc w:val="both"/>
      </w:pPr>
    </w:p>
    <w:p w:rsidR="00511FCF" w:rsidRDefault="00511FCF">
      <w:pPr>
        <w:pStyle w:val="ConsPlusNormal"/>
        <w:jc w:val="both"/>
      </w:pPr>
    </w:p>
    <w:p w:rsidR="00511FCF" w:rsidRDefault="00511FCF">
      <w:pPr>
        <w:pStyle w:val="ConsPlusNormal"/>
        <w:jc w:val="right"/>
        <w:outlineLvl w:val="0"/>
      </w:pPr>
      <w:r>
        <w:t>Утверждены</w:t>
      </w:r>
    </w:p>
    <w:p w:rsidR="00511FCF" w:rsidRDefault="00511FCF">
      <w:pPr>
        <w:pStyle w:val="ConsPlusNormal"/>
        <w:jc w:val="right"/>
      </w:pPr>
      <w:r>
        <w:t>постановлением Правительства</w:t>
      </w:r>
    </w:p>
    <w:p w:rsidR="00511FCF" w:rsidRDefault="00511FCF">
      <w:pPr>
        <w:pStyle w:val="ConsPlusNormal"/>
        <w:jc w:val="right"/>
      </w:pPr>
      <w:r>
        <w:t>Российской Федерации</w:t>
      </w:r>
    </w:p>
    <w:p w:rsidR="00511FCF" w:rsidRDefault="00511FCF">
      <w:pPr>
        <w:pStyle w:val="ConsPlusNormal"/>
        <w:jc w:val="right"/>
      </w:pPr>
      <w:r>
        <w:t>от 9 июля 2016 г. N 650</w:t>
      </w:r>
    </w:p>
    <w:p w:rsidR="00511FCF" w:rsidRDefault="00511FCF">
      <w:pPr>
        <w:pStyle w:val="ConsPlusNormal"/>
        <w:jc w:val="both"/>
      </w:pPr>
    </w:p>
    <w:p w:rsidR="00511FCF" w:rsidRDefault="00511FCF">
      <w:pPr>
        <w:pStyle w:val="ConsPlusTitle"/>
        <w:jc w:val="center"/>
      </w:pPr>
      <w:bookmarkStart w:id="1" w:name="P89"/>
      <w:bookmarkEnd w:id="1"/>
      <w:r>
        <w:t>ТРЕБОВАНИЯ</w:t>
      </w:r>
    </w:p>
    <w:p w:rsidR="00511FCF" w:rsidRDefault="00511FCF">
      <w:pPr>
        <w:pStyle w:val="ConsPlusTitle"/>
        <w:jc w:val="center"/>
      </w:pPr>
      <w:r>
        <w:t>К ТЕХНИЧЕСКИМ СРЕДСТВАМ ФИКСАЦИИ И ПЕРЕДАЧИ ИНФОРМАЦИИ</w:t>
      </w:r>
    </w:p>
    <w:p w:rsidR="00511FCF" w:rsidRDefault="00511FCF">
      <w:pPr>
        <w:pStyle w:val="ConsPlusTitle"/>
        <w:jc w:val="center"/>
      </w:pPr>
      <w:r>
        <w:t>ОБ ОБЪЕМЕ ПРОИЗВОДСТВА И ОБОРОТА АЛКОГОЛЬНОЙ ПРОДУКЦИИ</w:t>
      </w:r>
    </w:p>
    <w:p w:rsidR="00511FCF" w:rsidRDefault="00511FCF">
      <w:pPr>
        <w:pStyle w:val="ConsPlusTitle"/>
        <w:jc w:val="center"/>
      </w:pPr>
      <w:r>
        <w:t>В ЕДИНУЮ ГОСУДАРСТВЕННУЮ АВТОМАТИЗИРОВАННУЮ ИНФОРМАЦИОННУЮ</w:t>
      </w:r>
    </w:p>
    <w:p w:rsidR="00511FCF" w:rsidRDefault="00511FCF">
      <w:pPr>
        <w:pStyle w:val="ConsPlusTitle"/>
        <w:jc w:val="center"/>
      </w:pPr>
      <w:r>
        <w:lastRenderedPageBreak/>
        <w:t>СИСТЕМУ УЧЕТА ОБЪЕМА ПРОИЗВОДСТВА И ОБОРОТА ЭТИЛОВОГО</w:t>
      </w:r>
    </w:p>
    <w:p w:rsidR="00511FCF" w:rsidRDefault="00511FCF">
      <w:pPr>
        <w:pStyle w:val="ConsPlusTitle"/>
        <w:jc w:val="center"/>
      </w:pPr>
      <w:r>
        <w:t>СПИРТА, АЛКОГОЛЬНОЙ И СПИРТОСОДЕРЖАЩЕЙ ПРОДУКЦИИ</w:t>
      </w:r>
    </w:p>
    <w:p w:rsidR="00511FCF" w:rsidRDefault="00511FC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11FC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11FCF" w:rsidRDefault="00511F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1FCF" w:rsidRDefault="00511FC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29.03.2018 </w:t>
            </w:r>
            <w:hyperlink r:id="rId20" w:history="1">
              <w:r>
                <w:rPr>
                  <w:color w:val="0000FF"/>
                </w:rPr>
                <w:t>N 345</w:t>
              </w:r>
            </w:hyperlink>
            <w:r>
              <w:rPr>
                <w:color w:val="392C69"/>
              </w:rPr>
              <w:t>,</w:t>
            </w:r>
          </w:p>
          <w:p w:rsidR="00511FCF" w:rsidRDefault="00511F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27.09.2018 </w:t>
            </w:r>
            <w:hyperlink r:id="rId21" w:history="1">
              <w:r>
                <w:rPr>
                  <w:color w:val="0000FF"/>
                </w:rPr>
                <w:t>N 1140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11FCF" w:rsidRDefault="00511FCF">
      <w:pPr>
        <w:pStyle w:val="ConsPlusNormal"/>
        <w:jc w:val="both"/>
      </w:pPr>
    </w:p>
    <w:p w:rsidR="00511FCF" w:rsidRDefault="00511FCF">
      <w:pPr>
        <w:pStyle w:val="ConsPlusNormal"/>
        <w:ind w:firstLine="540"/>
        <w:jc w:val="both"/>
      </w:pPr>
      <w:r>
        <w:t>1. Технические средства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учета объема производства и оборота этилового спирта, алкогольной и спиртосодержащей продукции (далее - единая информационная система) включают в себя: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а) программно-аппаратные средства единой информационной системы Федеральной службы по регулированию алкогольного рынка (далее - программно-аппаратные средства единой информационной системы);</w:t>
      </w:r>
    </w:p>
    <w:p w:rsidR="00511FCF" w:rsidRDefault="00511FCF">
      <w:pPr>
        <w:pStyle w:val="ConsPlusNormal"/>
        <w:jc w:val="both"/>
      </w:pPr>
      <w:r>
        <w:t xml:space="preserve">(пп. "а"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27.09.2018 N 1140)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 xml:space="preserve">б) программно-аппаратные средства организаций, осуществляющих производство и (или) оборот алкогольной продукции, в том числе организаций, осуществляющих производство алкогольной продукции, маркируемой федеральными специальными марками, организаций, осуществляющих производство пива и напитков, изготовленных на основе пива, сидра, пуаре и медовухи (далее - напитки), организаций, использующих алкогольную продукцию для собственных нужд, организаций, осуществляющих импорт алкогольной продукции, маркируемой акцизными марками, организаций, осуществляющих оборот (за исключением импорта) маркируемой алкогольной продукции, и организаций, осуществляющих розничную продажу алкогольной продукции (далее - организации), сельскохозяйственных товаропроизводителей (организации, индивидуальные предприниматели, крестьянские (фермерские) хозяйства), признаваемых таковыми 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"О развитии сельского хозяйства", осуществляющих поставки и розничную продажу вина, игристого вина (шампанского), произведенного из собственного винограда (далее - сельскохозяйственные товаропроизводители), и индивидуальных предпринимателей, осуществляющих закупку пива и напитков в целях последующей розничной продажи такой продукции (далее - индивидуальные предприниматели) (далее - программно-аппаратные средства).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2. При наличии у организаций и сельскохозяйственных товаропроизводителей обособленных подразделений программно-аппаратные средства организаций и сельскохозяйственных товаропроизводителей должны располагаться по месту нахождения каждого обособленного подразделения (по месту осуществления деятельности).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В случае если несколько обособленных подразделений (мест осуществления деятельности) организации находятся на территории одного объекта недвижимого имущества (здания, сооружения), то программно-аппаратные средства могут располагаться по месту нахождения одного из таких обособленных подразделений (мест осуществления деятельности).</w:t>
      </w:r>
    </w:p>
    <w:p w:rsidR="00511FCF" w:rsidRDefault="00511FCF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345)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Программно-аппаратные средства сельскохозяйственных товаропроизводителей (за исключением организаций) и индивидуальных предпринимателей могут располагаться по адресу одного из мест осуществления деятельности.</w:t>
      </w:r>
    </w:p>
    <w:p w:rsidR="00511FCF" w:rsidRDefault="00511FCF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345)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3. Программно-аппаратные средства единой информационной системы обеспечивают прием, фиксацию и передачу информации об объеме производства и (или) оборота алкогольной продукции, а также хранение указанной информации до даты розничной продажи алкогольной продукции, но не менее 5 лет.</w:t>
      </w:r>
    </w:p>
    <w:p w:rsidR="00511FCF" w:rsidRDefault="00511FCF">
      <w:pPr>
        <w:pStyle w:val="ConsPlusNormal"/>
        <w:jc w:val="both"/>
      </w:pPr>
      <w:r>
        <w:lastRenderedPageBreak/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27.09.2018 N 1140)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4. Программно-аппаратные средства включают в себя: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а) комплекс технических устройств;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б) программное обеспечение.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5. Комплекс технических устройств состоит из: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а) устройства ввода информации об объеме производства и (или) оборота алкогольной продукции;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б) устройства хранения и обработки информации об объеме производства и (или) оборота алкогольной продукции;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в) устройства вывода информации об объеме производства и (или) оборота алкогольной продукции;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г) устройства идентификации и авторизации организации, сельскохозяйственного товаропроизводителя и индивидуального предпринимателя в единой информационной системе.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6. Комплекс технических устройств, используемых организациями, осуществляющими производство алкогольной продукции, маркируемой федеральными специальными марками, должен обеспечивать: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а) прием и передачу в единую информационную систему информации об объеме производства алкогольной продукции, полученной от автоматических средств измерения и учета концентрации и объема безводного спирта в готовой продукции, объема готовой продукции и (или) от автоматических средств измерения и учета объема готовой продукции;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б) нанесение на федеральные специальные марки сведений об алкогольной продукции, информация о которой зафиксирована в единой информационной системе, в соответствии с установленным Федеральной службой по регулированию алкогольного рынка перечнем сведений о маркируемой алкогольной продукции и форматом их нанесения;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в) считывание сведений об алкогольной продукции, нанесенных на федеральные специальные марки;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г) идентификацию и авторизацию организаций в единой информационной системе.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7. Комплекс технических устройств, используемых организациями, осуществляющими производство пива и напитков, должен обеспечивать: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а) прием и передачу в единую информационную систему информации об объеме производства пива и напитков, полученной от автоматических средств измерения и учета объема готовой продукции;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б) идентификацию и авторизацию организаций в единой информационной системе.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8. Комплекс технических устройств организаций, использующих алкогольную продукцию для собственных нужд, должен обеспечивать: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а) считывание сведений об алкогольной продукции, нанесенных на акцизные марки и федеральные специальные марки;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б) идентификацию и авторизацию организаций в единой информационной системе.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lastRenderedPageBreak/>
        <w:t>9. Комплекс технических устройств, используемых сельскохозяйственными товаропроизводителями, должен обеспечивать: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а) нанесение на федеральные специальные марки сведений об алкогольной продукции, информация о которой зафиксирована в единой информационной системе, в соответствии с установленным перечнем сведений о маркируемой алкогольной продукции и форматом их нанесения;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б) считывание сведений об алкогольной продукции, нанесенных на федеральные специальные марки;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в) идентификацию и авторизацию сельскохозяйственных товаропроизводителей в единой информационной системе.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10. Комплекс технических устройств, используемых организациями, осуществляющими импорт алкогольной продукции, маркируемой акцизными марками, должен обеспечивать: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а) нанесение на акцизные марки сведений об алкогольной продукции, информация о которой зафиксирована в единой информационной системе, в соответствии с установленным форматом нанесения сведений о маркируемой алкогольной продукции;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б) считывание сведений об алкогольной продукции, нанесенных на акцизные марки;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в) идентификацию и авторизацию организаций в единой информационной системе.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11. Комплекс технических устройств, используемых организациями, осуществляющими оборот (за исключением импорта) маркируемой алкогольной продукции, должен обеспечивать: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а) считывание сведений об алкогольной продукции, нанесенных на акцизные марки и федеральные специальные марки;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б) идентификацию и авторизацию организаций в единой информационной системе.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12. Комплекс технических устройств, используемых организациями и индивидуальными предпринимателями, осуществляющими закупку пива и напитков в целях дальнейшей розничной продажи указанной продукции, должен обеспечивать идентификацию и авторизацию организаций и индивидуальных предпринимателей в единой информационной системе.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13. Программное обеспечение должно осуществлять: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а) прием и передачу информации об объеме производства и (или) оборота алкогольной продукции в единую информационную систему с использованием программно-аппаратных средств единой информационной системы в соответствии с заявкой о фиксации информации об организации (сельскохозяйственном товаропроизводителе, индивидуальном предпринимателе), об алкогольной продукции каждого вида и наименования, об объеме производства и (или) оборота продукции каждого вида и наименования, о документах, разрешающих и сопровождающих производство и (или) оборот алкогольной продукции, в единой информационной системе (далее - заявка);</w:t>
      </w:r>
    </w:p>
    <w:p w:rsidR="00511FCF" w:rsidRDefault="00511FCF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27.09.2018 N 1140)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б) учет информации об объеме производства алкогольной продукции, полученной от автоматических средств измерения и учета концентрации и объема безводного спирта в готовой продукции, объема готовой продукции и (или) от автоматических средств измерения и учета объема готовой продукции;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 xml:space="preserve">в) учет информации об объеме производства алкогольной продукции, маркируемой </w:t>
      </w:r>
      <w:r>
        <w:lastRenderedPageBreak/>
        <w:t>федеральными специальными марками, содержащейся в заявках;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г) учет информации об объеме оборота, и (или) использования для собственных нужд, и (или) брака (других технологических потерь) алкогольной продукции, в том числе об объеме закупки пива и напитков, осуществляемой организациями и индивидуальными предпринимателями в целях последующей розничной продажи такой продукции;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д) учет количества выданных акцизных марок и федеральных специальных марок с возможностью детализации сведений о полученных и использованных марках организацией, осуществляющей производство или ввоз на территорию Российской Федерации алкогольной продукции, сведений о виде и наименовании алкогольной продукции, на которую нанесена марка, а также сведений о забракованных и неиспользованных марках;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е) учет количества выданных федеральных специальных марок с возможностью детализации сведений о полученных и использованных федеральных специальных марках сельскохозяйственным товаропроизводителем, сведений о виде и наименовании алкогольной продукции, на которую нанесена марка, а также сведений о забракованных и неиспользованных марках;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ж) учет количества (в штуках) произведенной, хранимой (в том числе забракованной), поставленной (в том числе экспортируемой, возвращенной) алкогольной продукции каждого вида и наименования, в том числе маркированной федеральными специальными марками;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з) подписание усиленной квалифицированной электронной подписью заявки;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и) подписание усиленной квалифицированной электронной подписью информации об организации (сельскохозяйственном производителе, индивидуальном предпринимателе), об алкогольной продукции каждого вида и наименования, об объеме производства и (или) оборота алкогольной продукции каждого вида и наименования, о документах, разрешающих и сопровождающих производство и (или) оборот алкогольной продукции.</w:t>
      </w:r>
    </w:p>
    <w:p w:rsidR="00511FCF" w:rsidRDefault="00511FCF">
      <w:pPr>
        <w:pStyle w:val="ConsPlusNormal"/>
        <w:jc w:val="both"/>
      </w:pPr>
    </w:p>
    <w:p w:rsidR="00511FCF" w:rsidRDefault="00511FCF">
      <w:pPr>
        <w:pStyle w:val="ConsPlusNormal"/>
        <w:jc w:val="both"/>
      </w:pPr>
    </w:p>
    <w:p w:rsidR="00511FCF" w:rsidRDefault="00511FCF">
      <w:pPr>
        <w:pStyle w:val="ConsPlusNormal"/>
        <w:jc w:val="both"/>
      </w:pPr>
    </w:p>
    <w:p w:rsidR="00511FCF" w:rsidRDefault="00511FCF">
      <w:pPr>
        <w:pStyle w:val="ConsPlusNormal"/>
        <w:jc w:val="both"/>
      </w:pPr>
    </w:p>
    <w:p w:rsidR="00511FCF" w:rsidRDefault="00511FCF">
      <w:pPr>
        <w:pStyle w:val="ConsPlusNormal"/>
        <w:jc w:val="both"/>
      </w:pPr>
    </w:p>
    <w:p w:rsidR="00511FCF" w:rsidRDefault="00511FCF">
      <w:pPr>
        <w:pStyle w:val="ConsPlusNormal"/>
        <w:jc w:val="right"/>
        <w:outlineLvl w:val="0"/>
      </w:pPr>
      <w:r>
        <w:t>Утверждены</w:t>
      </w:r>
    </w:p>
    <w:p w:rsidR="00511FCF" w:rsidRDefault="00511FCF">
      <w:pPr>
        <w:pStyle w:val="ConsPlusNormal"/>
        <w:jc w:val="right"/>
      </w:pPr>
      <w:r>
        <w:t>постановлением Правительства</w:t>
      </w:r>
    </w:p>
    <w:p w:rsidR="00511FCF" w:rsidRDefault="00511FCF">
      <w:pPr>
        <w:pStyle w:val="ConsPlusNormal"/>
        <w:jc w:val="right"/>
      </w:pPr>
      <w:r>
        <w:t>Российской Федерации</w:t>
      </w:r>
    </w:p>
    <w:p w:rsidR="00511FCF" w:rsidRDefault="00511FCF">
      <w:pPr>
        <w:pStyle w:val="ConsPlusNormal"/>
        <w:jc w:val="right"/>
      </w:pPr>
      <w:r>
        <w:t>от 9 июля 2016 г. N 650</w:t>
      </w:r>
    </w:p>
    <w:p w:rsidR="00511FCF" w:rsidRDefault="00511FCF">
      <w:pPr>
        <w:pStyle w:val="ConsPlusNormal"/>
        <w:jc w:val="both"/>
      </w:pPr>
    </w:p>
    <w:p w:rsidR="00511FCF" w:rsidRDefault="00511FCF">
      <w:pPr>
        <w:pStyle w:val="ConsPlusTitle"/>
        <w:jc w:val="center"/>
      </w:pPr>
      <w:bookmarkStart w:id="2" w:name="P162"/>
      <w:bookmarkEnd w:id="2"/>
      <w:r>
        <w:t>ТРЕБОВАНИЯ</w:t>
      </w:r>
    </w:p>
    <w:p w:rsidR="00511FCF" w:rsidRDefault="00511FCF">
      <w:pPr>
        <w:pStyle w:val="ConsPlusTitle"/>
        <w:jc w:val="center"/>
      </w:pPr>
      <w:r>
        <w:t>К ТЕХНИЧЕСКИМ СРЕДСТВАМ ФИКСАЦИИ И ПЕРЕДАЧИ ИНФОРМАЦИИ</w:t>
      </w:r>
    </w:p>
    <w:p w:rsidR="00511FCF" w:rsidRDefault="00511FCF">
      <w:pPr>
        <w:pStyle w:val="ConsPlusTitle"/>
        <w:jc w:val="center"/>
      </w:pPr>
      <w:r>
        <w:t>ОБ ОБЪЕМЕ ПРОИЗВОДСТВА И ОБОРОТА СПИРТОСОДЕРЖАЩЕЙ ПРОДУКЦИИ</w:t>
      </w:r>
    </w:p>
    <w:p w:rsidR="00511FCF" w:rsidRDefault="00511FCF">
      <w:pPr>
        <w:pStyle w:val="ConsPlusTitle"/>
        <w:jc w:val="center"/>
      </w:pPr>
      <w:r>
        <w:t>В ЕДИНУЮ ГОСУДАРСТВЕННУЮ АВТОМАТИЗИРОВАННУЮ ИНФОРМАЦИОННУЮ</w:t>
      </w:r>
    </w:p>
    <w:p w:rsidR="00511FCF" w:rsidRDefault="00511FCF">
      <w:pPr>
        <w:pStyle w:val="ConsPlusTitle"/>
        <w:jc w:val="center"/>
      </w:pPr>
      <w:r>
        <w:t>СИСТЕМУ УЧЕТА ОБЪЕМА ПРОИЗВОДСТВА И ОБОРОТА ЭТИЛОВОГО</w:t>
      </w:r>
    </w:p>
    <w:p w:rsidR="00511FCF" w:rsidRDefault="00511FCF">
      <w:pPr>
        <w:pStyle w:val="ConsPlusTitle"/>
        <w:jc w:val="center"/>
      </w:pPr>
      <w:r>
        <w:t>СПИРТА, АЛКОГОЛЬНОЙ И СПИРТОСОДЕРЖАЩЕЙ ПРОДУКЦИИ</w:t>
      </w:r>
    </w:p>
    <w:p w:rsidR="00511FCF" w:rsidRDefault="00511FC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11FC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11FCF" w:rsidRDefault="00511F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1FCF" w:rsidRDefault="00511FC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29.03.2018 N 345)</w:t>
            </w:r>
          </w:p>
        </w:tc>
      </w:tr>
    </w:tbl>
    <w:p w:rsidR="00511FCF" w:rsidRDefault="00511FCF">
      <w:pPr>
        <w:pStyle w:val="ConsPlusNormal"/>
        <w:jc w:val="both"/>
      </w:pPr>
    </w:p>
    <w:p w:rsidR="00511FCF" w:rsidRDefault="00511FCF">
      <w:pPr>
        <w:pStyle w:val="ConsPlusNormal"/>
        <w:ind w:firstLine="540"/>
        <w:jc w:val="both"/>
      </w:pPr>
      <w:r>
        <w:t>1. Технические средства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 учета объема производства и оборота этилового спирта, алкогольной и спиртосодержащей продукции (далее - единая информационная система) включают в себя: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lastRenderedPageBreak/>
        <w:t>а) программные средства единой информационной системы Федеральной службы по регулированию алкогольного рынка (далее - программные средства);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б) программно-аппаратные средства организаций, осуществляющих производство и (или) оборот спиртосодержащей продукции, организаций и индивидуальных предпринимателей, использующих фармацевтическую субстанцию спирта этилового (этанол) или этиловый спирт для производства спиртосодержащих лекарственных препаратов и (или) спиртосодержащих медицинских изделий, а также в процессе производства других лекарственных средств и (или) медицинских изделий (далее соответственно - организации, программно-аппаратные средства).</w:t>
      </w:r>
    </w:p>
    <w:p w:rsidR="00511FCF" w:rsidRDefault="00511FCF">
      <w:pPr>
        <w:pStyle w:val="ConsPlusNormal"/>
        <w:jc w:val="both"/>
      </w:pPr>
      <w:r>
        <w:t xml:space="preserve">(пп. "б"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29.03.2018 N 345)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2. При наличии у организации обособленных подразделений программно-аппаратные средства должны располагаться по месту нахождения каждого обособленного подразделения (по месту осуществления деятельности).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3. Программные средства обеспечивают прием, фиксацию и передачу информации об объеме производства и (или) оборота спиртосодержащей продукции, об объеме использования и оборота фармацевтической субстанции спирта этилового (этанола) или этилового спирта для производства спиртосодержащих лекарственных препаратов и (или) спиртосодержащих медицинских изделий, а также в процессе производства других лекарственных средств и (или) медицинских изделий, об объеме производства и (или) оборота (за исключением розничной продажи) спиртосодержащих лекарственных препаратов и (или) спиртосодержащих медицинских изделий, а также хранение указанной информации в течение не менее 5 лет.</w:t>
      </w:r>
    </w:p>
    <w:p w:rsidR="00511FCF" w:rsidRDefault="00511FCF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29.03.2018 N 345)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4. Программно-аппаратные средства включают в себя: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а) комплекс технических устройств;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б) программное обеспечение.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5. Комплекс технических устройств, применяемых организациями, осуществляющими производство и (или) оборот спиртосодержащей продукции (за исключением организаций и индивидуальных предпринимателей, использующих фармацевтическую субстанцию спирта этилового (этанола) или этиловый спирт для производства спиртосодержащих лекарственных препаратов и (или) спиртосодержащих медицинских изделий, а также в процессе производства других лекарственных средств и (или) медицинских изделий), состоит из:</w:t>
      </w:r>
    </w:p>
    <w:p w:rsidR="00511FCF" w:rsidRDefault="00511FCF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29.03.2018 N 345)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а) устройства ввода информации об объеме производства и (или) оборота спиртосодержащей продукции;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б) устройства хранения и обработки информации об объеме производства и (или) оборота спиртосодержащей продукции;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в) устройства вывода информации об объеме производства и (или) оборота спиртосодержащей продукции;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г) устройства идентификации и авторизации организации в единой информационной системе.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5(1). Комплекс технических устройств, применяемых организациями и индивидуальными предпринимателями, использующими фармацевтическую субстанцию спирта этилового (этанола) или этиловый спирт для производства спиртосодержащих лекарственных препаратов и (или) спиртосодержащих медицинских изделий, а также в процессе производства других лекарственных средств и (или) медицинских изделий, состоит из: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lastRenderedPageBreak/>
        <w:t>а) устройства ввода информации об объеме использования и оборота фармацевтической субстанции спирта этилового (этанола) или этилового спирта, а также информации об объеме производства и (или) оборота (за исключением розничной продажи) спиртосодержащих лекарственных препаратов и спиртосодержащих медицинских изделий;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б) устройства хранения и обработки информации об объеме использования и оборота фармацевтической субстанции спирта этилового (этанола) или этилового спирта, а также информации об объеме производства и (или) оборота (за исключением розничной продажи) спиртосодержащих лекарственных препаратов и спиртосодержащих медицинских изделий;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в) устройства вывода информации об объеме использования и оборота фармацевтической субстанции спирта этилового (этанола) или этилового спирта, а также информации об объеме производства и (или) оборота (за исключением розничной продажи) спиртосодержащих лекарственных препаратов и (или) спиртосодержащих медицинских изделий;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г) устройства идентификации и авторизации организации, индивидуального предпринимателя в единой информационной системе.</w:t>
      </w:r>
    </w:p>
    <w:p w:rsidR="00511FCF" w:rsidRDefault="00511FCF">
      <w:pPr>
        <w:pStyle w:val="ConsPlusNormal"/>
        <w:jc w:val="both"/>
      </w:pPr>
      <w:r>
        <w:t xml:space="preserve">(п. 5(1)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345)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6. Комплекс технических устройств, применяемых организацией, осуществляющей производство и (или) оборот спиртосодержащей продукции (за исключением организаций и индивидуальных предпринимателей, использующих фармацевтическую субстанцию спирта этилового (этанол) или этиловый спирт для производства спиртосодержащих лекарственных препаратов и (или) спиртосодержащих медицинских изделий), должен обеспечивать:</w:t>
      </w:r>
    </w:p>
    <w:p w:rsidR="00511FCF" w:rsidRDefault="00511FCF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29.03.2018 N 345)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а) прием и передачу в единую информационную систему информации об объеме производства спиртосодержащей продукции, полученной от автоматических средств измерения и учета концентрации и объема безводного спирта в готовой продукции, объема готовой продукции и (или) от автоматических средств измерения и учета объема готовой продукции;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б) сохранность информации об объеме производства и (или) оборота спиртосодержащей продукции, принимаемой и передаваемой в единую информационную систему в соответствии с заявкой о фиксации информации об организации - производителе спиртосодержащей продукции, о спиртосодержащей продукции каждого вида и наименования, об объеме производства и (или) оборота спиртосодержащей продукции каждого вида и наименования, о документах, разрешающих и сопровождающих производство и (или) оборот спиртосодержащей продукции, в единой информационной системе (далее - заявка), при изменении подачи энергии от внешних источников;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в) хранение информации об объеме производства и (или) оборота спиртосодержащей продукции, принимаемой и передаваемой в единую информационную систему в соответствии с заявкой, без потребления энергии от внешних источников в течение не менее 5 лет;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г) сохранение результатов измерения и учета показателей с регистрацией времени и даты остановки и возобновления работы автоматических средств измерения и учета концентрации и объема безводного спирта в готовой продукции, объема готовой продукции и (или) автоматических средств измерения и учета объема готовой продукции в случае остановки указанных автоматических средств;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д) идентификацию и авторизацию организации в единой информационной системе.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 xml:space="preserve">6(1). Комплекс технических устройств, применяемых организацией или индивидуальным предпринимателем, использующими фармацевтическую субстанцию спирта этилового (этанол) или этиловый спирт для производства спиртосодержащих лекарственных препаратов и (или) спиртосодержащих медицинских изделий, а также в процессе производства других </w:t>
      </w:r>
      <w:r>
        <w:lastRenderedPageBreak/>
        <w:t>лекарственных средств и (или) медицинских изделий, должен обеспечивать: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а) прием информации об объеме использования и оборота фармацевтической субстанции спирта этилового (этанола) или этилового спирта, а также информации об объеме производства и (или) оборота (за исключением розничной продажи) спиртосодержащих лекарственных препаратов и (или) спиртосодержащих медицинских изделий и передачу такой информации в единую информационную систему;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б) сохранение принимаемой информации об объеме использования и оборота фармацевтической субстанции спирта этилового (этанола) или этилового спирта, а также информации об объеме производства и (или) оборота (за исключением розничной продажи) спиртосодержащих лекарственных препаратов и (или) спиртосодержащих медицинских изделий, и передаваемой в единую информационную систему в соответствии с заявкой о фиксации информации об организации, индивидуальном предпринимателе - производителях спиртосодержащих лекарственных препаратов и (или) спиртосодержащих медицинских изделий, о спиртосодержащих лекарственных препаратах и (или) спиртосодержащих медицинских изделиях каждого вида и наименования, об объеме использования и оборота фармацевтической субстанции спирта этилового (этанола) или этилового спирта, об объеме производства и (или) оборота (за исключением розничной продажи) спиртосодержащих лекарственных препаратов и (или) спиртосодержащих медицинских изделий каждого вида и наименования, о документах, разрешающих и сопровождающих производство и (или) оборот (за исключением розничной продажи) спиртосодержащих лекарственных препаратов и (или) спиртосодержащих медицинских изделий, а также использование фармацевтической субстанции спирта этилового (этанола) или этилового спирта, в единой информационной системе (далее - заявка о фиксации), при изменении подачи энергии от внешних источников;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в) хранение принимаемой информации об объеме использования и оборота фармацевтической субстанции спирта этилового (этанола) или этилового спирта, а также информации об объеме производства и (или) оборота (за исключением розничной продажи) спиртосодержащих лекарственных препаратов и (или) спиртосодержащих медицинских изделий, и передаваемой в единую информационную систему в соответствии с заявкой о фиксации, без потребления энергии от внешних источников в течение не менее 5 лет;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г) идентификацию и авторизацию организации и индивидуального предпринимателя в единой информационной системе.</w:t>
      </w:r>
    </w:p>
    <w:p w:rsidR="00511FCF" w:rsidRDefault="00511FCF">
      <w:pPr>
        <w:pStyle w:val="ConsPlusNormal"/>
        <w:jc w:val="both"/>
      </w:pPr>
      <w:r>
        <w:t xml:space="preserve">(п. 6(1)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345)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7. Программное обеспечение, применяемое организациями, осуществляющими производство и (или) оборот спиртосодержащей продукции (за исключением организаций и индивидуальных предпринимателей, использующих фармацевтическую субстанцию спирта этилового (этанола) или этиловый спирт для производства спиртосодержащих лекарственных препаратов и (или) спиртосодержащих медицинских изделий), должно осуществлять:</w:t>
      </w:r>
    </w:p>
    <w:p w:rsidR="00511FCF" w:rsidRDefault="00511FCF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29.03.2018 N 345)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а) прием и передачу информации об объеме производства и (или) оборота спиртосодержащей продукции в единую информационную систему с использованием программных средств в соответствии с заявкой;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б) учет информации об объеме производства спиртосодержащей продукции, полученной от автоматических средств измерения и учета концентрации и объема безводного спирта в готовой продукции, объема готовой продукции и (или) от автоматических средств измерения и учета объема готовой продукции;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в) учет информации об объеме оборота, и (или) использования для собственных нужд, и (или) брака (других технологических потерь) спиртосодержащей продукции;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lastRenderedPageBreak/>
        <w:t>г) подписание усиленной квалифицированной электронной подписью заявки;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д) подписание усиленной квалифицированной электронной подписью информации об организации - производителе спиртосодержащей продукции, о спиртосодержащей продукции каждого вида и наименования, об объеме производства и (или) оборота спиртосодержащей продукции каждого вида и наименования, о документах, разрешающих и сопровождающих производство и (или) оборот спиртосодержащей продукции.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7(1). Программное обеспечение, применяемое организациями и индивидуальными предпринимателями, использующими фармацевтическую субстанцию спирта этилового (этанола) или этиловый спирт для производства спиртосодержащих лекарственных препаратов и (или) спиртосодержащих медицинских изделий, должно обеспечивать: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а) прием информации об объеме использования и оборота фармацевтической субстанции спирта этилового (этанола) или этилового спирта, а также информации об объеме производства и (или) оборота (за исключением розничной продажи) спиртосодержащих лекарственных препаратов и (или) спиртосодержащих медицинских изделий и передачу такой информации в единую информационную систему с использованием программных средств в соответствии с заявкой о фиксации;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б) учет информации об объеме использования и оборота и (или) брака (других технологических потерь) фармацевтической субстанции спирта этилового (этанола) или этилового спирта, а также информации об объеме производства и (или) оборота (за исключением розничной продажи) и (или) брака (других технологических потерь) спиртосодержащих лекарственных препаратов и (или) спиртосодержащих медицинских изделий, полученных с использованием автоматических средств измерения и учета концентрации и объема безводного спирта в фармацевтической субстанции спирта этилового (этанола) или в этиловом спирте, объема фармацевтической субстанции спирта этилового (этанола) или этилового спирта, об объеме их закупки и оборудования для учета объема оборота и использования фармацевтической субстанции спирта этилового (этанола) или этилового спирта для производства спиртосодержащих лекарственных препаратов и (или) спиртосодержащих медицинских изделий, а также в процессе производства других лекарственных средств и (или) медицинских изделий;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в) подписание усиленной квалифицированной электронной подписью заявки о фиксации;</w:t>
      </w:r>
    </w:p>
    <w:p w:rsidR="00511FCF" w:rsidRDefault="00511FCF">
      <w:pPr>
        <w:pStyle w:val="ConsPlusNormal"/>
        <w:spacing w:before="220"/>
        <w:ind w:firstLine="540"/>
        <w:jc w:val="both"/>
      </w:pPr>
      <w:r>
        <w:t>г) подписание усиленной квалифицированной электронной подписью информации об организации, индивидуальном предпринимателе - производителях спиртосодержащих лекарственных препаратов и (или) спиртосодержащих медицинских изделий, о спиртосодержащих лекарственных препаратах и (или) спиртосодержащих медицинских изделиях каждого вида и наименования, об объеме использования фармацевтической субстанции спирта этилового (этанола) или этилового спирта, об объеме производства и (или) оборота (за исключением розничной продажи) спиртосодержащих лекарственных препаратов и (или) спиртосодержащих медицинских изделий каждого вида и наименования, о документах, разрешающих и сопровождающих производство и (или) оборот спиртосодержащих лекарственных препаратов и (или) спиртосодержащих медицинских изделий, использование фармацевтической субстанции спирта этилового (этанола) или этилового спирта.</w:t>
      </w:r>
    </w:p>
    <w:p w:rsidR="00511FCF" w:rsidRDefault="00511FCF">
      <w:pPr>
        <w:pStyle w:val="ConsPlusNormal"/>
        <w:jc w:val="both"/>
      </w:pPr>
      <w:r>
        <w:t xml:space="preserve">(п. 7(1)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345)</w:t>
      </w:r>
    </w:p>
    <w:p w:rsidR="00511FCF" w:rsidRDefault="00511FCF">
      <w:pPr>
        <w:pStyle w:val="ConsPlusNormal"/>
        <w:jc w:val="both"/>
      </w:pPr>
    </w:p>
    <w:p w:rsidR="00511FCF" w:rsidRDefault="00511FCF">
      <w:pPr>
        <w:pStyle w:val="ConsPlusNormal"/>
        <w:jc w:val="both"/>
      </w:pPr>
    </w:p>
    <w:p w:rsidR="00511FCF" w:rsidRDefault="00511F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575C" w:rsidRDefault="0065575C">
      <w:bookmarkStart w:id="3" w:name="_GoBack"/>
      <w:bookmarkEnd w:id="3"/>
    </w:p>
    <w:sectPr w:rsidR="0065575C" w:rsidSect="00427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CF"/>
    <w:rsid w:val="00004602"/>
    <w:rsid w:val="00083939"/>
    <w:rsid w:val="000C332E"/>
    <w:rsid w:val="000C4343"/>
    <w:rsid w:val="00146C17"/>
    <w:rsid w:val="001F2FAC"/>
    <w:rsid w:val="00266BA2"/>
    <w:rsid w:val="00312E4F"/>
    <w:rsid w:val="0031408F"/>
    <w:rsid w:val="00324BE3"/>
    <w:rsid w:val="00396944"/>
    <w:rsid w:val="003B384F"/>
    <w:rsid w:val="003D62D0"/>
    <w:rsid w:val="00511FCF"/>
    <w:rsid w:val="00535D83"/>
    <w:rsid w:val="00557DDE"/>
    <w:rsid w:val="00576BD5"/>
    <w:rsid w:val="0059508B"/>
    <w:rsid w:val="00607746"/>
    <w:rsid w:val="00610EF6"/>
    <w:rsid w:val="0065575C"/>
    <w:rsid w:val="006A4FC7"/>
    <w:rsid w:val="006B0EBB"/>
    <w:rsid w:val="00720635"/>
    <w:rsid w:val="007702D0"/>
    <w:rsid w:val="0077211D"/>
    <w:rsid w:val="00883C03"/>
    <w:rsid w:val="008E1F85"/>
    <w:rsid w:val="009042F5"/>
    <w:rsid w:val="00932687"/>
    <w:rsid w:val="009E3FBC"/>
    <w:rsid w:val="00AE138A"/>
    <w:rsid w:val="00AE7EA4"/>
    <w:rsid w:val="00AF0E45"/>
    <w:rsid w:val="00B55E07"/>
    <w:rsid w:val="00BE77FF"/>
    <w:rsid w:val="00C0449F"/>
    <w:rsid w:val="00C462BF"/>
    <w:rsid w:val="00C75B95"/>
    <w:rsid w:val="00CA1417"/>
    <w:rsid w:val="00CF0C31"/>
    <w:rsid w:val="00D3373F"/>
    <w:rsid w:val="00D34A43"/>
    <w:rsid w:val="00D45AB2"/>
    <w:rsid w:val="00D6300E"/>
    <w:rsid w:val="00D826F9"/>
    <w:rsid w:val="00D8783A"/>
    <w:rsid w:val="00DE3532"/>
    <w:rsid w:val="00E059CF"/>
    <w:rsid w:val="00EA3E4E"/>
    <w:rsid w:val="00EA493A"/>
    <w:rsid w:val="00F5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1F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1F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1F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1F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1F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1F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C94EC848267CF72C72759D0022B77C5F310F99B5719D119483A69F320389FEE5643EED762A23C17A5421A080RBs4E" TargetMode="External"/><Relationship Id="rId13" Type="http://schemas.openxmlformats.org/officeDocument/2006/relationships/hyperlink" Target="consultantplus://offline/ref=F5C94EC848267CF72C72759D0022B77C5F300A9DB2739D119483A69F320389FEF76466E1772B3DC87E4177F1C5E9D8DF9C0235922B30609DR7sFE" TargetMode="External"/><Relationship Id="rId18" Type="http://schemas.openxmlformats.org/officeDocument/2006/relationships/hyperlink" Target="consultantplus://offline/ref=F5C94EC848267CF72C72759D0022B77C5F300A9DB3779D119483A69F320389FEF76466E1772B3DC1794177F1C5E9D8DF9C0235922B30609DR7sFE" TargetMode="External"/><Relationship Id="rId26" Type="http://schemas.openxmlformats.org/officeDocument/2006/relationships/hyperlink" Target="consultantplus://offline/ref=F5C94EC848267CF72C72759D0022B77C5D390C9DB5749D119483A69F320389FEF76466E1772B3CC67E4177F1C5E9D8DF9C0235922B30609DR7sF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5C94EC848267CF72C72759D0022B77C5D390C9DB5749D119483A69F320389FEF76466E1772B3CC67B4177F1C5E9D8DF9C0235922B30609DR7sFE" TargetMode="External"/><Relationship Id="rId34" Type="http://schemas.openxmlformats.org/officeDocument/2006/relationships/hyperlink" Target="consultantplus://offline/ref=F5C94EC848267CF72C72759D0022B77C5C300F9CB4769D119483A69F320389FEF76466E1772B3DC27E4177F1C5E9D8DF9C0235922B30609DR7sFE" TargetMode="External"/><Relationship Id="rId7" Type="http://schemas.openxmlformats.org/officeDocument/2006/relationships/hyperlink" Target="consultantplus://offline/ref=F5C94EC848267CF72C72759D0022B77C5D390C9DB5749D119483A69F320389FEF76466E1772B3CC67B4177F1C5E9D8DF9C0235922B30609DR7sFE" TargetMode="External"/><Relationship Id="rId12" Type="http://schemas.openxmlformats.org/officeDocument/2006/relationships/hyperlink" Target="consultantplus://offline/ref=F5C94EC848267CF72C72759D0022B77C5F300A9CB47F9D119483A69F320389FEF76466E1772B3DC0734177F1C5E9D8DF9C0235922B30609DR7sFE" TargetMode="External"/><Relationship Id="rId17" Type="http://schemas.openxmlformats.org/officeDocument/2006/relationships/hyperlink" Target="consultantplus://offline/ref=F5C94EC848267CF72C72759D0022B77C5F300A9DB2779D119483A69F320389FEE5643EED762A23C17A5421A080RBs4E" TargetMode="External"/><Relationship Id="rId25" Type="http://schemas.openxmlformats.org/officeDocument/2006/relationships/hyperlink" Target="consultantplus://offline/ref=F5C94EC848267CF72C72759D0022B77C5C300F9CB4769D119483A69F320389FEF76466E1772B3DC17B4177F1C5E9D8DF9C0235922B30609DR7sFE" TargetMode="External"/><Relationship Id="rId33" Type="http://schemas.openxmlformats.org/officeDocument/2006/relationships/hyperlink" Target="consultantplus://offline/ref=F5C94EC848267CF72C72759D0022B77C5C300F9CB4769D119483A69F320389FEF76466E1772B3DC2794177F1C5E9D8DF9C0235922B30609DR7sFE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5C94EC848267CF72C72759D0022B77C5F300A9CB4779D119483A69F320389FEF76466E1772B3DC27B4177F1C5E9D8DF9C0235922B30609DR7sFE" TargetMode="External"/><Relationship Id="rId20" Type="http://schemas.openxmlformats.org/officeDocument/2006/relationships/hyperlink" Target="consultantplus://offline/ref=F5C94EC848267CF72C72759D0022B77C5C300F9CB4769D119483A69F320389FEF76466E1772B3DC0734177F1C5E9D8DF9C0235922B30609DR7sFE" TargetMode="External"/><Relationship Id="rId29" Type="http://schemas.openxmlformats.org/officeDocument/2006/relationships/hyperlink" Target="consultantplus://offline/ref=F5C94EC848267CF72C72759D0022B77C5C300F9CB4769D119483A69F320389FEF76466E1772B3DC1794177F1C5E9D8DF9C0235922B30609DR7sF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5C94EC848267CF72C72759D0022B77C5C300F9CB4769D119483A69F320389FEF76466E1772B3DC07F4177F1C5E9D8DF9C0235922B30609DR7sFE" TargetMode="External"/><Relationship Id="rId11" Type="http://schemas.openxmlformats.org/officeDocument/2006/relationships/hyperlink" Target="consultantplus://offline/ref=F5C94EC848267CF72C72759D0022B77C5F300A9CB47F9D119483A69F320389FEF76466E1772B3DC07D4177F1C5E9D8DF9C0235922B30609DR7sFE" TargetMode="External"/><Relationship Id="rId24" Type="http://schemas.openxmlformats.org/officeDocument/2006/relationships/hyperlink" Target="consultantplus://offline/ref=F5C94EC848267CF72C72759D0022B77C5C300F9CB4769D119483A69F320389FEF76466E1772B3DC0734177F1C5E9D8DF9C0235922B30609DR7sFE" TargetMode="External"/><Relationship Id="rId32" Type="http://schemas.openxmlformats.org/officeDocument/2006/relationships/hyperlink" Target="consultantplus://offline/ref=F5C94EC848267CF72C72759D0022B77C5C300F9CB4769D119483A69F320389FEF76466E1772B3DC17D4177F1C5E9D8DF9C0235922B30609DR7sFE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5C94EC848267CF72C72759D0022B77C5F300A9CB4779D119483A69F320389FEF76466E1772B3DC27A4177F1C5E9D8DF9C0235922B30609DR7sFE" TargetMode="External"/><Relationship Id="rId23" Type="http://schemas.openxmlformats.org/officeDocument/2006/relationships/hyperlink" Target="consultantplus://offline/ref=F5C94EC848267CF72C72759D0022B77C5D39089CB0769D119483A69F320389FEF76466E1772B3DC1794177F1C5E9D8DF9C0235922B30609DR7sFE" TargetMode="External"/><Relationship Id="rId28" Type="http://schemas.openxmlformats.org/officeDocument/2006/relationships/hyperlink" Target="consultantplus://offline/ref=F5C94EC848267CF72C72759D0022B77C5C300F9CB4769D119483A69F320389FEF76466E1772B3DC1784177F1C5E9D8DF9C0235922B30609DR7sFE" TargetMode="External"/><Relationship Id="rId36" Type="http://schemas.openxmlformats.org/officeDocument/2006/relationships/hyperlink" Target="consultantplus://offline/ref=F5C94EC848267CF72C72759D0022B77C5C300F9CB4769D119483A69F320389FEF76466E1772B3DC37B4177F1C5E9D8DF9C0235922B30609DR7sFE" TargetMode="External"/><Relationship Id="rId10" Type="http://schemas.openxmlformats.org/officeDocument/2006/relationships/hyperlink" Target="consultantplus://offline/ref=F5C94EC848267CF72C72759D0022B77C583D0D9CB07CC01B9CDAAA9D350CD6FBF07566E176353CC0644823A1R8s9E" TargetMode="External"/><Relationship Id="rId19" Type="http://schemas.openxmlformats.org/officeDocument/2006/relationships/hyperlink" Target="consultantplus://offline/ref=F5C94EC848267CF72C72759D0022B77C5F300A9DB27F9D119483A69F320389FEF76466E1772B3DC37C4177F1C5E9D8DF9C0235922B30609DR7sFE" TargetMode="External"/><Relationship Id="rId31" Type="http://schemas.openxmlformats.org/officeDocument/2006/relationships/hyperlink" Target="consultantplus://offline/ref=F5C94EC848267CF72C72759D0022B77C5C300F9CB4769D119483A69F320389FEF76466E1772B3DC17C4177F1C5E9D8DF9C0235922B30609DR7s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C94EC848267CF72C72759D0022B77C5F3A0992B2759D119483A69F320389FEE5643EED762A23C17A5421A080RBs4E" TargetMode="External"/><Relationship Id="rId14" Type="http://schemas.openxmlformats.org/officeDocument/2006/relationships/hyperlink" Target="consultantplus://offline/ref=F5C94EC848267CF72C72759D0022B77C5F300A9DB2739D119483A69F320389FEF76466E1772B3CC17D4177F1C5E9D8DF9C0235922B30609DR7sFE" TargetMode="External"/><Relationship Id="rId22" Type="http://schemas.openxmlformats.org/officeDocument/2006/relationships/hyperlink" Target="consultantplus://offline/ref=F5C94EC848267CF72C72759D0022B77C5D390C9DB5749D119483A69F320389FEF76466E1772B3CC6784177F1C5E9D8DF9C0235922B30609DR7sFE" TargetMode="External"/><Relationship Id="rId27" Type="http://schemas.openxmlformats.org/officeDocument/2006/relationships/hyperlink" Target="consultantplus://offline/ref=F5C94EC848267CF72C72759D0022B77C5D390C9DB5749D119483A69F320389FEF76466E1772B3CC67F4177F1C5E9D8DF9C0235922B30609DR7sFE" TargetMode="External"/><Relationship Id="rId30" Type="http://schemas.openxmlformats.org/officeDocument/2006/relationships/hyperlink" Target="consultantplus://offline/ref=F5C94EC848267CF72C72759D0022B77C5C300F9CB4769D119483A69F320389FEF76466E1772B3DC17F4177F1C5E9D8DF9C0235922B30609DR7sFE" TargetMode="External"/><Relationship Id="rId35" Type="http://schemas.openxmlformats.org/officeDocument/2006/relationships/hyperlink" Target="consultantplus://offline/ref=F5C94EC848267CF72C72759D0022B77C5C300F9CB4769D119483A69F320389FEF76466E1772B3DC37A4177F1C5E9D8DF9C0235922B30609DR7s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6018</Words>
  <Characters>34309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Черезова</dc:creator>
  <cp:lastModifiedBy>Черезова</cp:lastModifiedBy>
  <cp:revision>1</cp:revision>
  <dcterms:created xsi:type="dcterms:W3CDTF">2018-10-11T04:44:00Z</dcterms:created>
  <dcterms:modified xsi:type="dcterms:W3CDTF">2018-10-11T04:44:00Z</dcterms:modified>
</cp:coreProperties>
</file>