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CE" w:rsidRDefault="00A400C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400CE" w:rsidRDefault="00A400CE">
      <w:pPr>
        <w:pStyle w:val="ConsPlusNormal"/>
        <w:ind w:firstLine="540"/>
        <w:jc w:val="both"/>
        <w:outlineLvl w:val="0"/>
      </w:pPr>
    </w:p>
    <w:p w:rsidR="00A400CE" w:rsidRDefault="00A400CE">
      <w:pPr>
        <w:pStyle w:val="ConsPlusNormal"/>
        <w:outlineLvl w:val="0"/>
      </w:pPr>
      <w:r>
        <w:t>Зарегистрировано в ГУ Минюста России по Приволжскому федеральному округу 9 декабря 2003 г. N RU18000200300240</w:t>
      </w:r>
    </w:p>
    <w:p w:rsidR="00A400CE" w:rsidRDefault="00A400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00CE" w:rsidRDefault="00A400CE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400C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00CE" w:rsidRDefault="00A400CE">
            <w:pPr>
              <w:pStyle w:val="ConsPlusNormal"/>
            </w:pPr>
            <w:r>
              <w:t>27 ноября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400CE" w:rsidRDefault="00A400CE">
            <w:pPr>
              <w:pStyle w:val="ConsPlusNormal"/>
              <w:jc w:val="right"/>
            </w:pPr>
            <w:r>
              <w:t>N 55-РЗ</w:t>
            </w:r>
          </w:p>
        </w:tc>
      </w:tr>
    </w:tbl>
    <w:p w:rsidR="00A400CE" w:rsidRDefault="00A400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Title"/>
        <w:jc w:val="center"/>
      </w:pPr>
      <w:r>
        <w:t>ЗАКОН</w:t>
      </w:r>
    </w:p>
    <w:p w:rsidR="00A400CE" w:rsidRDefault="00A400CE">
      <w:pPr>
        <w:pStyle w:val="ConsPlusTitle"/>
        <w:jc w:val="center"/>
      </w:pPr>
      <w:r>
        <w:t>УДМУРТСКОЙ РЕСПУБЛИКИ</w:t>
      </w:r>
    </w:p>
    <w:p w:rsidR="00A400CE" w:rsidRDefault="00A400CE">
      <w:pPr>
        <w:pStyle w:val="ConsPlusTitle"/>
        <w:jc w:val="center"/>
      </w:pPr>
    </w:p>
    <w:p w:rsidR="00A400CE" w:rsidRDefault="00A400CE">
      <w:pPr>
        <w:pStyle w:val="ConsPlusTitle"/>
        <w:jc w:val="center"/>
      </w:pPr>
      <w:r>
        <w:t>О НАЛОГЕ НА ИМУЩЕСТВО ОРГАНИЗАЦИЙ</w:t>
      </w:r>
    </w:p>
    <w:p w:rsidR="00A400CE" w:rsidRDefault="00A400CE">
      <w:pPr>
        <w:pStyle w:val="ConsPlusTitle"/>
        <w:jc w:val="center"/>
      </w:pPr>
      <w:r>
        <w:t>В УДМУРТСКОЙ РЕСПУБЛИКЕ</w:t>
      </w: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Normal"/>
        <w:jc w:val="right"/>
      </w:pPr>
      <w:proofErr w:type="gramStart"/>
      <w:r>
        <w:t>Принят</w:t>
      </w:r>
      <w:proofErr w:type="gramEnd"/>
    </w:p>
    <w:p w:rsidR="00A400CE" w:rsidRDefault="00A400CE">
      <w:pPr>
        <w:pStyle w:val="ConsPlusNormal"/>
        <w:jc w:val="right"/>
      </w:pPr>
      <w:r>
        <w:t>Государственным Советом</w:t>
      </w:r>
    </w:p>
    <w:p w:rsidR="00A400CE" w:rsidRDefault="00A400CE">
      <w:pPr>
        <w:pStyle w:val="ConsPlusNormal"/>
        <w:jc w:val="right"/>
      </w:pPr>
      <w:r>
        <w:t>Удмуртской Республики</w:t>
      </w:r>
    </w:p>
    <w:p w:rsidR="00A400CE" w:rsidRDefault="00A400CE">
      <w:pPr>
        <w:pStyle w:val="ConsPlusNormal"/>
        <w:jc w:val="right"/>
      </w:pPr>
      <w:r>
        <w:t xml:space="preserve">25 ноября 2003 г. </w:t>
      </w:r>
      <w:hyperlink r:id="rId6" w:history="1">
        <w:r>
          <w:rPr>
            <w:color w:val="0000FF"/>
          </w:rPr>
          <w:t>N 138-III</w:t>
        </w:r>
      </w:hyperlink>
    </w:p>
    <w:p w:rsidR="00A400CE" w:rsidRDefault="00A400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00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00CE" w:rsidRDefault="00A400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00CE" w:rsidRDefault="00A400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УР от 12.03.2004 </w:t>
            </w:r>
            <w:hyperlink r:id="rId7" w:history="1">
              <w:r>
                <w:rPr>
                  <w:color w:val="0000FF"/>
                </w:rPr>
                <w:t>N 9-РЗ</w:t>
              </w:r>
            </w:hyperlink>
            <w:r>
              <w:rPr>
                <w:color w:val="392C69"/>
              </w:rPr>
              <w:t xml:space="preserve">, от 30.06.2004 </w:t>
            </w:r>
            <w:hyperlink r:id="rId8" w:history="1">
              <w:r>
                <w:rPr>
                  <w:color w:val="0000FF"/>
                </w:rPr>
                <w:t>N 29-РЗ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400CE" w:rsidRDefault="00A40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11.03.2005 </w:t>
            </w:r>
            <w:hyperlink r:id="rId9" w:history="1">
              <w:r>
                <w:rPr>
                  <w:color w:val="0000FF"/>
                </w:rPr>
                <w:t>N 4-РЗ</w:t>
              </w:r>
            </w:hyperlink>
            <w:r>
              <w:rPr>
                <w:color w:val="392C69"/>
              </w:rPr>
              <w:t xml:space="preserve">, от 08.06.2005 </w:t>
            </w:r>
            <w:hyperlink r:id="rId10" w:history="1">
              <w:r>
                <w:rPr>
                  <w:color w:val="0000FF"/>
                </w:rPr>
                <w:t>N 24-РЗ</w:t>
              </w:r>
            </w:hyperlink>
            <w:r>
              <w:rPr>
                <w:color w:val="392C69"/>
              </w:rPr>
              <w:t xml:space="preserve">, от 20.12.2005 </w:t>
            </w:r>
            <w:hyperlink r:id="rId11" w:history="1">
              <w:r>
                <w:rPr>
                  <w:color w:val="0000FF"/>
                </w:rPr>
                <w:t>N 63-РЗ</w:t>
              </w:r>
            </w:hyperlink>
            <w:r>
              <w:rPr>
                <w:color w:val="392C69"/>
              </w:rPr>
              <w:t>,</w:t>
            </w:r>
          </w:p>
          <w:p w:rsidR="00A400CE" w:rsidRDefault="00A40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22.06.2006 </w:t>
            </w:r>
            <w:hyperlink r:id="rId12" w:history="1">
              <w:r>
                <w:rPr>
                  <w:color w:val="0000FF"/>
                </w:rPr>
                <w:t>N 22-РЗ</w:t>
              </w:r>
            </w:hyperlink>
            <w:r>
              <w:rPr>
                <w:color w:val="392C69"/>
              </w:rPr>
              <w:t xml:space="preserve">, от 12.03.2009 </w:t>
            </w:r>
            <w:hyperlink r:id="rId13" w:history="1">
              <w:r>
                <w:rPr>
                  <w:color w:val="0000FF"/>
                </w:rPr>
                <w:t>N 8-РЗ</w:t>
              </w:r>
            </w:hyperlink>
            <w:r>
              <w:rPr>
                <w:color w:val="392C69"/>
              </w:rPr>
              <w:t xml:space="preserve">, от 27.02.2010 </w:t>
            </w:r>
            <w:hyperlink r:id="rId14" w:history="1">
              <w:r>
                <w:rPr>
                  <w:color w:val="0000FF"/>
                </w:rPr>
                <w:t>N 4-РЗ</w:t>
              </w:r>
            </w:hyperlink>
            <w:r>
              <w:rPr>
                <w:color w:val="392C69"/>
              </w:rPr>
              <w:t>,</w:t>
            </w:r>
          </w:p>
          <w:p w:rsidR="00A400CE" w:rsidRDefault="00A40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02.12.2010 </w:t>
            </w:r>
            <w:hyperlink r:id="rId15" w:history="1">
              <w:r>
                <w:rPr>
                  <w:color w:val="0000FF"/>
                </w:rPr>
                <w:t>N 44-РЗ</w:t>
              </w:r>
            </w:hyperlink>
            <w:r>
              <w:rPr>
                <w:color w:val="392C69"/>
              </w:rPr>
              <w:t xml:space="preserve">, от 10.10.2011 </w:t>
            </w:r>
            <w:hyperlink r:id="rId16" w:history="1">
              <w:r>
                <w:rPr>
                  <w:color w:val="0000FF"/>
                </w:rPr>
                <w:t>N 45-РЗ</w:t>
              </w:r>
            </w:hyperlink>
            <w:r>
              <w:rPr>
                <w:color w:val="392C69"/>
              </w:rPr>
              <w:t xml:space="preserve">, от 07.03.2012 </w:t>
            </w:r>
            <w:hyperlink r:id="rId17" w:history="1">
              <w:r>
                <w:rPr>
                  <w:color w:val="0000FF"/>
                </w:rPr>
                <w:t>N 4-РЗ</w:t>
              </w:r>
            </w:hyperlink>
            <w:r>
              <w:rPr>
                <w:color w:val="392C69"/>
              </w:rPr>
              <w:t>,</w:t>
            </w:r>
          </w:p>
          <w:p w:rsidR="00A400CE" w:rsidRDefault="00A40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06.05.2013 </w:t>
            </w:r>
            <w:hyperlink r:id="rId18" w:history="1">
              <w:r>
                <w:rPr>
                  <w:color w:val="0000FF"/>
                </w:rPr>
                <w:t>N 31-РЗ</w:t>
              </w:r>
            </w:hyperlink>
            <w:r>
              <w:rPr>
                <w:color w:val="392C69"/>
              </w:rPr>
              <w:t xml:space="preserve">, от 04.07.2013 </w:t>
            </w:r>
            <w:hyperlink r:id="rId19" w:history="1">
              <w:r>
                <w:rPr>
                  <w:color w:val="0000FF"/>
                </w:rPr>
                <w:t>N 41-РЗ</w:t>
              </w:r>
            </w:hyperlink>
            <w:r>
              <w:rPr>
                <w:color w:val="392C69"/>
              </w:rPr>
              <w:t xml:space="preserve">, от 20.11.2014 </w:t>
            </w:r>
            <w:hyperlink r:id="rId20" w:history="1">
              <w:r>
                <w:rPr>
                  <w:color w:val="0000FF"/>
                </w:rPr>
                <w:t>N 65-РЗ</w:t>
              </w:r>
            </w:hyperlink>
            <w:r>
              <w:rPr>
                <w:color w:val="392C69"/>
              </w:rPr>
              <w:t>,</w:t>
            </w:r>
          </w:p>
          <w:p w:rsidR="00A400CE" w:rsidRDefault="00A40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01.12.2014 </w:t>
            </w:r>
            <w:hyperlink r:id="rId21" w:history="1">
              <w:r>
                <w:rPr>
                  <w:color w:val="0000FF"/>
                </w:rPr>
                <w:t>N 70-РЗ</w:t>
              </w:r>
            </w:hyperlink>
            <w:r>
              <w:rPr>
                <w:color w:val="392C69"/>
              </w:rPr>
              <w:t xml:space="preserve">, от 08.07.2015 </w:t>
            </w:r>
            <w:hyperlink r:id="rId22" w:history="1">
              <w:r>
                <w:rPr>
                  <w:color w:val="0000FF"/>
                </w:rPr>
                <w:t>N 45-РЗ</w:t>
              </w:r>
            </w:hyperlink>
            <w:r>
              <w:rPr>
                <w:color w:val="392C69"/>
              </w:rPr>
              <w:t xml:space="preserve">, от 02.11.2015 </w:t>
            </w:r>
            <w:hyperlink r:id="rId23" w:history="1">
              <w:r>
                <w:rPr>
                  <w:color w:val="0000FF"/>
                </w:rPr>
                <w:t>N 68-РЗ</w:t>
              </w:r>
            </w:hyperlink>
            <w:r>
              <w:rPr>
                <w:color w:val="392C69"/>
              </w:rPr>
              <w:t>,</w:t>
            </w:r>
          </w:p>
          <w:p w:rsidR="00A400CE" w:rsidRDefault="00A40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24" w:history="1">
              <w:r>
                <w:rPr>
                  <w:color w:val="0000FF"/>
                </w:rPr>
                <w:t>N 38-РЗ</w:t>
              </w:r>
            </w:hyperlink>
            <w:r>
              <w:rPr>
                <w:color w:val="392C69"/>
              </w:rPr>
              <w:t xml:space="preserve">, от 04.07.2016 </w:t>
            </w:r>
            <w:hyperlink r:id="rId25" w:history="1">
              <w:r>
                <w:rPr>
                  <w:color w:val="0000FF"/>
                </w:rPr>
                <w:t>N 46-РЗ</w:t>
              </w:r>
            </w:hyperlink>
            <w:r>
              <w:rPr>
                <w:color w:val="392C69"/>
              </w:rPr>
              <w:t xml:space="preserve">, от 19.03.2018 </w:t>
            </w:r>
            <w:hyperlink r:id="rId26" w:history="1">
              <w:r>
                <w:rPr>
                  <w:color w:val="0000FF"/>
                </w:rPr>
                <w:t>N 7-РЗ</w:t>
              </w:r>
            </w:hyperlink>
            <w:r>
              <w:rPr>
                <w:color w:val="392C69"/>
              </w:rPr>
              <w:t>,</w:t>
            </w:r>
          </w:p>
          <w:p w:rsidR="00A400CE" w:rsidRDefault="00A40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13.07.2018 </w:t>
            </w:r>
            <w:hyperlink r:id="rId27" w:history="1">
              <w:r>
                <w:rPr>
                  <w:color w:val="0000FF"/>
                </w:rPr>
                <w:t>N 42-РЗ</w:t>
              </w:r>
            </w:hyperlink>
            <w:r>
              <w:rPr>
                <w:color w:val="392C69"/>
              </w:rPr>
              <w:t xml:space="preserve">, от 29.11.2018 </w:t>
            </w:r>
            <w:hyperlink r:id="rId28" w:history="1">
              <w:r>
                <w:rPr>
                  <w:color w:val="0000FF"/>
                </w:rPr>
                <w:t>N 74-РЗ</w:t>
              </w:r>
            </w:hyperlink>
            <w:r>
              <w:rPr>
                <w:color w:val="392C69"/>
              </w:rPr>
              <w:t xml:space="preserve">, от 08.07.2019 </w:t>
            </w:r>
            <w:hyperlink r:id="rId29" w:history="1">
              <w:r>
                <w:rPr>
                  <w:color w:val="0000FF"/>
                </w:rPr>
                <w:t>N 33-РЗ</w:t>
              </w:r>
            </w:hyperlink>
            <w:r>
              <w:rPr>
                <w:color w:val="392C69"/>
              </w:rPr>
              <w:t>,</w:t>
            </w:r>
          </w:p>
          <w:p w:rsidR="00A400CE" w:rsidRDefault="00A400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31.10.2019 </w:t>
            </w:r>
            <w:hyperlink r:id="rId30" w:history="1">
              <w:r>
                <w:rPr>
                  <w:color w:val="0000FF"/>
                </w:rPr>
                <w:t>N 59-РЗ</w:t>
              </w:r>
            </w:hyperlink>
            <w:r>
              <w:rPr>
                <w:color w:val="392C69"/>
              </w:rPr>
              <w:t xml:space="preserve">, от 29.11.2019 </w:t>
            </w:r>
            <w:hyperlink r:id="rId31" w:history="1">
              <w:r>
                <w:rPr>
                  <w:color w:val="0000FF"/>
                </w:rPr>
                <w:t>N 66-РЗ</w:t>
              </w:r>
            </w:hyperlink>
            <w:r>
              <w:rPr>
                <w:color w:val="392C69"/>
              </w:rPr>
              <w:t xml:space="preserve">, от 21.04.2020 </w:t>
            </w:r>
            <w:hyperlink r:id="rId32" w:history="1">
              <w:r>
                <w:rPr>
                  <w:color w:val="0000FF"/>
                </w:rPr>
                <w:t>N 18-РЗ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Normal"/>
        <w:ind w:firstLine="540"/>
        <w:jc w:val="both"/>
      </w:pPr>
      <w:r>
        <w:t xml:space="preserve">Настоящим Законом на территории Удмуртской Республики вводится </w:t>
      </w:r>
      <w:hyperlink r:id="rId33" w:history="1">
        <w:r>
          <w:rPr>
            <w:color w:val="0000FF"/>
          </w:rPr>
          <w:t>налог</w:t>
        </w:r>
      </w:hyperlink>
      <w:r>
        <w:t xml:space="preserve"> на имущество организаций (далее - налог).</w:t>
      </w: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Title"/>
        <w:ind w:firstLine="540"/>
        <w:jc w:val="both"/>
        <w:outlineLvl w:val="1"/>
      </w:pPr>
      <w:r>
        <w:t>Статья 1. Налоговая ставка</w:t>
      </w: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Normal"/>
        <w:ind w:firstLine="540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УР от 08.06.2005 N 24-РЗ)</w:t>
      </w: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Normal"/>
        <w:ind w:firstLine="540"/>
        <w:jc w:val="both"/>
      </w:pPr>
      <w:r>
        <w:t>1. Установить налоговую ставку в размере 2,2 процента.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 xml:space="preserve">2. Утратила силу с 1 января 2019 года. - </w:t>
      </w:r>
      <w:hyperlink r:id="rId35" w:history="1">
        <w:r>
          <w:rPr>
            <w:color w:val="0000FF"/>
          </w:rPr>
          <w:t>Закон</w:t>
        </w:r>
      </w:hyperlink>
      <w:r>
        <w:t xml:space="preserve"> УР от 29.11.2018 N 74-РЗ.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 xml:space="preserve">3. Установить налоговую ставку в отношении объектов недвижимого имущества, предусмотренных в </w:t>
      </w:r>
      <w:hyperlink w:anchor="P96" w:history="1">
        <w:r>
          <w:rPr>
            <w:color w:val="0000FF"/>
          </w:rPr>
          <w:t>статье 1.1</w:t>
        </w:r>
      </w:hyperlink>
      <w:r>
        <w:t xml:space="preserve"> настоящего Закона, в следующих размерах:</w:t>
      </w:r>
    </w:p>
    <w:p w:rsidR="00A400CE" w:rsidRDefault="00A400CE">
      <w:pPr>
        <w:pStyle w:val="ConsPlusNormal"/>
        <w:spacing w:before="220"/>
        <w:ind w:firstLine="540"/>
        <w:jc w:val="both"/>
      </w:pPr>
      <w:bookmarkStart w:id="0" w:name="P37"/>
      <w:bookmarkEnd w:id="0"/>
      <w:proofErr w:type="gramStart"/>
      <w:r>
        <w:t>1) в отношении административно-деловых центров и торговых центров (комплексов) общей площадью, не превышающей 1000 кв. метров, и помещений в них, в отношении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</w:t>
      </w:r>
      <w:proofErr w:type="gramEnd"/>
      <w:r>
        <w:t xml:space="preserve"> фактически используются для размещения офисов, торговых объектов, объектов общественного питания и бытового обслуживания, расположенных вне </w:t>
      </w:r>
      <w:r>
        <w:lastRenderedPageBreak/>
        <w:t>административно-деловых центров и торговых центров (комплексов):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0,6 процента в 2019 году;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0,9 процента в 2020 году;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1,2 процента в 2021 году;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1,5 процента в 2022 году;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2 процента в 2023 году и последующих годах;</w:t>
      </w:r>
    </w:p>
    <w:p w:rsidR="00A400CE" w:rsidRDefault="00A400CE">
      <w:pPr>
        <w:pStyle w:val="ConsPlusNormal"/>
        <w:spacing w:before="220"/>
        <w:ind w:firstLine="540"/>
        <w:jc w:val="both"/>
      </w:pPr>
      <w:proofErr w:type="gramStart"/>
      <w:r>
        <w:t>2) в отношении административно-деловых центров и торговых центров (комплексов) общей площадью, не превышающей 1000 кв. метров, и помещений в них, в отношении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</w:t>
      </w:r>
      <w:proofErr w:type="gramEnd"/>
      <w:r>
        <w:t xml:space="preserve"> фактически используются для размещения офисов, торговых объектов, объектов общественного питания и бытового обслуживания, расположенных в сельских населенных пунктах с численностью населения менее 3 тысяч человек: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0,1 процента в 2019 году;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0,4 процента в 2020 году;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0,7 процента в 2021 году;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1 процент в 2022 году и последующих годах;</w:t>
      </w:r>
    </w:p>
    <w:p w:rsidR="00A400CE" w:rsidRDefault="00A400CE">
      <w:pPr>
        <w:pStyle w:val="ConsPlusNormal"/>
        <w:spacing w:before="220"/>
        <w:ind w:firstLine="540"/>
        <w:jc w:val="both"/>
      </w:pPr>
      <w:bookmarkStart w:id="1" w:name="P48"/>
      <w:bookmarkEnd w:id="1"/>
      <w:proofErr w:type="gramStart"/>
      <w:r>
        <w:t>3) в отношении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обслуживания, расположенных (находящихся) в многоквартирных домах, общежитиях</w:t>
      </w:r>
      <w:proofErr w:type="gramEnd"/>
      <w:r>
        <w:t>, в том числе во встроенных и (или) пристроенных к многоквартирному дому, общежитию помещениях:</w:t>
      </w:r>
    </w:p>
    <w:p w:rsidR="00A400CE" w:rsidRDefault="00A400CE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УР от 29.11.2019 N 66-РЗ)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0,6 процента в 2019 году;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0,9 процента в 2020 году;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1,2 процента в 2021 году и последующих годах;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 xml:space="preserve">4) в отношении иных объектов недвижимого имущества, предусмотренных в </w:t>
      </w:r>
      <w:hyperlink w:anchor="P96" w:history="1">
        <w:r>
          <w:rPr>
            <w:color w:val="0000FF"/>
          </w:rPr>
          <w:t>статье 1.1</w:t>
        </w:r>
      </w:hyperlink>
      <w:r>
        <w:t xml:space="preserve"> настоящего Закона, 2 процента.</w:t>
      </w:r>
    </w:p>
    <w:p w:rsidR="00A400CE" w:rsidRDefault="00A400CE">
      <w:pPr>
        <w:pStyle w:val="ConsPlusNormal"/>
        <w:jc w:val="both"/>
      </w:pPr>
      <w:r>
        <w:t xml:space="preserve">(часть 3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УР от 29.11.2018 N 74-РЗ)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 xml:space="preserve">3.1. В случае соответствия объекта недвижимого имущества нескольким критериям, предусмотренным </w:t>
      </w:r>
      <w:hyperlink w:anchor="P37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48" w:history="1">
        <w:r>
          <w:rPr>
            <w:color w:val="0000FF"/>
          </w:rPr>
          <w:t>3 части 3</w:t>
        </w:r>
      </w:hyperlink>
      <w:r>
        <w:t xml:space="preserve"> настоящей статьи, при исчислении налога применяется минимальный размер установленной налоговой ставки.</w:t>
      </w:r>
    </w:p>
    <w:p w:rsidR="00A400CE" w:rsidRDefault="00A400CE">
      <w:pPr>
        <w:pStyle w:val="ConsPlusNormal"/>
        <w:jc w:val="both"/>
      </w:pPr>
      <w:r>
        <w:t xml:space="preserve">(часть 3.1 введена </w:t>
      </w:r>
      <w:hyperlink r:id="rId38" w:history="1">
        <w:r>
          <w:rPr>
            <w:color w:val="0000FF"/>
          </w:rPr>
          <w:t>Законом</w:t>
        </w:r>
      </w:hyperlink>
      <w:r>
        <w:t xml:space="preserve"> УР от 29.11.2018 N 74-РЗ)</w:t>
      </w:r>
    </w:p>
    <w:p w:rsidR="00A400CE" w:rsidRDefault="00A400CE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4. </w:t>
      </w:r>
      <w:proofErr w:type="gramStart"/>
      <w:r>
        <w:t xml:space="preserve">Установить налоговую ставку в размере 1,1 процента для организаций, получивших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29 декабря 2014 года N 473-ФЗ "О территориях </w:t>
      </w:r>
      <w:r>
        <w:lastRenderedPageBreak/>
        <w:t>опережающего социально-экономического развития в Российской Федерации" статус резидентов территорий опережающего социально-экономического развития, созданных на территории Удмуртской Республики (далее - резиденты территорий опережающего социально-экономического развития), на срок следующих подряд пяти налоговых периодов после окончания периода освобождения от налогообложения</w:t>
      </w:r>
      <w:proofErr w:type="gramEnd"/>
      <w:r>
        <w:t xml:space="preserve">, предусмотренного </w:t>
      </w:r>
      <w:hyperlink w:anchor="P136" w:history="1">
        <w:r>
          <w:rPr>
            <w:color w:val="0000FF"/>
          </w:rPr>
          <w:t>пунктом 12 части 1 статьи 2</w:t>
        </w:r>
      </w:hyperlink>
      <w:r>
        <w:t xml:space="preserve"> настоящего Закона.</w:t>
      </w:r>
    </w:p>
    <w:p w:rsidR="00A400CE" w:rsidRDefault="00A400CE">
      <w:pPr>
        <w:pStyle w:val="ConsPlusNormal"/>
        <w:jc w:val="both"/>
      </w:pPr>
      <w:r>
        <w:t xml:space="preserve">(часть 4 введена </w:t>
      </w:r>
      <w:hyperlink r:id="rId40" w:history="1">
        <w:r>
          <w:rPr>
            <w:color w:val="0000FF"/>
          </w:rPr>
          <w:t>Законом</w:t>
        </w:r>
      </w:hyperlink>
      <w:r>
        <w:t xml:space="preserve"> УР от 19.03.2018 N 7-РЗ)</w:t>
      </w:r>
    </w:p>
    <w:p w:rsidR="00A400CE" w:rsidRDefault="00A400C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00C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00CE" w:rsidRDefault="00A400C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части 5 статьи 1 </w:t>
            </w:r>
            <w:hyperlink r:id="rId41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января 2019 года, и прекращается 31 декабря 2024 года.</w:t>
            </w:r>
          </w:p>
        </w:tc>
      </w:tr>
    </w:tbl>
    <w:p w:rsidR="00A400CE" w:rsidRDefault="00A400CE">
      <w:pPr>
        <w:pStyle w:val="ConsPlusNormal"/>
        <w:spacing w:before="280"/>
        <w:ind w:firstLine="540"/>
        <w:jc w:val="both"/>
      </w:pPr>
      <w:bookmarkStart w:id="3" w:name="P60"/>
      <w:bookmarkEnd w:id="3"/>
      <w:r>
        <w:t xml:space="preserve">5. </w:t>
      </w:r>
      <w:proofErr w:type="gramStart"/>
      <w:r>
        <w:t>Установить в 2019 - 2024 годах налоговую ставку в размере 0 процентов для организаций и (или) обособленных подразделений организаций, местом нахождения которых является Удмуртская Республика, являющихся участниками национального проекта "Производительность труда и поддержка занятости" (далее - участники национального проекта), в отношении впервые вводимых в эксплуатацию на территории Удмуртской Республики объектов недвижимого имущества при соблюдении следующих условий:</w:t>
      </w:r>
      <w:proofErr w:type="gramEnd"/>
    </w:p>
    <w:p w:rsidR="00A400CE" w:rsidRDefault="00A400CE">
      <w:pPr>
        <w:pStyle w:val="ConsPlusNormal"/>
        <w:spacing w:before="220"/>
        <w:ind w:firstLine="540"/>
        <w:jc w:val="both"/>
      </w:pPr>
      <w:r>
        <w:t>1) заключение между участником национального проекта и Правительством Удмуртской Республики соглашения о взаимодействии при реализации мероприятий национального проекта "Производительность труда и поддержка занятости" (далее - национальный проект) в порядке и по форме, определяемым Правительством Удмуртской Республики (далее - соглашение о реализации национального проекта);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2) предоставление участником национального проекта в налоговый орган по месту подачи заявления о применении налоговой ставки, предусмотренной абзацем первым настоящей части, соглашения о реализации национального проекта, а также документов, содержащих перечень впервые вводимых в эксплуатацию объектов недвижимого имущества и подтверждающих период их первого ввода в эксплуатацию;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3) ведение участником национального проекта раздельного бухгалтерского учета в отношении имущества, предусмотренного абзацем первым настоящей части, и предоставление в налоговый орган документов, подтверждающих ведение раздельного бухгалтерского учета.</w:t>
      </w:r>
    </w:p>
    <w:p w:rsidR="00A400CE" w:rsidRDefault="00A400CE">
      <w:pPr>
        <w:pStyle w:val="ConsPlusNormal"/>
        <w:jc w:val="both"/>
      </w:pPr>
      <w:r>
        <w:t xml:space="preserve">(часть 5 введена </w:t>
      </w:r>
      <w:hyperlink r:id="rId42" w:history="1">
        <w:r>
          <w:rPr>
            <w:color w:val="0000FF"/>
          </w:rPr>
          <w:t>Законом</w:t>
        </w:r>
      </w:hyperlink>
      <w:r>
        <w:t xml:space="preserve"> УР от 31.10.2019 N 59-РЗ)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 xml:space="preserve">6. Участники национального проекта вправе применять налоговую ставку, предусмотренную </w:t>
      </w:r>
      <w:hyperlink w:anchor="P60" w:history="1">
        <w:r>
          <w:rPr>
            <w:color w:val="0000FF"/>
          </w:rPr>
          <w:t>частью 5</w:t>
        </w:r>
      </w:hyperlink>
      <w:r>
        <w:t xml:space="preserve"> настоящей статьи, начиная с начала налогового периода, в котором заключено соглашение о реализации национального проекта.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 xml:space="preserve">Участники национального проекта утрачивают право на применение налоговой ставки, предусмотренной </w:t>
      </w:r>
      <w:hyperlink w:anchor="P60" w:history="1">
        <w:r>
          <w:rPr>
            <w:color w:val="0000FF"/>
          </w:rPr>
          <w:t>частью 5</w:t>
        </w:r>
      </w:hyperlink>
      <w:r>
        <w:t xml:space="preserve"> настоящей статьи, в случае расторжения заключенного соглашения о реализации национального проекта, с первого числа налогового периода, в котором такое соглашение расторгнуто.</w:t>
      </w:r>
    </w:p>
    <w:p w:rsidR="00A400CE" w:rsidRDefault="00A400C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</w:t>
      </w:r>
      <w:hyperlink r:id="rId43" w:history="1">
        <w:r>
          <w:rPr>
            <w:color w:val="0000FF"/>
          </w:rPr>
          <w:t>Законом</w:t>
        </w:r>
      </w:hyperlink>
      <w:r>
        <w:t xml:space="preserve"> УР от 31.10.2019 N 59-РЗ)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7. Установить в 2020 году налоговую ставку в размере 0 процентов для организаций, включенных в Единый реестр субъектов малого и среднего предпринимательства, в отношении объектов недвижимого имущества или комплексов недвижимого имущества, специально предназначенных для проведения физкультурных мероприятий и (или) спортивных мероприятий, при выполнении налогоплательщиком следующих условий: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 xml:space="preserve">1) осуществление следующих видов экономической деятельности, предусмотренных Общероссийским классификатором видов экономической деятельности </w:t>
      </w:r>
      <w:hyperlink r:id="rId44" w:history="1">
        <w:r>
          <w:rPr>
            <w:color w:val="0000FF"/>
          </w:rPr>
          <w:t>ОК 029-2014</w:t>
        </w:r>
      </w:hyperlink>
      <w:r>
        <w:t xml:space="preserve"> (КДЕС</w:t>
      </w:r>
      <w:proofErr w:type="gramStart"/>
      <w:r>
        <w:t xml:space="preserve"> Р</w:t>
      </w:r>
      <w:proofErr w:type="gramEnd"/>
      <w:r>
        <w:t xml:space="preserve">ед. 2), утвержденным приказом Федерального агентства по техническому регулированию и </w:t>
      </w:r>
      <w:r>
        <w:lastRenderedPageBreak/>
        <w:t>метрологии от 31 января 2014 года N 14-ст.:</w:t>
      </w:r>
    </w:p>
    <w:p w:rsidR="00A400CE" w:rsidRDefault="00A400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72"/>
        <w:gridCol w:w="3231"/>
      </w:tblGrid>
      <w:tr w:rsidR="00A400CE">
        <w:tc>
          <w:tcPr>
            <w:tcW w:w="567" w:type="dxa"/>
          </w:tcPr>
          <w:p w:rsidR="00A400CE" w:rsidRDefault="00A400C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72" w:type="dxa"/>
          </w:tcPr>
          <w:p w:rsidR="00A400CE" w:rsidRDefault="00A400CE">
            <w:pPr>
              <w:pStyle w:val="ConsPlusNormal"/>
              <w:jc w:val="center"/>
            </w:pPr>
            <w:r>
              <w:t>Виды экономической деятельности</w:t>
            </w:r>
          </w:p>
        </w:tc>
        <w:tc>
          <w:tcPr>
            <w:tcW w:w="3231" w:type="dxa"/>
          </w:tcPr>
          <w:p w:rsidR="00A400CE" w:rsidRDefault="00A400CE">
            <w:pPr>
              <w:pStyle w:val="ConsPlusNormal"/>
              <w:jc w:val="center"/>
            </w:pPr>
            <w:r>
              <w:t xml:space="preserve">Код по Общероссийскому классификатору видов экономической деятельности </w:t>
            </w:r>
            <w:hyperlink r:id="rId45" w:history="1">
              <w:r>
                <w:rPr>
                  <w:color w:val="0000FF"/>
                </w:rPr>
                <w:t>ОК 029-2014</w:t>
              </w:r>
            </w:hyperlink>
            <w:r>
              <w:t xml:space="preserve"> (КДЕС</w:t>
            </w:r>
            <w:proofErr w:type="gramStart"/>
            <w:r>
              <w:t xml:space="preserve"> Р</w:t>
            </w:r>
            <w:proofErr w:type="gramEnd"/>
            <w:r>
              <w:t>ед. 2)</w:t>
            </w:r>
          </w:p>
        </w:tc>
      </w:tr>
      <w:tr w:rsidR="00A400CE">
        <w:tc>
          <w:tcPr>
            <w:tcW w:w="567" w:type="dxa"/>
          </w:tcPr>
          <w:p w:rsidR="00A400CE" w:rsidRDefault="00A400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A400CE" w:rsidRDefault="00A400CE">
            <w:pPr>
              <w:pStyle w:val="ConsPlusNormal"/>
            </w:pPr>
            <w:r>
              <w:t>Деятельность в области спорта</w:t>
            </w:r>
          </w:p>
        </w:tc>
        <w:tc>
          <w:tcPr>
            <w:tcW w:w="3231" w:type="dxa"/>
          </w:tcPr>
          <w:p w:rsidR="00A400CE" w:rsidRDefault="00A400CE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93.1</w:t>
              </w:r>
            </w:hyperlink>
          </w:p>
        </w:tc>
      </w:tr>
      <w:tr w:rsidR="00A400CE">
        <w:tc>
          <w:tcPr>
            <w:tcW w:w="567" w:type="dxa"/>
          </w:tcPr>
          <w:p w:rsidR="00A400CE" w:rsidRDefault="00A400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72" w:type="dxa"/>
          </w:tcPr>
          <w:p w:rsidR="00A400CE" w:rsidRDefault="00A400CE">
            <w:pPr>
              <w:pStyle w:val="ConsPlusNormal"/>
            </w:pPr>
            <w:r>
              <w:t>Деятельность спортивных объектов</w:t>
            </w:r>
          </w:p>
        </w:tc>
        <w:tc>
          <w:tcPr>
            <w:tcW w:w="3231" w:type="dxa"/>
          </w:tcPr>
          <w:p w:rsidR="00A400CE" w:rsidRDefault="00A400CE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93.11</w:t>
              </w:r>
            </w:hyperlink>
          </w:p>
        </w:tc>
      </w:tr>
      <w:tr w:rsidR="00A400CE">
        <w:tc>
          <w:tcPr>
            <w:tcW w:w="567" w:type="dxa"/>
          </w:tcPr>
          <w:p w:rsidR="00A400CE" w:rsidRDefault="00A400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72" w:type="dxa"/>
          </w:tcPr>
          <w:p w:rsidR="00A400CE" w:rsidRDefault="00A400CE">
            <w:pPr>
              <w:pStyle w:val="ConsPlusNormal"/>
            </w:pPr>
            <w:r>
              <w:t>Деятельность спортивных клубов</w:t>
            </w:r>
          </w:p>
        </w:tc>
        <w:tc>
          <w:tcPr>
            <w:tcW w:w="3231" w:type="dxa"/>
          </w:tcPr>
          <w:p w:rsidR="00A400CE" w:rsidRDefault="00A400CE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93.12</w:t>
              </w:r>
            </w:hyperlink>
          </w:p>
        </w:tc>
      </w:tr>
      <w:tr w:rsidR="00A400CE">
        <w:tc>
          <w:tcPr>
            <w:tcW w:w="567" w:type="dxa"/>
          </w:tcPr>
          <w:p w:rsidR="00A400CE" w:rsidRDefault="00A400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72" w:type="dxa"/>
          </w:tcPr>
          <w:p w:rsidR="00A400CE" w:rsidRDefault="00A400CE">
            <w:pPr>
              <w:pStyle w:val="ConsPlusNormal"/>
            </w:pPr>
            <w:r>
              <w:t xml:space="preserve">Деятельность </w:t>
            </w:r>
            <w:proofErr w:type="gramStart"/>
            <w:r>
              <w:t>фитнес-центров</w:t>
            </w:r>
            <w:proofErr w:type="gramEnd"/>
          </w:p>
        </w:tc>
        <w:tc>
          <w:tcPr>
            <w:tcW w:w="3231" w:type="dxa"/>
          </w:tcPr>
          <w:p w:rsidR="00A400CE" w:rsidRDefault="00A400CE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93.13</w:t>
              </w:r>
            </w:hyperlink>
          </w:p>
        </w:tc>
      </w:tr>
      <w:tr w:rsidR="00A400CE">
        <w:tc>
          <w:tcPr>
            <w:tcW w:w="567" w:type="dxa"/>
          </w:tcPr>
          <w:p w:rsidR="00A400CE" w:rsidRDefault="00A400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72" w:type="dxa"/>
          </w:tcPr>
          <w:p w:rsidR="00A400CE" w:rsidRDefault="00A400CE">
            <w:pPr>
              <w:pStyle w:val="ConsPlusNormal"/>
            </w:pPr>
            <w:r>
              <w:t>Деятельность в области спорта прочая</w:t>
            </w:r>
          </w:p>
        </w:tc>
        <w:tc>
          <w:tcPr>
            <w:tcW w:w="3231" w:type="dxa"/>
          </w:tcPr>
          <w:p w:rsidR="00A400CE" w:rsidRDefault="00A400CE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93.19</w:t>
              </w:r>
            </w:hyperlink>
          </w:p>
        </w:tc>
      </w:tr>
      <w:tr w:rsidR="00A400CE">
        <w:tc>
          <w:tcPr>
            <w:tcW w:w="567" w:type="dxa"/>
          </w:tcPr>
          <w:p w:rsidR="00A400CE" w:rsidRDefault="00A400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72" w:type="dxa"/>
          </w:tcPr>
          <w:p w:rsidR="00A400CE" w:rsidRDefault="00A400CE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3231" w:type="dxa"/>
          </w:tcPr>
          <w:p w:rsidR="00A400CE" w:rsidRDefault="00A400CE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96.04</w:t>
              </w:r>
            </w:hyperlink>
          </w:p>
        </w:tc>
      </w:tr>
    </w:tbl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Normal"/>
        <w:ind w:firstLine="540"/>
        <w:jc w:val="both"/>
      </w:pPr>
      <w:r>
        <w:t>2) представление в налоговый орган по месту учета в сроки, установленные для представления налоговой декларации по налогу на имущество организаций, документов, подтверждающих принадлежность соответствующего объекта недвижимости к объектам физической культуры и (или) спорта.</w:t>
      </w:r>
    </w:p>
    <w:p w:rsidR="00A400CE" w:rsidRDefault="00A400CE">
      <w:pPr>
        <w:pStyle w:val="ConsPlusNormal"/>
        <w:jc w:val="both"/>
      </w:pPr>
      <w:r>
        <w:t xml:space="preserve">(часть 7 введена </w:t>
      </w:r>
      <w:hyperlink r:id="rId52" w:history="1">
        <w:r>
          <w:rPr>
            <w:color w:val="0000FF"/>
          </w:rPr>
          <w:t>Законом</w:t>
        </w:r>
      </w:hyperlink>
      <w:r>
        <w:t xml:space="preserve"> УР от 21.04.2020 N 18-РЗ)</w:t>
      </w: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Title"/>
        <w:ind w:firstLine="540"/>
        <w:jc w:val="both"/>
        <w:outlineLvl w:val="1"/>
      </w:pPr>
      <w:bookmarkStart w:id="4" w:name="P96"/>
      <w:bookmarkEnd w:id="4"/>
      <w:r>
        <w:t>Статья 1.1. Особенности определения налоговой базы в отношении отдельных объектов недвижимого имущества</w:t>
      </w: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Normal"/>
        <w:ind w:firstLine="540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УР от 29.11.2018 N 74-РЗ)</w:t>
      </w: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Normal"/>
        <w:ind w:firstLine="540"/>
        <w:jc w:val="both"/>
      </w:pPr>
      <w:r>
        <w:t>1. Налоговая база как кадастровая стоимость объектов недвижимого имущества определяется в отношении следующих видов недвижимого имущества, признаваемого объектом налогообложения:</w:t>
      </w:r>
    </w:p>
    <w:p w:rsidR="00A400CE" w:rsidRDefault="00A400CE">
      <w:pPr>
        <w:pStyle w:val="ConsPlusNormal"/>
        <w:spacing w:before="220"/>
        <w:ind w:firstLine="540"/>
        <w:jc w:val="both"/>
      </w:pPr>
      <w:bookmarkStart w:id="5" w:name="P101"/>
      <w:bookmarkEnd w:id="5"/>
      <w:r>
        <w:t>1) административно-деловые центры и торговые центры (комплексы) и помещения в них (за исключением административно-деловых центров и (или) помещений, находящихся в оперативном управлении государственных органов Удмуртской Республики, государственных учреждений Удмуртской Республики, органов местного самоуправления в Удмуртской Республике и созданных ими муниципальных учреждений);</w:t>
      </w:r>
    </w:p>
    <w:p w:rsidR="00A400CE" w:rsidRDefault="00A400CE">
      <w:pPr>
        <w:pStyle w:val="ConsPlusNormal"/>
        <w:spacing w:before="220"/>
        <w:ind w:firstLine="540"/>
        <w:jc w:val="both"/>
      </w:pPr>
      <w:bookmarkStart w:id="6" w:name="P102"/>
      <w:bookmarkEnd w:id="6"/>
      <w:proofErr w:type="gramStart"/>
      <w:r>
        <w:t>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  <w:proofErr w:type="gramEnd"/>
    </w:p>
    <w:p w:rsidR="00A400CE" w:rsidRDefault="00A400CE">
      <w:pPr>
        <w:pStyle w:val="ConsPlusNormal"/>
        <w:spacing w:before="220"/>
        <w:ind w:firstLine="540"/>
        <w:jc w:val="both"/>
      </w:pPr>
      <w:r>
        <w:t>3) объекты недвижимого имущества иностранных организаций, не осуществляющих деятельность в Российской Федерации через постоянные представительства, а также объекты недвижимого имущества иностранных организаций, не относящиеся к деятельности данных организаций в Российской Федерации через постоянные представительства;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4) жилые дома, квартиры, комнаты, жилые помещения.</w:t>
      </w:r>
    </w:p>
    <w:p w:rsidR="00A400CE" w:rsidRDefault="00A400CE">
      <w:pPr>
        <w:pStyle w:val="ConsPlusNormal"/>
        <w:jc w:val="both"/>
      </w:pPr>
      <w:r>
        <w:t xml:space="preserve">(п. 4 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УР от 29.11.2019 N 66-РЗ)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lastRenderedPageBreak/>
        <w:t xml:space="preserve">2. Налоговая база как кадастровая стоимость объектов недвижимого имущества применяется к объектам недвижимости, указанным в </w:t>
      </w:r>
      <w:hyperlink w:anchor="P101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02" w:history="1">
        <w:r>
          <w:rPr>
            <w:color w:val="0000FF"/>
          </w:rPr>
          <w:t>2 части 1</w:t>
        </w:r>
      </w:hyperlink>
      <w:r>
        <w:t xml:space="preserve"> настоящей статьи, включенным в перечень объектов недвижимого имущества, в отношении которых налоговая база определяется как кадастровая стоимость на соответствующий налоговый период, утверждаемый Правительством Удмуртской Республики.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3. В отношении жилых домов, вводимых в эксплуатацию, и жилых помещений, расположенных в таких домах, налоговая база как кадастровая стоимость объектов недвижимого имущества определяется по истечении одного года со дня принятия указанных объектов к бухгалтерскому учету при вводе жилых домов в эксплуатацию.</w:t>
      </w: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Title"/>
        <w:ind w:firstLine="540"/>
        <w:jc w:val="both"/>
        <w:outlineLvl w:val="1"/>
      </w:pPr>
      <w:bookmarkStart w:id="7" w:name="P109"/>
      <w:bookmarkEnd w:id="7"/>
      <w:r>
        <w:t>Статья 2. Налоговые льготы</w:t>
      </w: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Normal"/>
        <w:ind w:firstLine="540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УР от 30.06.2004 N 29-РЗ)</w:t>
      </w: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Normal"/>
        <w:ind w:firstLine="540"/>
        <w:jc w:val="both"/>
      </w:pPr>
      <w:r>
        <w:t>1. Освобождаются от налогообложения:</w:t>
      </w:r>
    </w:p>
    <w:p w:rsidR="00A400CE" w:rsidRDefault="00A400CE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УР от 04.07.2016 N 46-РЗ)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исключен</w:t>
      </w:r>
      <w:proofErr w:type="gramEnd"/>
      <w:r>
        <w:t xml:space="preserve"> с 1 января 2012 года. - </w:t>
      </w:r>
      <w:hyperlink r:id="rId57" w:history="1">
        <w:r>
          <w:rPr>
            <w:color w:val="0000FF"/>
          </w:rPr>
          <w:t>Закон</w:t>
        </w:r>
      </w:hyperlink>
      <w:r>
        <w:t xml:space="preserve"> УР от 10.10.2011 N 45-РЗ;</w:t>
      </w:r>
    </w:p>
    <w:p w:rsidR="00A400CE" w:rsidRDefault="00A400CE">
      <w:pPr>
        <w:pStyle w:val="ConsPlusNormal"/>
        <w:spacing w:before="220"/>
        <w:ind w:firstLine="540"/>
        <w:jc w:val="both"/>
      </w:pPr>
      <w:proofErr w:type="gramStart"/>
      <w:r>
        <w:t>2) организации, производящие сельскохозяйственную продукцию и (или) выращивающие рыбу, осуществляющие ее первичную переработку и реализующие эту продукцию и (или) рыбу, при условии, что в общем доходе от реализации товаров (работ, услуг) таких организаций доля дохода от реализации произведенной ими сельскохозяйственной продукции и (или) выращенной ими рыбы, включая продукцию ее первичной переработки, произведенную ими из сельскохозяйственного сырья собственного производства и (или</w:t>
      </w:r>
      <w:proofErr w:type="gramEnd"/>
      <w:r>
        <w:t xml:space="preserve">) выращенной ими рыбы, составляет не менее 70 процентов. Отнесение продукции к продукции первичной переработки, произведенной из сельскохозяйственного сырья собственного производства и (или) выращенной рыбы, производится в соответствии с </w:t>
      </w:r>
      <w:hyperlink r:id="rId58" w:history="1">
        <w:r>
          <w:rPr>
            <w:color w:val="0000FF"/>
          </w:rPr>
          <w:t>главой 26.1</w:t>
        </w:r>
      </w:hyperlink>
      <w:r>
        <w:t xml:space="preserve"> части второй Налогового кодекса Российской Федерации;</w:t>
      </w:r>
    </w:p>
    <w:p w:rsidR="00A400CE" w:rsidRDefault="00A400CE">
      <w:pPr>
        <w:pStyle w:val="ConsPlusNormal"/>
        <w:spacing w:before="220"/>
        <w:ind w:firstLine="540"/>
        <w:jc w:val="both"/>
      </w:pPr>
      <w:bookmarkStart w:id="8" w:name="P117"/>
      <w:bookmarkEnd w:id="8"/>
      <w:proofErr w:type="gramStart"/>
      <w:r>
        <w:t xml:space="preserve">3) организации в отношении имущества, приобретенного в целях реализации инвестиционного проекта (в том числе приобретенного до заключения инвестиционного договора, указанного в </w:t>
      </w:r>
      <w:hyperlink w:anchor="P123" w:history="1">
        <w:r>
          <w:rPr>
            <w:color w:val="0000FF"/>
          </w:rPr>
          <w:t>подпункте "б"</w:t>
        </w:r>
      </w:hyperlink>
      <w:r>
        <w:t xml:space="preserve"> настоящего пункта), с начала налогового периода, в котором заключен инвестиционный договор, до достижения срока окупаемости инвестиционного проекта, но не более 5 лет, а в случае реализации инвестиционных проектов в отношении объектов социально-культурного назначения и (или) объектов коммунального</w:t>
      </w:r>
      <w:proofErr w:type="gramEnd"/>
      <w:r>
        <w:t xml:space="preserve"> назначения - не более десяти лет.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В целях реализации настоящего пункта: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объектами социально-культурного назначения признаются объекты здравоохранения, образования, культуры, спорта, объекты, используемые для организации отдыха граждан и туризма, иные объекты социального обслуживания населения;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объектами коммунального назначения признаются объекты коммунальной инфраструктуры или объекты коммунального хозяйства, объекты по производству, передаче и распределению электрической энергии, объекты теплоснабжения, централизованные системы горячего водоснабжения, холодного водоснабжения и (или) водоотведения, объекты, на которых осуществляются обработка, накопление, утилизация, обезвреживание, размещение твердых коммунальных отходов, объекты газоснабжения.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Налоговая льгота предоставляется при соблюдении совокупности следующих условий: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 xml:space="preserve">а) заключение организацией, реализующей инвестиционный проект, с уполномоченным </w:t>
      </w:r>
      <w:r>
        <w:lastRenderedPageBreak/>
        <w:t>исполнительным органом государственной власти Удмуртской Республики специального инвестиционного контракта, или соглашения о государственно-частном партнерстве, или концессионного соглашения;</w:t>
      </w:r>
    </w:p>
    <w:p w:rsidR="00A400CE" w:rsidRDefault="00A400CE">
      <w:pPr>
        <w:pStyle w:val="ConsPlusNormal"/>
        <w:spacing w:before="220"/>
        <w:ind w:firstLine="540"/>
        <w:jc w:val="both"/>
      </w:pPr>
      <w:bookmarkStart w:id="9" w:name="P123"/>
      <w:bookmarkEnd w:id="9"/>
      <w:r>
        <w:t>б) заключение инвестиционного договора между организацией, реализующей инвестиционный проект, и уполномоченным исполнительным органом государственной власти Удмуртской Республики в порядке, утвержденном Правительством Удмуртской Республики, и по форме, утверждаемой исполнительным органом государственной власти Удмуртской Республики, определяемым Правительством Удмуртской Республики (далее - инвестиционный договор);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в) предоставление инвестиционного договора в налоговый орган по месту постановки организации на налоговый учет;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г) ведение раздельного бухгалтерского учета в отношении имущества, приобретенного в целях реализации инвестиционного проекта;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д) за текущий налоговый период сумма налоговых льгот, предоставляемых организации по всем реализуемым ею инвестиционным проектам, не превышает прирост налоговых поступлений от организации в консолидированный бюджет Удмуртской Республики к предыдущему налоговому периоду.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При заключении инвестиционных договоров, указанных в настоящем пункте, инвестиционные проекты включаются в Реестр инвестиционных проектов Удмуртской Республики.</w:t>
      </w:r>
    </w:p>
    <w:p w:rsidR="00A400CE" w:rsidRDefault="00A400CE">
      <w:pPr>
        <w:pStyle w:val="ConsPlusNormal"/>
        <w:jc w:val="both"/>
      </w:pPr>
      <w:r>
        <w:t xml:space="preserve">(п. 3 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УР от 13.07.2018 N 42-РЗ)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 xml:space="preserve">3.1) утратил силу с 1 января 2019 года. - </w:t>
      </w:r>
      <w:hyperlink r:id="rId60" w:history="1">
        <w:r>
          <w:rPr>
            <w:color w:val="0000FF"/>
          </w:rPr>
          <w:t>Закон</w:t>
        </w:r>
      </w:hyperlink>
      <w:r>
        <w:t xml:space="preserve"> УР от 13.07.2018 N 42-РЗ;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 xml:space="preserve">4) - 8) утратили силу с 1 января 2019 года. - </w:t>
      </w:r>
      <w:hyperlink r:id="rId61" w:history="1">
        <w:r>
          <w:rPr>
            <w:color w:val="0000FF"/>
          </w:rPr>
          <w:t>Закон</w:t>
        </w:r>
      </w:hyperlink>
      <w:r>
        <w:t xml:space="preserve"> УР от 29.11.2018 N 74-РЗ;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 xml:space="preserve">9) организации в отношении автомобильных дорог, участков автомобильных дорог, мостов, путепроводов, тоннелей, пунктов взимания платы, являющихся объектами концессионных соглашений, в которых Удмуртская Республика является концедентом. Льгота предоставляется в течение двадцати лет </w:t>
      </w:r>
      <w:proofErr w:type="gramStart"/>
      <w:r>
        <w:t>с даты ввода</w:t>
      </w:r>
      <w:proofErr w:type="gramEnd"/>
      <w:r>
        <w:t xml:space="preserve"> указанных объектов в эксплуатацию;</w:t>
      </w:r>
    </w:p>
    <w:p w:rsidR="00A400CE" w:rsidRDefault="00A400CE">
      <w:pPr>
        <w:pStyle w:val="ConsPlusNormal"/>
        <w:jc w:val="both"/>
      </w:pPr>
      <w:r>
        <w:t xml:space="preserve">(п. 9 введен </w:t>
      </w:r>
      <w:hyperlink r:id="rId62" w:history="1">
        <w:r>
          <w:rPr>
            <w:color w:val="0000FF"/>
          </w:rPr>
          <w:t>Законом</w:t>
        </w:r>
      </w:hyperlink>
      <w:r>
        <w:t xml:space="preserve"> УР от 04.07.2013 N 41-РЗ)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 xml:space="preserve">10) утратил силу с 1 января 2019 года. - </w:t>
      </w:r>
      <w:hyperlink r:id="rId63" w:history="1">
        <w:proofErr w:type="gramStart"/>
        <w:r>
          <w:rPr>
            <w:color w:val="0000FF"/>
          </w:rPr>
          <w:t>Закон</w:t>
        </w:r>
      </w:hyperlink>
      <w:r>
        <w:t xml:space="preserve"> УР от 29.11.2018 N 74-РЗ;</w:t>
      </w:r>
      <w:proofErr w:type="gramEnd"/>
    </w:p>
    <w:p w:rsidR="00A400CE" w:rsidRDefault="00A400CE">
      <w:pPr>
        <w:pStyle w:val="ConsPlusNormal"/>
        <w:spacing w:before="220"/>
        <w:ind w:firstLine="540"/>
        <w:jc w:val="both"/>
      </w:pPr>
      <w:bookmarkStart w:id="10" w:name="P134"/>
      <w:bookmarkEnd w:id="10"/>
      <w:r>
        <w:t>11) организации в отношении имущества, вновь созданного и (или) приобретенного и (или) реконструируемого в целях реализации регионального инвестиционного проекта, с момента постановки на бухгалтерский учет в качестве основных средств на срок окупаемости инвестиционного проекта, но не более пяти лет;</w:t>
      </w:r>
    </w:p>
    <w:p w:rsidR="00A400CE" w:rsidRDefault="00A400CE">
      <w:pPr>
        <w:pStyle w:val="ConsPlusNormal"/>
        <w:jc w:val="both"/>
      </w:pPr>
      <w:r>
        <w:t xml:space="preserve">(п. 11 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УР от 31.10.2019 N 59-РЗ)</w:t>
      </w:r>
    </w:p>
    <w:p w:rsidR="00A400CE" w:rsidRDefault="00A400CE">
      <w:pPr>
        <w:pStyle w:val="ConsPlusNormal"/>
        <w:spacing w:before="220"/>
        <w:ind w:firstLine="540"/>
        <w:jc w:val="both"/>
      </w:pPr>
      <w:bookmarkStart w:id="11" w:name="P136"/>
      <w:bookmarkEnd w:id="11"/>
      <w:r>
        <w:t>12) резиденты территорий опережающего социально-экономического развития в течение пяти налоговых периодов, начиная с налогового периода, в котором организация включена в реестр резидентов территории опережающего социально-экономического развития, в отношении имущества, для которого одновременно выполняются следующие условия: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 xml:space="preserve">а) имущество принято на учет в качестве объектов основных средств после дня включения </w:t>
      </w:r>
      <w:proofErr w:type="gramStart"/>
      <w:r>
        <w:t>организации</w:t>
      </w:r>
      <w:proofErr w:type="gramEnd"/>
      <w:r>
        <w:t xml:space="preserve"> в реестр резидентов территории опережающего социально-экономического развития, за исключением следующих объектов имущества, принятых на учет в результате: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реорганизации или ликвидации юридических лиц;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 xml:space="preserve">передачи, включая приобретение имущества между лицами, признаваемыми в </w:t>
      </w:r>
      <w:r>
        <w:lastRenderedPageBreak/>
        <w:t xml:space="preserve">соответствии с положениями </w:t>
      </w:r>
      <w:hyperlink r:id="rId65" w:history="1">
        <w:r>
          <w:rPr>
            <w:color w:val="0000FF"/>
          </w:rPr>
          <w:t>пункта 2 статьи 105.1</w:t>
        </w:r>
      </w:hyperlink>
      <w:r>
        <w:t xml:space="preserve"> Налогового кодекса Российской Федерации взаимозависимыми;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б) имущество используется для осуществления деятельности, предусмотренной соглашением об осуществлении деятельности на территории опережающего социально-экономического развития;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в) имущество расположено в границах территории опережающего социально-экономического развития, созданной на территории Удмуртской Республики.</w:t>
      </w:r>
    </w:p>
    <w:p w:rsidR="00A400CE" w:rsidRDefault="00A400CE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прекращения статуса резидента территории опережающего социально-экономического развития организация считается утратившей право на освобождение от налогообложения в соответствии с настоящим пунктом, а также считается утратившей право на применение налоговой ставки, предусмотренной </w:t>
      </w:r>
      <w:hyperlink w:anchor="P57" w:history="1">
        <w:r>
          <w:rPr>
            <w:color w:val="0000FF"/>
          </w:rPr>
          <w:t>частью 4 статьи 1</w:t>
        </w:r>
      </w:hyperlink>
      <w:r>
        <w:t xml:space="preserve"> настоящего Закона, с начала того квартала, в котором организация была исключена соответственно из реестра резидентов территории опережающего социально-экономического развития.</w:t>
      </w:r>
      <w:proofErr w:type="gramEnd"/>
    </w:p>
    <w:p w:rsidR="00A400CE" w:rsidRDefault="00A400CE">
      <w:pPr>
        <w:pStyle w:val="ConsPlusNormal"/>
        <w:jc w:val="both"/>
      </w:pPr>
      <w:r>
        <w:t xml:space="preserve">(п. 12 введен </w:t>
      </w:r>
      <w:hyperlink r:id="rId66" w:history="1">
        <w:r>
          <w:rPr>
            <w:color w:val="0000FF"/>
          </w:rPr>
          <w:t>Законом</w:t>
        </w:r>
      </w:hyperlink>
      <w:r>
        <w:t xml:space="preserve"> УР от 19.03.2018 N 7-РЗ)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13) управляющие компании индустриальных (промышленных) парков, которые в установленном порядке включены в региональный реестр резидентов и управляющих компаний индустриальных (промышленных) парков, в отношении имущества, учитываемого на балансе управляющей компании, расположенного на территории индустриального (промышленного) парка и используемого для функционирования индустриального (промышленного) парка, с начала налогового периода, в котором управляющая компания индустриального (</w:t>
      </w:r>
      <w:proofErr w:type="gramStart"/>
      <w:r>
        <w:t xml:space="preserve">промышленного) </w:t>
      </w:r>
      <w:proofErr w:type="gramEnd"/>
      <w:r>
        <w:t>парка включена в региональный реестр резидентов и управляющих компаний индустриальных (промышленных) парков, сроком на 5 лет;</w:t>
      </w:r>
    </w:p>
    <w:p w:rsidR="00A400CE" w:rsidRDefault="00A400CE">
      <w:pPr>
        <w:pStyle w:val="ConsPlusNormal"/>
        <w:jc w:val="both"/>
      </w:pPr>
      <w:r>
        <w:t xml:space="preserve">(п. 13 введен </w:t>
      </w:r>
      <w:hyperlink r:id="rId67" w:history="1">
        <w:r>
          <w:rPr>
            <w:color w:val="0000FF"/>
          </w:rPr>
          <w:t>Законом</w:t>
        </w:r>
      </w:hyperlink>
      <w:r>
        <w:t xml:space="preserve"> УР от 08.07.2019 N 33-РЗ)</w:t>
      </w:r>
    </w:p>
    <w:p w:rsidR="00A400CE" w:rsidRDefault="00A400CE">
      <w:pPr>
        <w:pStyle w:val="ConsPlusNormal"/>
        <w:spacing w:before="220"/>
        <w:ind w:firstLine="540"/>
        <w:jc w:val="both"/>
      </w:pPr>
      <w:proofErr w:type="gramStart"/>
      <w:r>
        <w:t>14) резиденты индустриальных (промышленных) парков, которые в установленном порядке включены в региональный реестр резидентов и управляющих компаний индустриальных (промышленных) парков, в отношении имущества, учитываемого на балансе резидента индустриального (промышленного) парка и расположенного на территории индустриального (промышленного) парка, с начала налогового периода, в котором резидент включен в региональный реестр резидентов и управляющих компаний индустриальных (промышленных) парков, сроком на 5 лет.</w:t>
      </w:r>
      <w:proofErr w:type="gramEnd"/>
    </w:p>
    <w:p w:rsidR="00A400CE" w:rsidRDefault="00A400CE">
      <w:pPr>
        <w:pStyle w:val="ConsPlusNormal"/>
        <w:jc w:val="both"/>
      </w:pPr>
      <w:r>
        <w:t xml:space="preserve">(п. 14 введен </w:t>
      </w:r>
      <w:hyperlink r:id="rId68" w:history="1">
        <w:r>
          <w:rPr>
            <w:color w:val="0000FF"/>
          </w:rPr>
          <w:t>Законом</w:t>
        </w:r>
      </w:hyperlink>
      <w:r>
        <w:t xml:space="preserve"> УР от 08.07.2019 N 33-РЗ)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 xml:space="preserve">2. Сумма налогов подлежит возврату в бюджет Удмуртской Республики в полном объеме за весь период, в котором организации были предоставлены налоговые льготы, установленные </w:t>
      </w:r>
      <w:hyperlink w:anchor="P117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134" w:history="1">
        <w:r>
          <w:rPr>
            <w:color w:val="0000FF"/>
          </w:rPr>
          <w:t>11 части 1</w:t>
        </w:r>
      </w:hyperlink>
      <w:r>
        <w:t xml:space="preserve"> настоящей статьи, при наступлении хотя бы одного из следующих обстоятельств: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нарушение одного из существенных условий инвестиционного договора;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9" w:history="1">
        <w:r>
          <w:rPr>
            <w:color w:val="0000FF"/>
          </w:rPr>
          <w:t>Закон</w:t>
        </w:r>
      </w:hyperlink>
      <w:r>
        <w:t xml:space="preserve"> УР от 04.07.2016 N 46-РЗ;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 xml:space="preserve">несоблюдение одного или более условий предоставления налоговой льготы, установленных </w:t>
      </w:r>
      <w:hyperlink w:anchor="P117" w:history="1">
        <w:r>
          <w:rPr>
            <w:color w:val="0000FF"/>
          </w:rPr>
          <w:t>пунктом 3 части 1</w:t>
        </w:r>
      </w:hyperlink>
      <w:r>
        <w:t xml:space="preserve"> настоящей статьи (для инвестиционных проектов);</w:t>
      </w:r>
    </w:p>
    <w:p w:rsidR="00A400CE" w:rsidRDefault="00A400CE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УР от 19.03.2018 N 7-РЗ)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1" w:history="1">
        <w:r>
          <w:rPr>
            <w:color w:val="0000FF"/>
          </w:rPr>
          <w:t>Закон</w:t>
        </w:r>
      </w:hyperlink>
      <w:r>
        <w:t xml:space="preserve"> УР от 04.07.2016 N 46-РЗ.</w:t>
      </w:r>
    </w:p>
    <w:p w:rsidR="00A400CE" w:rsidRDefault="00A400CE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организация самостоятельно меняет место постановки на налоговый учет в другом субъекте Российской Федерации до истечения трехлетнего срока с момента окончания действия налоговых льгот, установленных </w:t>
      </w:r>
      <w:hyperlink w:anchor="P109" w:history="1">
        <w:r>
          <w:rPr>
            <w:color w:val="0000FF"/>
          </w:rPr>
          <w:t>статьей 2</w:t>
        </w:r>
      </w:hyperlink>
      <w:r>
        <w:t xml:space="preserve"> настоящего Закона, сумма налога подлежит восстановлению и уплате в бюджет в установленном порядке без учета применения налоговых </w:t>
      </w:r>
      <w:r>
        <w:lastRenderedPageBreak/>
        <w:t>льгот за весь период применения таких налоговых льгот.</w:t>
      </w:r>
      <w:proofErr w:type="gramEnd"/>
    </w:p>
    <w:p w:rsidR="00A400CE" w:rsidRDefault="00A400C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72" w:history="1">
        <w:r>
          <w:rPr>
            <w:color w:val="0000FF"/>
          </w:rPr>
          <w:t>Законом</w:t>
        </w:r>
      </w:hyperlink>
      <w:r>
        <w:t xml:space="preserve"> УР от 31.10.2019 N 59-РЗ)</w:t>
      </w:r>
    </w:p>
    <w:p w:rsidR="00A400CE" w:rsidRDefault="00A400CE">
      <w:pPr>
        <w:pStyle w:val="ConsPlusNormal"/>
        <w:jc w:val="both"/>
      </w:pPr>
      <w:r>
        <w:t xml:space="preserve">(часть 2 введена </w:t>
      </w:r>
      <w:hyperlink r:id="rId73" w:history="1">
        <w:r>
          <w:rPr>
            <w:color w:val="0000FF"/>
          </w:rPr>
          <w:t>Законом</w:t>
        </w:r>
      </w:hyperlink>
      <w:r>
        <w:t xml:space="preserve"> УР от 08.07.2015 N 45-РЗ)</w:t>
      </w: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Title"/>
        <w:ind w:firstLine="540"/>
        <w:jc w:val="both"/>
        <w:outlineLvl w:val="1"/>
      </w:pPr>
      <w:r>
        <w:t>Статья 3. Сроки уплаты авансовых платежей и налога</w:t>
      </w: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Normal"/>
        <w:ind w:firstLine="540"/>
        <w:jc w:val="both"/>
      </w:pPr>
      <w:r>
        <w:t>1. Авансовые платежи уплачиваются по итогам отчетного периода: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за первый квартал - не позднее 5 мая текущего года;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за полугодие - не позднее 5 августа текущего года;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за девять месяцев - не позднее 5 ноября текущего года.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2. Налог уплачивается по итогам налогового периода не позднее 10 апреля года, следующего за соответствующим налоговым периодом.</w:t>
      </w: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Title"/>
        <w:ind w:firstLine="540"/>
        <w:jc w:val="both"/>
        <w:outlineLvl w:val="1"/>
      </w:pPr>
      <w:r>
        <w:t xml:space="preserve">Статья 4. Утратила силу. - </w:t>
      </w:r>
      <w:hyperlink r:id="rId74" w:history="1">
        <w:r>
          <w:rPr>
            <w:color w:val="0000FF"/>
          </w:rPr>
          <w:t>Закон</w:t>
        </w:r>
      </w:hyperlink>
      <w:r>
        <w:t xml:space="preserve"> УР от 29.11.2019 N 66-РЗ.</w:t>
      </w: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Title"/>
        <w:ind w:firstLine="540"/>
        <w:jc w:val="both"/>
        <w:outlineLvl w:val="1"/>
      </w:pPr>
      <w:r>
        <w:t>Статья 5. Заключительные положения</w:t>
      </w: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Normal"/>
        <w:ind w:firstLine="540"/>
        <w:jc w:val="both"/>
      </w:pPr>
      <w:r>
        <w:t xml:space="preserve">1. Иные вопросы, связанные с исчислением и уплатой налога, регулируются Налоговым </w:t>
      </w:r>
      <w:hyperlink r:id="rId7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2. Правительству Удмуртской Республики в течение месяца со дня принятия настоящего Закона подготовить и внести в установленном порядке в Государственный Совет Удмуртской Республики предложения о внесении изменений в законы Удмуртской Республики, касающиеся налоговых льгот по налогу на имущество организаций.</w:t>
      </w:r>
    </w:p>
    <w:p w:rsidR="00A400CE" w:rsidRDefault="00A400CE">
      <w:pPr>
        <w:pStyle w:val="ConsPlusNormal"/>
        <w:spacing w:before="220"/>
        <w:ind w:firstLine="540"/>
        <w:jc w:val="both"/>
      </w:pPr>
      <w:r>
        <w:t>3. Настоящий Закон вступает в силу с 1 января 2004 года, но не ранее чем по истечении одного месяца со дня его официального опубликования.</w:t>
      </w: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Normal"/>
        <w:jc w:val="right"/>
      </w:pPr>
      <w:r>
        <w:t>Временно исполняющий</w:t>
      </w:r>
    </w:p>
    <w:p w:rsidR="00A400CE" w:rsidRDefault="00A400CE">
      <w:pPr>
        <w:pStyle w:val="ConsPlusNormal"/>
        <w:jc w:val="right"/>
      </w:pPr>
      <w:r>
        <w:t>обязанности Президента</w:t>
      </w:r>
    </w:p>
    <w:p w:rsidR="00A400CE" w:rsidRDefault="00A400CE">
      <w:pPr>
        <w:pStyle w:val="ConsPlusNormal"/>
        <w:jc w:val="right"/>
      </w:pPr>
      <w:r>
        <w:t>Удмуртской Республики,</w:t>
      </w:r>
    </w:p>
    <w:p w:rsidR="00A400CE" w:rsidRDefault="00A400CE">
      <w:pPr>
        <w:pStyle w:val="ConsPlusNormal"/>
        <w:jc w:val="right"/>
      </w:pPr>
      <w:r>
        <w:t>Председатель Правительства</w:t>
      </w:r>
    </w:p>
    <w:p w:rsidR="00A400CE" w:rsidRDefault="00A400CE">
      <w:pPr>
        <w:pStyle w:val="ConsPlusNormal"/>
        <w:jc w:val="right"/>
      </w:pPr>
      <w:r>
        <w:t>Удмуртской Республики</w:t>
      </w:r>
    </w:p>
    <w:p w:rsidR="00A400CE" w:rsidRDefault="00A400CE">
      <w:pPr>
        <w:pStyle w:val="ConsPlusNormal"/>
        <w:jc w:val="right"/>
      </w:pPr>
      <w:r>
        <w:t>Ю.С.ПИТКЕВИЧ</w:t>
      </w:r>
    </w:p>
    <w:p w:rsidR="00A400CE" w:rsidRDefault="00A400CE">
      <w:pPr>
        <w:pStyle w:val="ConsPlusNormal"/>
      </w:pPr>
      <w:r>
        <w:t>г. Ижевск</w:t>
      </w:r>
    </w:p>
    <w:p w:rsidR="00A400CE" w:rsidRDefault="00A400CE">
      <w:pPr>
        <w:pStyle w:val="ConsPlusNormal"/>
        <w:spacing w:before="220"/>
      </w:pPr>
      <w:r>
        <w:t>27 ноября 2003 года</w:t>
      </w:r>
    </w:p>
    <w:p w:rsidR="00A400CE" w:rsidRDefault="00A400CE">
      <w:pPr>
        <w:pStyle w:val="ConsPlusNormal"/>
        <w:spacing w:before="220"/>
      </w:pPr>
      <w:r>
        <w:t>N 55-РЗ</w:t>
      </w: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Normal"/>
        <w:jc w:val="right"/>
        <w:outlineLvl w:val="0"/>
      </w:pPr>
      <w:r>
        <w:t>Приложение</w:t>
      </w:r>
    </w:p>
    <w:p w:rsidR="00A400CE" w:rsidRDefault="00A400CE">
      <w:pPr>
        <w:pStyle w:val="ConsPlusNormal"/>
        <w:jc w:val="right"/>
      </w:pPr>
      <w:r>
        <w:t>к Закону</w:t>
      </w:r>
    </w:p>
    <w:p w:rsidR="00A400CE" w:rsidRDefault="00A400CE">
      <w:pPr>
        <w:pStyle w:val="ConsPlusNormal"/>
        <w:jc w:val="right"/>
      </w:pPr>
      <w:r>
        <w:t>Удмуртской Республики</w:t>
      </w:r>
    </w:p>
    <w:p w:rsidR="00A400CE" w:rsidRDefault="00A400CE">
      <w:pPr>
        <w:pStyle w:val="ConsPlusNormal"/>
        <w:jc w:val="right"/>
      </w:pPr>
      <w:r>
        <w:t>от 27 ноября 2003 г. N 55-РЗ</w:t>
      </w: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Normal"/>
        <w:ind w:firstLine="540"/>
        <w:jc w:val="both"/>
      </w:pPr>
      <w:r>
        <w:t xml:space="preserve">Утратило силу. - </w:t>
      </w:r>
      <w:hyperlink r:id="rId76" w:history="1">
        <w:r>
          <w:rPr>
            <w:color w:val="0000FF"/>
          </w:rPr>
          <w:t>Закон</w:t>
        </w:r>
      </w:hyperlink>
      <w:r>
        <w:t xml:space="preserve"> УР от 02.11.2015 N 68-РЗ.</w:t>
      </w: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Normal"/>
        <w:ind w:firstLine="540"/>
        <w:jc w:val="both"/>
      </w:pPr>
    </w:p>
    <w:p w:rsidR="00A400CE" w:rsidRDefault="00A400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512D" w:rsidRDefault="00A400CE">
      <w:bookmarkStart w:id="12" w:name="_GoBack"/>
      <w:bookmarkEnd w:id="12"/>
    </w:p>
    <w:sectPr w:rsidR="0026512D" w:rsidSect="00C8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CE"/>
    <w:rsid w:val="00390049"/>
    <w:rsid w:val="00742982"/>
    <w:rsid w:val="00A4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0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00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00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0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00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00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C01AD784E9109C691E5B143EBB254ED2CEE82FBEEB66525FAE1C1A7034B0DC936B8E9AD9A11213694CFB612058E2827C73A592B874FEC38D482F36D19NFL" TargetMode="External"/><Relationship Id="rId21" Type="http://schemas.openxmlformats.org/officeDocument/2006/relationships/hyperlink" Target="consultantplus://offline/ref=4C01AD784E9109C691E5B143EBB254ED2CEE82FBE9BF6024FCEE9CAD0B1201CB31B7B6BA9D582D3794CFB6100ED12D32D66256219151E923C880F116NFL" TargetMode="External"/><Relationship Id="rId42" Type="http://schemas.openxmlformats.org/officeDocument/2006/relationships/hyperlink" Target="consultantplus://offline/ref=4C01AD784E9109C691E5B143EBB254ED2CEE82FBEEB76023FAE3C1A7034B0DC936B8E9AD9A11213694CFB613068E2827C73A592B874FEC38D482F36D19NFL" TargetMode="External"/><Relationship Id="rId47" Type="http://schemas.openxmlformats.org/officeDocument/2006/relationships/hyperlink" Target="consultantplus://offline/ref=4C01AD784E9109C691E5AF4EFDDE0AE52CE0DCFEEEB16E73A3B1C7F05C1B0B9C76F8EFF8D950293696C4E24641D071748B71542C9153EC3F1CNAL" TargetMode="External"/><Relationship Id="rId63" Type="http://schemas.openxmlformats.org/officeDocument/2006/relationships/hyperlink" Target="consultantplus://offline/ref=4C01AD784E9109C691E5B143EBB254ED2CEE82FBEEB66323F8E0C1A7034B0DC936B8E9AD9A11213694CFB716038E2827C73A592B874FEC38D482F36D19NFL" TargetMode="External"/><Relationship Id="rId68" Type="http://schemas.openxmlformats.org/officeDocument/2006/relationships/hyperlink" Target="consultantplus://offline/ref=4C01AD784E9109C691E5B143EBB254ED2CEE82FBEEB76723F6E4C1A7034B0DC936B8E9AD9A11213694CFB616068E2827C73A592B874FEC38D482F36D19NFL" TargetMode="External"/><Relationship Id="rId16" Type="http://schemas.openxmlformats.org/officeDocument/2006/relationships/hyperlink" Target="consultantplus://offline/ref=4C01AD784E9109C691E5B143EBB254ED2CEE82FBEBB16723F7EE9CAD0B1201CB31B7B6BA9D582D3794CFB6100ED12D32D66256219151E923C880F116NFL" TargetMode="External"/><Relationship Id="rId11" Type="http://schemas.openxmlformats.org/officeDocument/2006/relationships/hyperlink" Target="consultantplus://offline/ref=4C01AD784E9109C691E5B143EBB254ED2CEE82FBEEB1612CFAEE9CAD0B1201CB31B7B6BA9D582D3794CFB7130ED12D32D66256219151E923C880F116NFL" TargetMode="External"/><Relationship Id="rId24" Type="http://schemas.openxmlformats.org/officeDocument/2006/relationships/hyperlink" Target="consultantplus://offline/ref=4C01AD784E9109C691E5B143EBB254ED2CEE82FBE7B56022FCEE9CAD0B1201CB31B7B6BA9D582D3794CFB6100ED12D32D66256219151E923C880F116NFL" TargetMode="External"/><Relationship Id="rId32" Type="http://schemas.openxmlformats.org/officeDocument/2006/relationships/hyperlink" Target="consultantplus://offline/ref=4C01AD784E9109C691E5B143EBB254ED2CEE82FBEEB46524FDEDC1A7034B0DC936B8E9AD9A11213694CFB715048E2827C73A592B874FEC38D482F36D19NFL" TargetMode="External"/><Relationship Id="rId37" Type="http://schemas.openxmlformats.org/officeDocument/2006/relationships/hyperlink" Target="consultantplus://offline/ref=4C01AD784E9109C691E5B143EBB254ED2CEE82FBEEB66323F8E0C1A7034B0DC936B8E9AD9A11213694CFB61F028E2827C73A592B874FEC38D482F36D19NFL" TargetMode="External"/><Relationship Id="rId40" Type="http://schemas.openxmlformats.org/officeDocument/2006/relationships/hyperlink" Target="consultantplus://offline/ref=4C01AD784E9109C691E5B143EBB254ED2CEE82FBEEB66525FAE1C1A7034B0DC936B8E9AD9A11213694CFB612048E2827C73A592B874FEC38D482F36D19NFL" TargetMode="External"/><Relationship Id="rId45" Type="http://schemas.openxmlformats.org/officeDocument/2006/relationships/hyperlink" Target="consultantplus://offline/ref=4C01AD784E9109C691E5AF4EFDDE0AE52CE0DCFEEEB16E73A3B1C7F05C1B0B9C64F8B7F4DB5D323791D1B4170718N5L" TargetMode="External"/><Relationship Id="rId53" Type="http://schemas.openxmlformats.org/officeDocument/2006/relationships/hyperlink" Target="consultantplus://offline/ref=4C01AD784E9109C691E5B143EBB254ED2CEE82FBEEB66323F8E0C1A7034B0DC936B8E9AD9A11213694CFB717028E2827C73A592B874FEC38D482F36D19NFL" TargetMode="External"/><Relationship Id="rId58" Type="http://schemas.openxmlformats.org/officeDocument/2006/relationships/hyperlink" Target="consultantplus://offline/ref=4C01AD784E9109C691E5AF4EFDDE0AE52CE0DFF7ECB06E73A3B1C7F05C1B0B9C76F8EFFBD1562763C58BE31A078D6276867156298D15N1L" TargetMode="External"/><Relationship Id="rId66" Type="http://schemas.openxmlformats.org/officeDocument/2006/relationships/hyperlink" Target="consultantplus://offline/ref=4C01AD784E9109C691E5B143EBB254ED2CEE82FBEEB66525FAE1C1A7034B0DC936B8E9AD9A11213694CFB612038E2827C73A592B874FEC38D482F36D19NFL" TargetMode="External"/><Relationship Id="rId74" Type="http://schemas.openxmlformats.org/officeDocument/2006/relationships/hyperlink" Target="consultantplus://offline/ref=4C01AD784E9109C691E5B143EBB254ED2CEE82FBEEB76326FBECC1A7034B0DC936B8E9AD9A11213694CFB615018E2827C73A592B874FEC38D482F36D19NFL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4C01AD784E9109C691E5B143EBB254ED2CEE82FBEEB66323F8E0C1A7034B0DC936B8E9AD9A11213694CFB716038E2827C73A592B874FEC38D482F36D19NFL" TargetMode="External"/><Relationship Id="rId19" Type="http://schemas.openxmlformats.org/officeDocument/2006/relationships/hyperlink" Target="consultantplus://offline/ref=4C01AD784E9109C691E5B143EBB254ED2CEE82FBEABF6722FAEE9CAD0B1201CB31B7B6BA9D582D3794CFB6100ED12D32D66256219151E923C880F116NFL" TargetMode="External"/><Relationship Id="rId14" Type="http://schemas.openxmlformats.org/officeDocument/2006/relationships/hyperlink" Target="consultantplus://offline/ref=4C01AD784E9109C691E5B143EBB254ED2CEE82FBECB36125FFEE9CAD0B1201CB31B7B6BA9D582D3794CFB6100ED12D32D66256219151E923C880F116NFL" TargetMode="External"/><Relationship Id="rId22" Type="http://schemas.openxmlformats.org/officeDocument/2006/relationships/hyperlink" Target="consultantplus://offline/ref=4C01AD784E9109C691E5B143EBB254ED2CEE82FBE8B26023FEEE9CAD0B1201CB31B7B6BA9D582D3794CEB5100ED12D32D66256219151E923C880F116NFL" TargetMode="External"/><Relationship Id="rId27" Type="http://schemas.openxmlformats.org/officeDocument/2006/relationships/hyperlink" Target="consultantplus://offline/ref=4C01AD784E9109C691E5B143EBB254ED2CEE82FBEEB6672CFBE5C1A7034B0DC936B8E9AD9A11213694CFB614028E2827C73A592B874FEC38D482F36D19NFL" TargetMode="External"/><Relationship Id="rId30" Type="http://schemas.openxmlformats.org/officeDocument/2006/relationships/hyperlink" Target="consultantplus://offline/ref=4C01AD784E9109C691E5B143EBB254ED2CEE82FBEEB76023FAE3C1A7034B0DC936B8E9AD9A11213694CFB613078E2827C73A592B874FEC38D482F36D19NFL" TargetMode="External"/><Relationship Id="rId35" Type="http://schemas.openxmlformats.org/officeDocument/2006/relationships/hyperlink" Target="consultantplus://offline/ref=4C01AD784E9109C691E5B143EBB254ED2CEE82FBEEB66323F8E0C1A7034B0DC936B8E9AD9A11213694CFB61F038E2827C73A592B874FEC38D482F36D19NFL" TargetMode="External"/><Relationship Id="rId43" Type="http://schemas.openxmlformats.org/officeDocument/2006/relationships/hyperlink" Target="consultantplus://offline/ref=4C01AD784E9109C691E5B143EBB254ED2CEE82FBEEB76023FAE3C1A7034B0DC936B8E9AD9A11213694CFB6130D8E2827C73A592B874FEC38D482F36D19NFL" TargetMode="External"/><Relationship Id="rId48" Type="http://schemas.openxmlformats.org/officeDocument/2006/relationships/hyperlink" Target="consultantplus://offline/ref=4C01AD784E9109C691E5AF4EFDDE0AE52CE0DCFEEEB16E73A3B1C7F05C1B0B9C76F8EFF8D950293690C4E24641D071748B71542C9153EC3F1CNAL" TargetMode="External"/><Relationship Id="rId56" Type="http://schemas.openxmlformats.org/officeDocument/2006/relationships/hyperlink" Target="consultantplus://offline/ref=4C01AD784E9109C691E5B143EBB254ED2CEE82FBE7B56327FCEE9CAD0B1201CB31B7B6BA9D582D3794CFB3110ED12D32D66256219151E923C880F116NFL" TargetMode="External"/><Relationship Id="rId64" Type="http://schemas.openxmlformats.org/officeDocument/2006/relationships/hyperlink" Target="consultantplus://offline/ref=4C01AD784E9109C691E5B143EBB254ED2CEE82FBEEB76023FAE3C1A7034B0DC936B8E9AD9A11213694CFB612048E2827C73A592B874FEC38D482F36D19NFL" TargetMode="External"/><Relationship Id="rId69" Type="http://schemas.openxmlformats.org/officeDocument/2006/relationships/hyperlink" Target="consultantplus://offline/ref=4C01AD784E9109C691E5B143EBB254ED2CEE82FBE7B56327FCEE9CAD0B1201CB31B7B6BA9D582D3794CFB0170ED12D32D66256219151E923C880F116NFL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4C01AD784E9109C691E5B143EBB254ED2CEE82FBEEB56D21FCEE9CAD0B1201CB31B7B6BA9D582D3794CFB6100ED12D32D66256219151E923C880F116NFL" TargetMode="External"/><Relationship Id="rId51" Type="http://schemas.openxmlformats.org/officeDocument/2006/relationships/hyperlink" Target="consultantplus://offline/ref=4C01AD784E9109C691E5AF4EFDDE0AE52CE0DCFEEEB16E73A3B1C7F05C1B0B9C76F8EFF8D950243095C4E24641D071748B71542C9153EC3F1CNAL" TargetMode="External"/><Relationship Id="rId72" Type="http://schemas.openxmlformats.org/officeDocument/2006/relationships/hyperlink" Target="consultantplus://offline/ref=4C01AD784E9109C691E5B143EBB254ED2CEE82FBEEB76023FAE3C1A7034B0DC936B8E9AD9A11213694CFB612068E2827C73A592B874FEC38D482F36D19NF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C01AD784E9109C691E5B143EBB254ED2CEE82FBEEBF6524FFEE9CAD0B1201CB31B7B6BA9D582D3794CFB6100ED12D32D66256219151E923C880F116NFL" TargetMode="External"/><Relationship Id="rId17" Type="http://schemas.openxmlformats.org/officeDocument/2006/relationships/hyperlink" Target="consultantplus://offline/ref=4C01AD784E9109C691E5B143EBB254ED2CEE82FBEABE6424F8EE9CAD0B1201CB31B7B6BA9D582D3794CFB6100ED12D32D66256219151E923C880F116NFL" TargetMode="External"/><Relationship Id="rId25" Type="http://schemas.openxmlformats.org/officeDocument/2006/relationships/hyperlink" Target="consultantplus://offline/ref=4C01AD784E9109C691E5B143EBB254ED2CEE82FBE7B56327FCEE9CAD0B1201CB31B7B6BA9D582D3794CFB3120ED12D32D66256219151E923C880F116NFL" TargetMode="External"/><Relationship Id="rId33" Type="http://schemas.openxmlformats.org/officeDocument/2006/relationships/hyperlink" Target="consultantplus://offline/ref=4C01AD784E9109C691E5AF4EFDDE0AE52CE0DFF7ECB06E73A3B1C7F05C1B0B9C76F8EFFBD9552763C58BE31A078D6276867156298D15N1L" TargetMode="External"/><Relationship Id="rId38" Type="http://schemas.openxmlformats.org/officeDocument/2006/relationships/hyperlink" Target="consultantplus://offline/ref=4C01AD784E9109C691E5B143EBB254ED2CEE82FBEEB66323F8E0C1A7034B0DC936B8E9AD9A11213694CFB717008E2827C73A592B874FEC38D482F36D19NFL" TargetMode="External"/><Relationship Id="rId46" Type="http://schemas.openxmlformats.org/officeDocument/2006/relationships/hyperlink" Target="consultantplus://offline/ref=4C01AD784E9109C691E5AF4EFDDE0AE52CE0DCFEEEB16E73A3B1C7F05C1B0B9C76F8EFF8D950293694C4E24641D071748B71542C9153EC3F1CNAL" TargetMode="External"/><Relationship Id="rId59" Type="http://schemas.openxmlformats.org/officeDocument/2006/relationships/hyperlink" Target="consultantplus://offline/ref=4C01AD784E9109C691E5B143EBB254ED2CEE82FBEEB6672CFBE5C1A7034B0DC936B8E9AD9A11213694CFB6140D8E2827C73A592B874FEC38D482F36D19NFL" TargetMode="External"/><Relationship Id="rId67" Type="http://schemas.openxmlformats.org/officeDocument/2006/relationships/hyperlink" Target="consultantplus://offline/ref=4C01AD784E9109C691E5B143EBB254ED2CEE82FBEEB76723F6E4C1A7034B0DC936B8E9AD9A11213694CFB616048E2827C73A592B874FEC38D482F36D19NFL" TargetMode="External"/><Relationship Id="rId20" Type="http://schemas.openxmlformats.org/officeDocument/2006/relationships/hyperlink" Target="consultantplus://offline/ref=4C01AD784E9109C691E5B143EBB254ED2CEE82FBE9BF6723FFEE9CAD0B1201CB31B7B6BA9D582D3794CFB6100ED12D32D66256219151E923C880F116NFL" TargetMode="External"/><Relationship Id="rId41" Type="http://schemas.openxmlformats.org/officeDocument/2006/relationships/hyperlink" Target="consultantplus://offline/ref=4C01AD784E9109C691E5B143EBB254ED2CEE82FBEEB76023FAE3C1A7034B0DC936B8E9AD9A11213694CFB6120C8E2827C73A592B874FEC38D482F36D19NFL" TargetMode="External"/><Relationship Id="rId54" Type="http://schemas.openxmlformats.org/officeDocument/2006/relationships/hyperlink" Target="consultantplus://offline/ref=4C01AD784E9109C691E5B143EBB254ED2CEE82FBEEB76326FBECC1A7034B0DC936B8E9AD9A11213694CFB615078E2827C73A592B874FEC38D482F36D19NFL" TargetMode="External"/><Relationship Id="rId62" Type="http://schemas.openxmlformats.org/officeDocument/2006/relationships/hyperlink" Target="consultantplus://offline/ref=4C01AD784E9109C691E5B143EBB254ED2CEE82FBEABF6722FAEE9CAD0B1201CB31B7B6BA9D582D3794CFB6100ED12D32D66256219151E923C880F116NFL" TargetMode="External"/><Relationship Id="rId70" Type="http://schemas.openxmlformats.org/officeDocument/2006/relationships/hyperlink" Target="consultantplus://offline/ref=4C01AD784E9109C691E5B143EBB254ED2CEE82FBEEB66525FAE1C1A7034B0DC936B8E9AD9A11213694CFB611018E2827C73A592B874FEC38D482F36D19NFL" TargetMode="External"/><Relationship Id="rId75" Type="http://schemas.openxmlformats.org/officeDocument/2006/relationships/hyperlink" Target="consultantplus://offline/ref=4C01AD784E9109C691E5AF4EFDDE0AE52CE0DFF7ECB06E73A3B1C7F05C1B0B9C76F8EFF8D0522763C58BE31A078D6276867156298D15N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01AD784E9109C691E5B143EBB254ED2CEE82FBEEB46225FAEE9CAD0B1201CB31B7B6BA9D582D3794CFB6120ED12D32D66256219151E923C880F116NFL" TargetMode="External"/><Relationship Id="rId15" Type="http://schemas.openxmlformats.org/officeDocument/2006/relationships/hyperlink" Target="consultantplus://offline/ref=4C01AD784E9109C691E5B143EBB254ED2CEE82FBEBB76524FEEE9CAD0B1201CB31B7B6BA9D582D3794CFB71F0ED12D32D66256219151E923C880F116NFL" TargetMode="External"/><Relationship Id="rId23" Type="http://schemas.openxmlformats.org/officeDocument/2006/relationships/hyperlink" Target="consultantplus://offline/ref=4C01AD784E9109C691E5B143EBB254ED2CEE82FBE8B1672DFEEE9CAD0B1201CB31B7B6BA9D582D3794CFB6100ED12D32D66256219151E923C880F116NFL" TargetMode="External"/><Relationship Id="rId28" Type="http://schemas.openxmlformats.org/officeDocument/2006/relationships/hyperlink" Target="consultantplus://offline/ref=4C01AD784E9109C691E5B143EBB254ED2CEE82FBEEB66323F8E0C1A7034B0DC936B8E9AD9A11213694CFB61F018E2827C73A592B874FEC38D482F36D19NFL" TargetMode="External"/><Relationship Id="rId36" Type="http://schemas.openxmlformats.org/officeDocument/2006/relationships/hyperlink" Target="consultantplus://offline/ref=4C01AD784E9109C691E5B143EBB254ED2CEE82FBEEB76326FBECC1A7034B0DC936B8E9AD9A11213694CFB615048E2827C73A592B874FEC38D482F36D19NFL" TargetMode="External"/><Relationship Id="rId49" Type="http://schemas.openxmlformats.org/officeDocument/2006/relationships/hyperlink" Target="consultantplus://offline/ref=4C01AD784E9109C691E5AF4EFDDE0AE52CE0DCFEEEB16E73A3B1C7F05C1B0B9C76F8EFF8D950293692C4E24641D071748B71542C9153EC3F1CNAL" TargetMode="External"/><Relationship Id="rId57" Type="http://schemas.openxmlformats.org/officeDocument/2006/relationships/hyperlink" Target="consultantplus://offline/ref=4C01AD784E9109C691E5B143EBB254ED2CEE82FBEBB16723F7EE9CAD0B1201CB31B7B6BA9D582D3794CFB6100ED12D32D66256219151E923C880F116NFL" TargetMode="External"/><Relationship Id="rId10" Type="http://schemas.openxmlformats.org/officeDocument/2006/relationships/hyperlink" Target="consultantplus://offline/ref=4C01AD784E9109C691E5B143EBB254ED2CEE82FBEEB0642DFAEE9CAD0B1201CB31B7B6BA9D582D3794CFB5120ED12D32D66256219151E923C880F116NFL" TargetMode="External"/><Relationship Id="rId31" Type="http://schemas.openxmlformats.org/officeDocument/2006/relationships/hyperlink" Target="consultantplus://offline/ref=4C01AD784E9109C691E5B143EBB254ED2CEE82FBEEB76326FBECC1A7034B0DC936B8E9AD9A11213694CFB615058E2827C73A592B874FEC38D482F36D19NFL" TargetMode="External"/><Relationship Id="rId44" Type="http://schemas.openxmlformats.org/officeDocument/2006/relationships/hyperlink" Target="consultantplus://offline/ref=4C01AD784E9109C691E5AF4EFDDE0AE52CE0DCFEEEB16E73A3B1C7F05C1B0B9C64F8B7F4DB5D323791D1B4170718N5L" TargetMode="External"/><Relationship Id="rId52" Type="http://schemas.openxmlformats.org/officeDocument/2006/relationships/hyperlink" Target="consultantplus://offline/ref=4C01AD784E9109C691E5B143EBB254ED2CEE82FBEEB46524FDEDC1A7034B0DC936B8E9AD9A11213694CFB715048E2827C73A592B874FEC38D482F36D19NFL" TargetMode="External"/><Relationship Id="rId60" Type="http://schemas.openxmlformats.org/officeDocument/2006/relationships/hyperlink" Target="consultantplus://offline/ref=4C01AD784E9109C691E5B143EBB254ED2CEE82FBEEB6672CFBE5C1A7034B0DC936B8E9AD9A11213694CFB612058E2827C73A592B874FEC38D482F36D19NFL" TargetMode="External"/><Relationship Id="rId65" Type="http://schemas.openxmlformats.org/officeDocument/2006/relationships/hyperlink" Target="consultantplus://offline/ref=4C01AD784E9109C691E5AF4EFDDE0AE52CE6D8F0E9B66E73A3B1C7F05C1B0B9C76F8EFF8DC542E3CC09EF24208877468836A4A2B8F531ENCL" TargetMode="External"/><Relationship Id="rId73" Type="http://schemas.openxmlformats.org/officeDocument/2006/relationships/hyperlink" Target="consultantplus://offline/ref=4C01AD784E9109C691E5B143EBB254ED2CEE82FBE8B26023FEEE9CAD0B1201CB31B7B6BA9D582D3794CEB2140ED12D32D66256219151E923C880F116NFL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01AD784E9109C691E5B143EBB254ED2CEE82FBEEB36020F7EE9CAD0B1201CB31B7B6BA9D582D3794CFB7120ED12D32D66256219151E923C880F116NFL" TargetMode="External"/><Relationship Id="rId13" Type="http://schemas.openxmlformats.org/officeDocument/2006/relationships/hyperlink" Target="consultantplus://offline/ref=4C01AD784E9109C691E5B143EBB254ED2CEE82FBEDBF6C21FFEE9CAD0B1201CB31B7B6BA9D582D3794CFB6100ED12D32D66256219151E923C880F116NFL" TargetMode="External"/><Relationship Id="rId18" Type="http://schemas.openxmlformats.org/officeDocument/2006/relationships/hyperlink" Target="consultantplus://offline/ref=4C01AD784E9109C691E5B143EBB254ED2CEE82FBEABE6527F8EE9CAD0B1201CB31B7B6BA9D582D3794CFB7170ED12D32D66256219151E923C880F116NFL" TargetMode="External"/><Relationship Id="rId39" Type="http://schemas.openxmlformats.org/officeDocument/2006/relationships/hyperlink" Target="consultantplus://offline/ref=4C01AD784E9109C691E5AF4EFDDE0AE52CE6DCF7EFB46E73A3B1C7F05C1B0B9C64F8B7F4DB5D323791D1B4170718N5L" TargetMode="External"/><Relationship Id="rId34" Type="http://schemas.openxmlformats.org/officeDocument/2006/relationships/hyperlink" Target="consultantplus://offline/ref=4C01AD784E9109C691E5B143EBB254ED2CEE82FBEEB0642DFAEE9CAD0B1201CB31B7B6BA9D582D3794CFB61F0ED12D32D66256219151E923C880F116NFL" TargetMode="External"/><Relationship Id="rId50" Type="http://schemas.openxmlformats.org/officeDocument/2006/relationships/hyperlink" Target="consultantplus://offline/ref=4C01AD784E9109C691E5AF4EFDDE0AE52CE0DCFEEEB16E73A3B1C7F05C1B0B9C76F8EFF8D95029369CC4E24641D071748B71542C9153EC3F1CNAL" TargetMode="External"/><Relationship Id="rId55" Type="http://schemas.openxmlformats.org/officeDocument/2006/relationships/hyperlink" Target="consultantplus://offline/ref=4C01AD784E9109C691E5B143EBB254ED2CEE82FBEEB56D21FCEE9CAD0B1201CB31B7B6BA9D582D3794CFB6100ED12D32D66256219151E923C880F116NFL" TargetMode="External"/><Relationship Id="rId76" Type="http://schemas.openxmlformats.org/officeDocument/2006/relationships/hyperlink" Target="consultantplus://offline/ref=4C01AD784E9109C691E5B143EBB254ED2CEE82FBE8B1672DFEEE9CAD0B1201CB31B7B6BA9D582D3794CFB7160ED12D32D66256219151E923C880F116NFL" TargetMode="External"/><Relationship Id="rId7" Type="http://schemas.openxmlformats.org/officeDocument/2006/relationships/hyperlink" Target="consultantplus://offline/ref=4C01AD784E9109C691E5B143EBB254ED2CEE82FBEEB56425F6EE9CAD0B1201CB31B7B6BA9D582D3794CFB6100ED12D32D66256219151E923C880F116NFL" TargetMode="External"/><Relationship Id="rId71" Type="http://schemas.openxmlformats.org/officeDocument/2006/relationships/hyperlink" Target="consultantplus://offline/ref=4C01AD784E9109C691E5B143EBB254ED2CEE82FBE7B56327FCEE9CAD0B1201CB31B7B6BA9D582D3794CFB0170ED12D32D66256219151E923C880F116NF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C01AD784E9109C691E5B143EBB254ED2CEE82FBEEB76723F6E4C1A7034B0DC936B8E9AD9A11213694CFB616048E2827C73A592B874FEC38D482F36D19N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4983</Words>
  <Characters>28408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Алексеева</dc:creator>
  <cp:lastModifiedBy>Татьяна Алексеева</cp:lastModifiedBy>
  <cp:revision>1</cp:revision>
  <dcterms:created xsi:type="dcterms:W3CDTF">2020-05-28T11:13:00Z</dcterms:created>
  <dcterms:modified xsi:type="dcterms:W3CDTF">2020-05-28T11:15:00Z</dcterms:modified>
</cp:coreProperties>
</file>