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57" w:rsidRPr="006C3C90" w:rsidRDefault="000A1857" w:rsidP="003532A1">
      <w:pPr>
        <w:spacing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>Проект</w:t>
      </w:r>
    </w:p>
    <w:p w:rsidR="000A1857" w:rsidRDefault="000A1857" w:rsidP="00AC22F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>ПРАВИТЕЛЬСТВО УДМУРТСКОЙ РЕСПУБЛИКИ</w:t>
      </w:r>
    </w:p>
    <w:p w:rsidR="009F4607" w:rsidRPr="006C3C90" w:rsidRDefault="009F4607" w:rsidP="00AC22F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F4607" w:rsidRPr="006C3C90" w:rsidRDefault="000A1857" w:rsidP="009F460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ab/>
      </w:r>
      <w:r w:rsidRPr="006C3C9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A1857" w:rsidRPr="006C3C90" w:rsidRDefault="000A1857" w:rsidP="00AC22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857" w:rsidRPr="006C3C90" w:rsidRDefault="000A1857" w:rsidP="00AC22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7BC">
        <w:rPr>
          <w:rFonts w:ascii="Times New Roman" w:hAnsi="Times New Roman" w:cs="Times New Roman"/>
          <w:sz w:val="28"/>
          <w:szCs w:val="28"/>
        </w:rPr>
        <w:t>от «___»__________  201</w:t>
      </w:r>
      <w:r w:rsidR="004869DD">
        <w:rPr>
          <w:rFonts w:ascii="Times New Roman" w:hAnsi="Times New Roman" w:cs="Times New Roman"/>
          <w:sz w:val="28"/>
          <w:szCs w:val="28"/>
        </w:rPr>
        <w:t>4</w:t>
      </w:r>
      <w:r w:rsidRPr="008357BC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4869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57BC">
        <w:rPr>
          <w:rFonts w:ascii="Times New Roman" w:hAnsi="Times New Roman" w:cs="Times New Roman"/>
          <w:sz w:val="28"/>
          <w:szCs w:val="28"/>
        </w:rPr>
        <w:t xml:space="preserve">      </w:t>
      </w:r>
      <w:r w:rsidR="0012215A">
        <w:rPr>
          <w:rFonts w:ascii="Times New Roman" w:hAnsi="Times New Roman" w:cs="Times New Roman"/>
          <w:sz w:val="28"/>
          <w:szCs w:val="28"/>
        </w:rPr>
        <w:t xml:space="preserve">     </w:t>
      </w:r>
      <w:r w:rsidRPr="008357BC">
        <w:rPr>
          <w:rFonts w:ascii="Times New Roman" w:hAnsi="Times New Roman" w:cs="Times New Roman"/>
          <w:sz w:val="28"/>
          <w:szCs w:val="28"/>
        </w:rPr>
        <w:t xml:space="preserve"> </w:t>
      </w:r>
      <w:r w:rsidRPr="006C3C90">
        <w:rPr>
          <w:rFonts w:ascii="Times New Roman" w:hAnsi="Times New Roman"/>
          <w:sz w:val="28"/>
          <w:szCs w:val="28"/>
        </w:rPr>
        <w:t>№ ______</w:t>
      </w:r>
    </w:p>
    <w:p w:rsidR="000A1857" w:rsidRPr="006C3C90" w:rsidRDefault="000A1857" w:rsidP="00AC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857" w:rsidRPr="006C3C90" w:rsidRDefault="000A1857" w:rsidP="00AC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>г. Ижевск</w:t>
      </w:r>
    </w:p>
    <w:p w:rsidR="000A1857" w:rsidRPr="006C3C90" w:rsidRDefault="000A1857" w:rsidP="00AC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857" w:rsidRPr="006C3C90" w:rsidRDefault="000A1857" w:rsidP="00697235">
      <w:pPr>
        <w:tabs>
          <w:tab w:val="left" w:pos="5103"/>
        </w:tabs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Удмуртской Республики от </w:t>
      </w:r>
      <w:r w:rsidR="00D943DA">
        <w:rPr>
          <w:rFonts w:ascii="Times New Roman" w:hAnsi="Times New Roman"/>
          <w:sz w:val="28"/>
          <w:szCs w:val="28"/>
        </w:rPr>
        <w:t>2 мая 2012 года № 183</w:t>
      </w:r>
      <w:r w:rsidRPr="006C3C90">
        <w:rPr>
          <w:rFonts w:ascii="Times New Roman" w:hAnsi="Times New Roman"/>
          <w:sz w:val="28"/>
          <w:szCs w:val="28"/>
        </w:rPr>
        <w:t xml:space="preserve"> «Об утверждении Пол</w:t>
      </w:r>
      <w:r w:rsidR="0012215A">
        <w:rPr>
          <w:rFonts w:ascii="Times New Roman" w:hAnsi="Times New Roman"/>
          <w:sz w:val="28"/>
          <w:szCs w:val="28"/>
        </w:rPr>
        <w:t xml:space="preserve">ожения о порядке предоставления </w:t>
      </w:r>
      <w:r w:rsidR="00D943DA">
        <w:rPr>
          <w:rFonts w:ascii="Times New Roman" w:hAnsi="Times New Roman"/>
          <w:sz w:val="28"/>
          <w:szCs w:val="28"/>
        </w:rPr>
        <w:t xml:space="preserve">хозяйствующим субъектам Удмуртской Республики за счет средств бюджета Удмуртской Республики </w:t>
      </w:r>
      <w:r w:rsidR="009B4D33">
        <w:rPr>
          <w:rFonts w:ascii="Times New Roman" w:hAnsi="Times New Roman"/>
          <w:sz w:val="28"/>
          <w:szCs w:val="28"/>
        </w:rPr>
        <w:t xml:space="preserve">для реализации инвестиционных проектов </w:t>
      </w:r>
      <w:r w:rsidR="00D943DA">
        <w:rPr>
          <w:rFonts w:ascii="Times New Roman" w:hAnsi="Times New Roman"/>
          <w:sz w:val="28"/>
          <w:szCs w:val="28"/>
        </w:rPr>
        <w:t>субсидий на возмещение части процентной ставки по кредитам и части затрат по лизинговым платежам</w:t>
      </w:r>
      <w:r>
        <w:rPr>
          <w:rFonts w:ascii="Times New Roman" w:hAnsi="Times New Roman"/>
          <w:sz w:val="28"/>
          <w:szCs w:val="28"/>
        </w:rPr>
        <w:t>»</w:t>
      </w:r>
    </w:p>
    <w:p w:rsidR="000A1857" w:rsidRPr="006C3C90" w:rsidRDefault="000A1857" w:rsidP="000A1857">
      <w:pPr>
        <w:pStyle w:val="a3"/>
        <w:rPr>
          <w:sz w:val="28"/>
          <w:szCs w:val="28"/>
        </w:rPr>
      </w:pPr>
    </w:p>
    <w:p w:rsidR="000A1857" w:rsidRPr="006C3C90" w:rsidRDefault="000A1857" w:rsidP="00577E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90">
        <w:rPr>
          <w:rFonts w:ascii="Times New Roman" w:hAnsi="Times New Roman"/>
          <w:sz w:val="28"/>
          <w:szCs w:val="28"/>
        </w:rPr>
        <w:t>Правительство Удмуртской Республики постановляет:</w:t>
      </w:r>
    </w:p>
    <w:p w:rsidR="000A1857" w:rsidRPr="0012215A" w:rsidRDefault="00E22771" w:rsidP="00E227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1857" w:rsidRPr="0012215A">
        <w:rPr>
          <w:rFonts w:ascii="Times New Roman" w:hAnsi="Times New Roman"/>
          <w:sz w:val="28"/>
          <w:szCs w:val="28"/>
        </w:rPr>
        <w:t xml:space="preserve">Внести </w:t>
      </w:r>
      <w:r w:rsidR="00AA0820" w:rsidRPr="0012215A">
        <w:rPr>
          <w:rFonts w:ascii="Times New Roman" w:hAnsi="Times New Roman"/>
          <w:sz w:val="28"/>
          <w:szCs w:val="28"/>
        </w:rPr>
        <w:t xml:space="preserve">в </w:t>
      </w:r>
      <w:r w:rsidR="00CB0285" w:rsidRPr="0012215A">
        <w:rPr>
          <w:rFonts w:ascii="Times New Roman" w:hAnsi="Times New Roman"/>
          <w:sz w:val="28"/>
          <w:szCs w:val="28"/>
        </w:rPr>
        <w:t xml:space="preserve">постановление </w:t>
      </w:r>
      <w:r w:rsidR="000A1857" w:rsidRPr="0012215A">
        <w:rPr>
          <w:rFonts w:ascii="Times New Roman" w:hAnsi="Times New Roman"/>
          <w:sz w:val="28"/>
          <w:szCs w:val="28"/>
        </w:rPr>
        <w:t xml:space="preserve">Правительства Удмуртской Республики от </w:t>
      </w:r>
      <w:r w:rsidR="0012215A">
        <w:rPr>
          <w:rFonts w:ascii="Times New Roman" w:hAnsi="Times New Roman"/>
          <w:sz w:val="28"/>
          <w:szCs w:val="28"/>
        </w:rPr>
        <w:t xml:space="preserve">            </w:t>
      </w:r>
      <w:r w:rsidR="00D943DA" w:rsidRPr="0012215A">
        <w:rPr>
          <w:rFonts w:ascii="Times New Roman" w:hAnsi="Times New Roman"/>
          <w:sz w:val="28"/>
          <w:szCs w:val="28"/>
        </w:rPr>
        <w:t>2 мая 2014 года № 183</w:t>
      </w:r>
      <w:r w:rsidR="000A1857" w:rsidRPr="0012215A">
        <w:rPr>
          <w:rFonts w:ascii="Times New Roman" w:hAnsi="Times New Roman"/>
          <w:sz w:val="28"/>
          <w:szCs w:val="28"/>
        </w:rPr>
        <w:t xml:space="preserve"> «Об утверждении Положения о порядке предоставления </w:t>
      </w:r>
      <w:r w:rsidR="00D943DA" w:rsidRPr="0012215A">
        <w:rPr>
          <w:rFonts w:ascii="Times New Roman" w:hAnsi="Times New Roman"/>
          <w:sz w:val="28"/>
          <w:szCs w:val="28"/>
        </w:rPr>
        <w:t xml:space="preserve">хозяйствующим субъектам Удмуртской Республики </w:t>
      </w:r>
      <w:r w:rsidR="009B4D33">
        <w:rPr>
          <w:rFonts w:ascii="Times New Roman" w:hAnsi="Times New Roman"/>
          <w:sz w:val="28"/>
          <w:szCs w:val="28"/>
        </w:rPr>
        <w:t xml:space="preserve">за счет средств бюджета Удмуртской Республики </w:t>
      </w:r>
      <w:r w:rsidR="00D943DA" w:rsidRPr="0012215A">
        <w:rPr>
          <w:rFonts w:ascii="Times New Roman" w:hAnsi="Times New Roman"/>
          <w:sz w:val="28"/>
          <w:szCs w:val="28"/>
        </w:rPr>
        <w:t>для реализации инвестиционных проектов субсидий на возмещение части процентной ставки по кредитам и части затрат по лизинговым платежам</w:t>
      </w:r>
      <w:r w:rsidR="000A1857" w:rsidRPr="0012215A">
        <w:rPr>
          <w:rFonts w:ascii="Times New Roman" w:hAnsi="Times New Roman"/>
          <w:sz w:val="28"/>
          <w:szCs w:val="28"/>
        </w:rPr>
        <w:t>» следующие изменения:</w:t>
      </w:r>
    </w:p>
    <w:p w:rsidR="00293C15" w:rsidRPr="00293C15" w:rsidRDefault="00AC22FC" w:rsidP="00AC22F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C1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третий</w:t>
      </w:r>
      <w:r w:rsidR="00415630">
        <w:rPr>
          <w:rFonts w:ascii="Times New Roman" w:hAnsi="Times New Roman"/>
          <w:sz w:val="28"/>
          <w:szCs w:val="28"/>
        </w:rPr>
        <w:t xml:space="preserve"> пункта 1 признать утратившим силу</w:t>
      </w:r>
      <w:r w:rsidR="00293C15">
        <w:rPr>
          <w:rFonts w:ascii="Times New Roman" w:hAnsi="Times New Roman"/>
          <w:sz w:val="28"/>
          <w:szCs w:val="28"/>
        </w:rPr>
        <w:t xml:space="preserve">; </w:t>
      </w:r>
    </w:p>
    <w:p w:rsidR="00CB0285" w:rsidRPr="00293C15" w:rsidRDefault="00AC22FC" w:rsidP="00AC22F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630">
        <w:rPr>
          <w:rFonts w:ascii="Times New Roman" w:hAnsi="Times New Roman"/>
          <w:sz w:val="28"/>
          <w:szCs w:val="28"/>
        </w:rPr>
        <w:t>пункт 2 признать утратившим силу</w:t>
      </w:r>
      <w:r w:rsidR="0012215A">
        <w:rPr>
          <w:rFonts w:ascii="Times New Roman" w:hAnsi="Times New Roman"/>
          <w:sz w:val="28"/>
          <w:szCs w:val="28"/>
        </w:rPr>
        <w:t>;</w:t>
      </w:r>
    </w:p>
    <w:p w:rsidR="00AC22FC" w:rsidRDefault="0012215A" w:rsidP="00122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</w:t>
      </w:r>
      <w:r w:rsidR="00BA1F81" w:rsidRPr="0012215A">
        <w:rPr>
          <w:rFonts w:ascii="Times New Roman" w:hAnsi="Times New Roman"/>
          <w:sz w:val="28"/>
          <w:szCs w:val="28"/>
        </w:rPr>
        <w:t xml:space="preserve"> Положени</w:t>
      </w:r>
      <w:r w:rsidR="00697235" w:rsidRPr="0012215A">
        <w:rPr>
          <w:rFonts w:ascii="Times New Roman" w:hAnsi="Times New Roman"/>
          <w:sz w:val="28"/>
          <w:szCs w:val="28"/>
        </w:rPr>
        <w:t>и</w:t>
      </w:r>
      <w:r w:rsidR="00BA1F81" w:rsidRPr="0012215A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4E45A9" w:rsidRPr="0012215A">
        <w:rPr>
          <w:rFonts w:ascii="Times New Roman" w:hAnsi="Times New Roman"/>
          <w:sz w:val="28"/>
          <w:szCs w:val="28"/>
        </w:rPr>
        <w:t>хозяйствующим субъектам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</w:t>
      </w:r>
      <w:r w:rsidR="00AC22FC" w:rsidRPr="0012215A">
        <w:rPr>
          <w:rFonts w:ascii="Times New Roman" w:hAnsi="Times New Roman"/>
          <w:sz w:val="28"/>
          <w:szCs w:val="28"/>
        </w:rPr>
        <w:t>:</w:t>
      </w:r>
    </w:p>
    <w:p w:rsidR="005C2AEF" w:rsidRPr="0012215A" w:rsidRDefault="005C2AEF" w:rsidP="00122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9F46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C2AEF">
          <w:rPr>
            <w:rFonts w:ascii="Times New Roman" w:hAnsi="Times New Roman"/>
            <w:sz w:val="28"/>
            <w:szCs w:val="28"/>
          </w:rPr>
          <w:t>текст</w:t>
        </w:r>
      </w:hyperlink>
      <w:r w:rsidR="009F4607" w:rsidRPr="009F46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</w:t>
      </w:r>
      <w:r w:rsidR="008E2AB9">
        <w:rPr>
          <w:rFonts w:ascii="Times New Roman" w:hAnsi="Times New Roman"/>
          <w:sz w:val="28"/>
          <w:szCs w:val="28"/>
        </w:rPr>
        <w:t xml:space="preserve">лова «Отраслевое министерство», </w:t>
      </w:r>
      <w:r>
        <w:rPr>
          <w:rFonts w:ascii="Times New Roman" w:hAnsi="Times New Roman"/>
          <w:sz w:val="28"/>
          <w:szCs w:val="28"/>
        </w:rPr>
        <w:t>«Отраслевое министерство или Уполномоченный орган»</w:t>
      </w:r>
      <w:r w:rsidR="00E41361">
        <w:rPr>
          <w:rFonts w:ascii="Times New Roman" w:hAnsi="Times New Roman"/>
          <w:sz w:val="28"/>
          <w:szCs w:val="28"/>
        </w:rPr>
        <w:t xml:space="preserve"> и «У</w:t>
      </w:r>
      <w:r w:rsidR="008E2AB9">
        <w:rPr>
          <w:rFonts w:ascii="Times New Roman" w:hAnsi="Times New Roman"/>
          <w:sz w:val="28"/>
          <w:szCs w:val="28"/>
        </w:rPr>
        <w:t xml:space="preserve">полномоченный орган или </w:t>
      </w:r>
      <w:r w:rsidR="00E41361">
        <w:rPr>
          <w:rFonts w:ascii="Times New Roman" w:hAnsi="Times New Roman"/>
          <w:sz w:val="28"/>
          <w:szCs w:val="28"/>
        </w:rPr>
        <w:t>О</w:t>
      </w:r>
      <w:r w:rsidR="008E2AB9">
        <w:rPr>
          <w:rFonts w:ascii="Times New Roman" w:hAnsi="Times New Roman"/>
          <w:sz w:val="28"/>
          <w:szCs w:val="28"/>
        </w:rPr>
        <w:t>траслевое министерство»</w:t>
      </w:r>
      <w:r>
        <w:rPr>
          <w:rFonts w:ascii="Times New Roman" w:hAnsi="Times New Roman"/>
          <w:sz w:val="28"/>
          <w:szCs w:val="28"/>
        </w:rPr>
        <w:t xml:space="preserve"> в соответствующем падеже заменить словами «Уполномоченный орган» в соответствующем падеже;</w:t>
      </w:r>
    </w:p>
    <w:p w:rsidR="007D4460" w:rsidRPr="0012215A" w:rsidRDefault="003A0492" w:rsidP="001221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215A">
        <w:rPr>
          <w:rFonts w:ascii="Times New Roman" w:hAnsi="Times New Roman"/>
          <w:sz w:val="28"/>
          <w:szCs w:val="28"/>
        </w:rPr>
        <w:t xml:space="preserve">) </w:t>
      </w:r>
      <w:r w:rsidR="00AC22FC" w:rsidRPr="0012215A">
        <w:rPr>
          <w:rFonts w:ascii="Times New Roman" w:hAnsi="Times New Roman"/>
          <w:sz w:val="28"/>
          <w:szCs w:val="28"/>
        </w:rPr>
        <w:t xml:space="preserve"> </w:t>
      </w:r>
      <w:r w:rsidR="000112C3" w:rsidRPr="0012215A">
        <w:rPr>
          <w:rFonts w:ascii="Times New Roman" w:hAnsi="Times New Roman"/>
          <w:sz w:val="28"/>
          <w:szCs w:val="28"/>
        </w:rPr>
        <w:t xml:space="preserve">пункт </w:t>
      </w:r>
      <w:r w:rsidR="004E45A9" w:rsidRPr="0012215A">
        <w:rPr>
          <w:rFonts w:ascii="Times New Roman" w:hAnsi="Times New Roman"/>
          <w:sz w:val="28"/>
          <w:szCs w:val="28"/>
        </w:rPr>
        <w:t>7</w:t>
      </w:r>
      <w:r w:rsidR="000112C3" w:rsidRPr="0012215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1840" w:rsidRDefault="000112C3" w:rsidP="000112C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45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E45A9">
        <w:rPr>
          <w:rFonts w:ascii="Times New Roman" w:hAnsi="Times New Roman"/>
          <w:sz w:val="28"/>
          <w:szCs w:val="28"/>
        </w:rPr>
        <w:t>Исполнительный орган государственной власти Удмуртской Республики, являющийся государственным заказчиком соответству</w:t>
      </w:r>
      <w:r w:rsidR="00EE06F9">
        <w:rPr>
          <w:rFonts w:ascii="Times New Roman" w:hAnsi="Times New Roman"/>
          <w:sz w:val="28"/>
          <w:szCs w:val="28"/>
        </w:rPr>
        <w:t>ющей государственной программы</w:t>
      </w:r>
      <w:r w:rsidR="009F4607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EE06F9">
        <w:rPr>
          <w:rFonts w:ascii="Times New Roman" w:hAnsi="Times New Roman"/>
          <w:sz w:val="28"/>
          <w:szCs w:val="28"/>
        </w:rPr>
        <w:t xml:space="preserve">, </w:t>
      </w:r>
      <w:r w:rsidR="004E45A9">
        <w:rPr>
          <w:rFonts w:ascii="Times New Roman" w:hAnsi="Times New Roman"/>
          <w:sz w:val="28"/>
          <w:szCs w:val="28"/>
        </w:rPr>
        <w:t>республиканской, ведомственной целевой программы</w:t>
      </w:r>
      <w:r w:rsidR="007E7662">
        <w:rPr>
          <w:rFonts w:ascii="Times New Roman" w:hAnsi="Times New Roman"/>
          <w:sz w:val="28"/>
          <w:szCs w:val="28"/>
        </w:rPr>
        <w:t>,</w:t>
      </w:r>
      <w:r w:rsidR="004E45A9">
        <w:rPr>
          <w:rFonts w:ascii="Times New Roman" w:hAnsi="Times New Roman"/>
          <w:sz w:val="28"/>
          <w:szCs w:val="28"/>
        </w:rPr>
        <w:t xml:space="preserve"> явля</w:t>
      </w:r>
      <w:r w:rsidR="00311840">
        <w:rPr>
          <w:rFonts w:ascii="Times New Roman" w:hAnsi="Times New Roman"/>
          <w:sz w:val="28"/>
          <w:szCs w:val="28"/>
        </w:rPr>
        <w:t xml:space="preserve">ется </w:t>
      </w:r>
      <w:r w:rsidR="009F4607">
        <w:rPr>
          <w:rFonts w:ascii="Times New Roman" w:hAnsi="Times New Roman"/>
          <w:sz w:val="28"/>
          <w:szCs w:val="28"/>
        </w:rPr>
        <w:t>у</w:t>
      </w:r>
      <w:r w:rsidR="004E45A9">
        <w:rPr>
          <w:rFonts w:ascii="Times New Roman" w:hAnsi="Times New Roman"/>
          <w:sz w:val="28"/>
          <w:szCs w:val="28"/>
        </w:rPr>
        <w:t>полномоченным органом</w:t>
      </w:r>
      <w:r w:rsidR="00311840">
        <w:rPr>
          <w:rFonts w:ascii="Times New Roman" w:hAnsi="Times New Roman"/>
          <w:sz w:val="28"/>
          <w:szCs w:val="28"/>
        </w:rPr>
        <w:t xml:space="preserve"> по конкурсному отбору </w:t>
      </w:r>
      <w:r w:rsidR="00F14082">
        <w:rPr>
          <w:rFonts w:ascii="Times New Roman" w:hAnsi="Times New Roman"/>
          <w:sz w:val="28"/>
          <w:szCs w:val="28"/>
        </w:rPr>
        <w:t>инвестиционных проектов хозяйствующих субъектов Удмуртской Республики на право возмещения за счет средств бюджета Удмуртской Республики части процентной ставки по кредитам и части затрат по лизинговым платежам</w:t>
      </w:r>
      <w:r w:rsidR="005C3D41" w:rsidRPr="00392DBE">
        <w:rPr>
          <w:rFonts w:ascii="Times New Roman" w:hAnsi="Times New Roman"/>
          <w:sz w:val="28"/>
          <w:szCs w:val="28"/>
        </w:rPr>
        <w:t xml:space="preserve"> </w:t>
      </w:r>
      <w:r w:rsidR="005C3D41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F14082">
        <w:rPr>
          <w:rFonts w:ascii="Times New Roman" w:hAnsi="Times New Roman"/>
          <w:sz w:val="28"/>
          <w:szCs w:val="28"/>
        </w:rPr>
        <w:t>.</w:t>
      </w:r>
      <w:r w:rsidR="004E45A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112C3" w:rsidRDefault="00F14082" w:rsidP="000112C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орган </w:t>
      </w:r>
      <w:r w:rsidR="004E45A9">
        <w:rPr>
          <w:rFonts w:ascii="Times New Roman" w:hAnsi="Times New Roman"/>
          <w:sz w:val="28"/>
          <w:szCs w:val="28"/>
        </w:rPr>
        <w:t>принимае</w:t>
      </w:r>
      <w:r w:rsidR="00B31E40">
        <w:rPr>
          <w:rFonts w:ascii="Times New Roman" w:hAnsi="Times New Roman"/>
          <w:sz w:val="28"/>
          <w:szCs w:val="28"/>
        </w:rPr>
        <w:t>т решение о проведении конкурса инвестицион</w:t>
      </w:r>
      <w:r w:rsidR="00B44901">
        <w:rPr>
          <w:rFonts w:ascii="Times New Roman" w:hAnsi="Times New Roman"/>
          <w:sz w:val="28"/>
          <w:szCs w:val="28"/>
        </w:rPr>
        <w:t xml:space="preserve">ных </w:t>
      </w:r>
      <w:r w:rsidR="00B35ABF">
        <w:rPr>
          <w:rFonts w:ascii="Times New Roman" w:hAnsi="Times New Roman"/>
          <w:sz w:val="28"/>
          <w:szCs w:val="28"/>
        </w:rPr>
        <w:t>проек</w:t>
      </w:r>
      <w:r w:rsidR="00B44901">
        <w:rPr>
          <w:rFonts w:ascii="Times New Roman" w:hAnsi="Times New Roman"/>
          <w:sz w:val="28"/>
          <w:szCs w:val="28"/>
        </w:rPr>
        <w:t xml:space="preserve">тов </w:t>
      </w:r>
      <w:r w:rsidR="00B35ABF">
        <w:rPr>
          <w:rFonts w:ascii="Times New Roman" w:hAnsi="Times New Roman"/>
          <w:sz w:val="28"/>
          <w:szCs w:val="28"/>
        </w:rPr>
        <w:t xml:space="preserve">и размещает на своем официальном сайте сообщение о </w:t>
      </w:r>
      <w:r w:rsidR="00B31E40">
        <w:rPr>
          <w:rFonts w:ascii="Times New Roman" w:hAnsi="Times New Roman"/>
          <w:sz w:val="28"/>
          <w:szCs w:val="28"/>
        </w:rPr>
        <w:t>проведении конкурса инвестиционн</w:t>
      </w:r>
      <w:r w:rsidR="00B44901">
        <w:rPr>
          <w:rFonts w:ascii="Times New Roman" w:hAnsi="Times New Roman"/>
          <w:sz w:val="28"/>
          <w:szCs w:val="28"/>
        </w:rPr>
        <w:t xml:space="preserve">ых </w:t>
      </w:r>
      <w:r w:rsidR="00B31E40">
        <w:rPr>
          <w:rFonts w:ascii="Times New Roman" w:hAnsi="Times New Roman"/>
          <w:sz w:val="28"/>
          <w:szCs w:val="28"/>
        </w:rPr>
        <w:t>проект</w:t>
      </w:r>
      <w:r w:rsidR="00B44901">
        <w:rPr>
          <w:rFonts w:ascii="Times New Roman" w:hAnsi="Times New Roman"/>
          <w:sz w:val="28"/>
          <w:szCs w:val="28"/>
        </w:rPr>
        <w:t xml:space="preserve">ов </w:t>
      </w:r>
      <w:r w:rsidR="00B35ABF">
        <w:rPr>
          <w:rFonts w:ascii="Times New Roman" w:hAnsi="Times New Roman"/>
          <w:sz w:val="28"/>
          <w:szCs w:val="28"/>
        </w:rPr>
        <w:t xml:space="preserve">с указанием срока, места и порядка </w:t>
      </w:r>
      <w:r w:rsidR="00B31E40">
        <w:rPr>
          <w:rFonts w:ascii="Times New Roman" w:hAnsi="Times New Roman"/>
          <w:sz w:val="28"/>
          <w:szCs w:val="28"/>
        </w:rPr>
        <w:t>его проведения</w:t>
      </w:r>
      <w:r w:rsidR="00E51CBD">
        <w:rPr>
          <w:rFonts w:ascii="Times New Roman" w:hAnsi="Times New Roman"/>
          <w:sz w:val="28"/>
          <w:szCs w:val="28"/>
        </w:rPr>
        <w:t xml:space="preserve"> (далее - конкурс)</w:t>
      </w:r>
      <w:proofErr w:type="gramStart"/>
      <w:r w:rsidR="007E7662">
        <w:rPr>
          <w:rFonts w:ascii="Times New Roman" w:hAnsi="Times New Roman"/>
          <w:sz w:val="28"/>
          <w:szCs w:val="28"/>
        </w:rPr>
        <w:t>.</w:t>
      </w:r>
      <w:r w:rsidR="000112C3">
        <w:rPr>
          <w:rFonts w:ascii="Times New Roman" w:hAnsi="Times New Roman"/>
          <w:sz w:val="28"/>
          <w:szCs w:val="28"/>
        </w:rPr>
        <w:t>»</w:t>
      </w:r>
      <w:proofErr w:type="gramEnd"/>
      <w:r w:rsidR="000112C3">
        <w:rPr>
          <w:rFonts w:ascii="Times New Roman" w:hAnsi="Times New Roman"/>
          <w:sz w:val="28"/>
          <w:szCs w:val="28"/>
        </w:rPr>
        <w:t>;</w:t>
      </w:r>
    </w:p>
    <w:p w:rsidR="00577E36" w:rsidRPr="0012215A" w:rsidRDefault="0012215A" w:rsidP="00122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2A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="00497D6F">
        <w:rPr>
          <w:rFonts w:ascii="Times New Roman" w:hAnsi="Times New Roman"/>
          <w:sz w:val="28"/>
          <w:szCs w:val="28"/>
        </w:rPr>
        <w:t xml:space="preserve">в </w:t>
      </w:r>
      <w:r w:rsidR="00577E36" w:rsidRPr="0012215A">
        <w:rPr>
          <w:rFonts w:ascii="Times New Roman" w:hAnsi="Times New Roman"/>
          <w:sz w:val="28"/>
          <w:szCs w:val="28"/>
        </w:rPr>
        <w:t>пункт</w:t>
      </w:r>
      <w:r w:rsidR="00497D6F">
        <w:rPr>
          <w:rFonts w:ascii="Times New Roman" w:hAnsi="Times New Roman"/>
          <w:sz w:val="28"/>
          <w:szCs w:val="28"/>
        </w:rPr>
        <w:t>е 8 слова «Правительством Удмуртской Республики</w:t>
      </w:r>
      <w:r w:rsidR="00577E36" w:rsidRPr="0012215A">
        <w:rPr>
          <w:rFonts w:ascii="Times New Roman" w:hAnsi="Times New Roman"/>
          <w:sz w:val="28"/>
          <w:szCs w:val="28"/>
        </w:rPr>
        <w:t xml:space="preserve">» </w:t>
      </w:r>
      <w:r w:rsidR="00497D6F">
        <w:rPr>
          <w:rFonts w:ascii="Times New Roman" w:hAnsi="Times New Roman"/>
          <w:sz w:val="28"/>
          <w:szCs w:val="28"/>
        </w:rPr>
        <w:t xml:space="preserve">заменить </w:t>
      </w:r>
      <w:r w:rsidR="00577E36" w:rsidRPr="0012215A">
        <w:rPr>
          <w:rFonts w:ascii="Times New Roman" w:hAnsi="Times New Roman"/>
          <w:sz w:val="28"/>
          <w:szCs w:val="28"/>
        </w:rPr>
        <w:t>слова</w:t>
      </w:r>
      <w:r w:rsidR="00AC22FC" w:rsidRPr="0012215A">
        <w:rPr>
          <w:rFonts w:ascii="Times New Roman" w:hAnsi="Times New Roman"/>
          <w:sz w:val="28"/>
          <w:szCs w:val="28"/>
        </w:rPr>
        <w:t>ми</w:t>
      </w:r>
      <w:r w:rsidR="00577E36" w:rsidRPr="0012215A">
        <w:rPr>
          <w:rFonts w:ascii="Times New Roman" w:hAnsi="Times New Roman"/>
          <w:sz w:val="28"/>
          <w:szCs w:val="28"/>
        </w:rPr>
        <w:t xml:space="preserve"> «Уполномоченн</w:t>
      </w:r>
      <w:r w:rsidR="00B31E40">
        <w:rPr>
          <w:rFonts w:ascii="Times New Roman" w:hAnsi="Times New Roman"/>
          <w:sz w:val="28"/>
          <w:szCs w:val="28"/>
        </w:rPr>
        <w:t>ым</w:t>
      </w:r>
      <w:r w:rsidR="00577E36" w:rsidRPr="0012215A">
        <w:rPr>
          <w:rFonts w:ascii="Times New Roman" w:hAnsi="Times New Roman"/>
          <w:sz w:val="28"/>
          <w:szCs w:val="28"/>
        </w:rPr>
        <w:t xml:space="preserve"> орган</w:t>
      </w:r>
      <w:r w:rsidR="00B31E40">
        <w:rPr>
          <w:rFonts w:ascii="Times New Roman" w:hAnsi="Times New Roman"/>
          <w:sz w:val="28"/>
          <w:szCs w:val="28"/>
        </w:rPr>
        <w:t>ом</w:t>
      </w:r>
      <w:r w:rsidR="00577E36" w:rsidRPr="0012215A">
        <w:rPr>
          <w:rFonts w:ascii="Times New Roman" w:hAnsi="Times New Roman"/>
          <w:sz w:val="28"/>
          <w:szCs w:val="28"/>
        </w:rPr>
        <w:t>»;</w:t>
      </w:r>
    </w:p>
    <w:p w:rsidR="00B35ABF" w:rsidRPr="0012215A" w:rsidRDefault="0012215A" w:rsidP="00122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2AE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 w:rsidR="00E4165F" w:rsidRPr="0012215A">
        <w:rPr>
          <w:rFonts w:ascii="Times New Roman" w:hAnsi="Times New Roman"/>
          <w:sz w:val="28"/>
          <w:szCs w:val="28"/>
        </w:rPr>
        <w:t xml:space="preserve">абзац первый пункта </w:t>
      </w:r>
      <w:r w:rsidR="00B35ABF" w:rsidRPr="0012215A">
        <w:rPr>
          <w:rFonts w:ascii="Times New Roman" w:hAnsi="Times New Roman"/>
          <w:sz w:val="28"/>
          <w:szCs w:val="28"/>
        </w:rPr>
        <w:t>9 изложить в следующей редакции:</w:t>
      </w:r>
    </w:p>
    <w:p w:rsidR="00B35ABF" w:rsidRDefault="00B31E40" w:rsidP="00B35AB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165F">
        <w:rPr>
          <w:rFonts w:ascii="Times New Roman" w:hAnsi="Times New Roman"/>
          <w:sz w:val="28"/>
          <w:szCs w:val="28"/>
        </w:rPr>
        <w:t xml:space="preserve">Для участия в конкурсе хозяйствующие субъекты представляют в </w:t>
      </w:r>
      <w:r w:rsidR="005C2AEF">
        <w:rPr>
          <w:rFonts w:ascii="Times New Roman" w:hAnsi="Times New Roman"/>
          <w:sz w:val="28"/>
          <w:szCs w:val="28"/>
        </w:rPr>
        <w:t>Уполномоченный орган</w:t>
      </w:r>
      <w:r w:rsidR="00E4165F">
        <w:rPr>
          <w:rFonts w:ascii="Times New Roman" w:hAnsi="Times New Roman"/>
          <w:sz w:val="28"/>
          <w:szCs w:val="28"/>
        </w:rPr>
        <w:t xml:space="preserve"> в срок, указанны</w:t>
      </w:r>
      <w:r w:rsidR="00747957">
        <w:rPr>
          <w:rFonts w:ascii="Times New Roman" w:hAnsi="Times New Roman"/>
          <w:sz w:val="28"/>
          <w:szCs w:val="28"/>
        </w:rPr>
        <w:t xml:space="preserve">й </w:t>
      </w:r>
      <w:r w:rsidR="00E4165F">
        <w:rPr>
          <w:rFonts w:ascii="Times New Roman" w:hAnsi="Times New Roman"/>
          <w:sz w:val="28"/>
          <w:szCs w:val="28"/>
        </w:rPr>
        <w:t xml:space="preserve">в сообщении </w:t>
      </w:r>
      <w:r>
        <w:rPr>
          <w:rFonts w:ascii="Times New Roman" w:hAnsi="Times New Roman"/>
          <w:sz w:val="28"/>
          <w:szCs w:val="28"/>
        </w:rPr>
        <w:t>о проведении конкурса</w:t>
      </w:r>
      <w:r w:rsidR="00E4165F">
        <w:rPr>
          <w:rFonts w:ascii="Times New Roman" w:hAnsi="Times New Roman"/>
          <w:sz w:val="28"/>
          <w:szCs w:val="28"/>
        </w:rPr>
        <w:t>, следующие документы</w:t>
      </w:r>
      <w:proofErr w:type="gramStart"/>
      <w:r w:rsidR="00E4165F">
        <w:rPr>
          <w:rFonts w:ascii="Times New Roman" w:hAnsi="Times New Roman"/>
          <w:sz w:val="28"/>
          <w:szCs w:val="28"/>
        </w:rPr>
        <w:t>:»</w:t>
      </w:r>
      <w:proofErr w:type="gramEnd"/>
      <w:r w:rsidR="00E4165F">
        <w:rPr>
          <w:rFonts w:ascii="Times New Roman" w:hAnsi="Times New Roman"/>
          <w:sz w:val="28"/>
          <w:szCs w:val="28"/>
        </w:rPr>
        <w:t>;</w:t>
      </w:r>
    </w:p>
    <w:p w:rsidR="00E4165F" w:rsidRPr="0012215A" w:rsidRDefault="0012215A" w:rsidP="00122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2AE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) </w:t>
      </w:r>
      <w:r w:rsidR="00B31E40">
        <w:rPr>
          <w:rFonts w:ascii="Times New Roman" w:hAnsi="Times New Roman"/>
          <w:sz w:val="28"/>
          <w:szCs w:val="28"/>
        </w:rPr>
        <w:t>пункт</w:t>
      </w:r>
      <w:r w:rsidR="00D02ECE" w:rsidRPr="0012215A">
        <w:rPr>
          <w:rFonts w:ascii="Times New Roman" w:hAnsi="Times New Roman"/>
          <w:sz w:val="28"/>
          <w:szCs w:val="28"/>
        </w:rPr>
        <w:t xml:space="preserve"> </w:t>
      </w:r>
      <w:r w:rsidR="00180BCA" w:rsidRPr="0012215A">
        <w:rPr>
          <w:rFonts w:ascii="Times New Roman" w:hAnsi="Times New Roman"/>
          <w:sz w:val="28"/>
          <w:szCs w:val="28"/>
        </w:rPr>
        <w:t>10</w:t>
      </w:r>
      <w:r w:rsidR="0098146E" w:rsidRPr="0012215A">
        <w:rPr>
          <w:rFonts w:ascii="Times New Roman" w:hAnsi="Times New Roman"/>
          <w:sz w:val="28"/>
          <w:szCs w:val="28"/>
        </w:rPr>
        <w:t xml:space="preserve"> </w:t>
      </w:r>
      <w:r w:rsidR="00B31E40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A8023B" w:rsidRDefault="0012215A" w:rsidP="0012215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2A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</w:t>
      </w:r>
      <w:r w:rsidR="00082653" w:rsidRPr="0012215A">
        <w:rPr>
          <w:rFonts w:ascii="Times New Roman" w:hAnsi="Times New Roman"/>
          <w:sz w:val="28"/>
          <w:szCs w:val="28"/>
        </w:rPr>
        <w:t xml:space="preserve">абзац третий пункта 11 </w:t>
      </w:r>
      <w:r w:rsidR="00415630">
        <w:rPr>
          <w:rFonts w:ascii="Times New Roman" w:hAnsi="Times New Roman"/>
          <w:sz w:val="28"/>
          <w:szCs w:val="28"/>
        </w:rPr>
        <w:t>признать утратившим силу</w:t>
      </w:r>
      <w:r w:rsidR="00082653" w:rsidRPr="0012215A">
        <w:rPr>
          <w:rFonts w:ascii="Times New Roman" w:hAnsi="Times New Roman"/>
          <w:sz w:val="28"/>
          <w:szCs w:val="28"/>
        </w:rPr>
        <w:t>;</w:t>
      </w:r>
    </w:p>
    <w:p w:rsidR="00AA61DD" w:rsidRDefault="00AA61DD" w:rsidP="0012215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дополнить пунктом 11.1 следующего содержания:</w:t>
      </w:r>
    </w:p>
    <w:p w:rsidR="00AA61DD" w:rsidRPr="00085304" w:rsidRDefault="00AA61DD" w:rsidP="00AA61D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5304">
        <w:rPr>
          <w:rFonts w:ascii="Times New Roman" w:hAnsi="Times New Roman"/>
          <w:sz w:val="28"/>
          <w:szCs w:val="28"/>
        </w:rPr>
        <w:t xml:space="preserve">«11.1. Уполномоченный орган </w:t>
      </w:r>
      <w:r w:rsidR="00DB734F" w:rsidRPr="00085304">
        <w:rPr>
          <w:rFonts w:ascii="Times New Roman" w:hAnsi="Times New Roman"/>
          <w:sz w:val="28"/>
          <w:szCs w:val="28"/>
        </w:rPr>
        <w:t xml:space="preserve">в течение 15 рабочих дней с момента окончания приема документов </w:t>
      </w:r>
      <w:r w:rsidR="00085304">
        <w:rPr>
          <w:rFonts w:ascii="Times New Roman" w:hAnsi="Times New Roman"/>
          <w:sz w:val="28"/>
          <w:szCs w:val="28"/>
        </w:rPr>
        <w:t xml:space="preserve">на участие в конкурсе  </w:t>
      </w:r>
      <w:r w:rsidRPr="00085304">
        <w:rPr>
          <w:rFonts w:ascii="Times New Roman" w:hAnsi="Times New Roman"/>
          <w:sz w:val="28"/>
          <w:szCs w:val="28"/>
        </w:rPr>
        <w:t xml:space="preserve">направляет </w:t>
      </w:r>
      <w:proofErr w:type="gramStart"/>
      <w:r w:rsidRPr="00085304">
        <w:rPr>
          <w:rFonts w:ascii="Times New Roman" w:hAnsi="Times New Roman"/>
          <w:sz w:val="28"/>
          <w:szCs w:val="28"/>
        </w:rPr>
        <w:t xml:space="preserve">в Министерство экономики Удмуртской Республики </w:t>
      </w:r>
      <w:r w:rsidR="00DB734F" w:rsidRPr="00085304">
        <w:rPr>
          <w:rFonts w:ascii="Times New Roman" w:hAnsi="Times New Roman"/>
          <w:sz w:val="28"/>
          <w:szCs w:val="28"/>
        </w:rPr>
        <w:t>заявки на участие в конкурсе с приложенными к ним документами</w:t>
      </w:r>
      <w:proofErr w:type="gramEnd"/>
      <w:r w:rsidR="00DB734F" w:rsidRPr="00085304">
        <w:rPr>
          <w:rFonts w:ascii="Times New Roman" w:hAnsi="Times New Roman"/>
          <w:sz w:val="28"/>
          <w:szCs w:val="28"/>
        </w:rPr>
        <w:t xml:space="preserve"> </w:t>
      </w:r>
      <w:r w:rsidRPr="00085304">
        <w:rPr>
          <w:rFonts w:ascii="Times New Roman" w:hAnsi="Times New Roman" w:cs="Times New Roman"/>
          <w:sz w:val="28"/>
          <w:szCs w:val="28"/>
        </w:rPr>
        <w:t>для дачи заключения о финансовом состоянии хозяйствующего субъекта, экономической и бюджетной эффективности инвестиционного проекта.»;</w:t>
      </w:r>
    </w:p>
    <w:p w:rsidR="00144EA6" w:rsidRPr="0012215A" w:rsidRDefault="00AA61DD" w:rsidP="0012215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="00144EA6">
        <w:rPr>
          <w:rFonts w:ascii="Times New Roman" w:hAnsi="Times New Roman"/>
          <w:sz w:val="28"/>
          <w:szCs w:val="28"/>
        </w:rPr>
        <w:t>) пункт</w:t>
      </w:r>
      <w:r w:rsidR="00144EA6" w:rsidRPr="0012215A">
        <w:rPr>
          <w:rFonts w:ascii="Times New Roman" w:hAnsi="Times New Roman"/>
          <w:sz w:val="28"/>
          <w:szCs w:val="28"/>
        </w:rPr>
        <w:t xml:space="preserve"> 1</w:t>
      </w:r>
      <w:r w:rsidR="00144EA6">
        <w:rPr>
          <w:rFonts w:ascii="Times New Roman" w:hAnsi="Times New Roman"/>
          <w:sz w:val="28"/>
          <w:szCs w:val="28"/>
        </w:rPr>
        <w:t>2</w:t>
      </w:r>
      <w:r w:rsidR="00144EA6" w:rsidRPr="0012215A">
        <w:rPr>
          <w:rFonts w:ascii="Times New Roman" w:hAnsi="Times New Roman"/>
          <w:sz w:val="28"/>
          <w:szCs w:val="28"/>
        </w:rPr>
        <w:t xml:space="preserve"> </w:t>
      </w:r>
      <w:r w:rsidR="00144EA6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FA7E8B" w:rsidRPr="00144EA6" w:rsidRDefault="0012215A" w:rsidP="0012215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61DD">
        <w:rPr>
          <w:rFonts w:ascii="Times New Roman" w:hAnsi="Times New Roman"/>
          <w:sz w:val="28"/>
          <w:szCs w:val="28"/>
        </w:rPr>
        <w:t>и</w:t>
      </w:r>
      <w:r w:rsidRPr="00144EA6">
        <w:rPr>
          <w:rFonts w:ascii="Times New Roman" w:hAnsi="Times New Roman"/>
          <w:sz w:val="28"/>
          <w:szCs w:val="28"/>
        </w:rPr>
        <w:t xml:space="preserve">) </w:t>
      </w:r>
      <w:r w:rsidR="00D76605" w:rsidRPr="00144EA6">
        <w:rPr>
          <w:rFonts w:ascii="Times New Roman" w:hAnsi="Times New Roman"/>
          <w:sz w:val="28"/>
          <w:szCs w:val="28"/>
        </w:rPr>
        <w:t>в пункте 13 слова «Уполномоченный орган» заменить словами «Министерство экономики Удмуртской Республики»;</w:t>
      </w:r>
    </w:p>
    <w:p w:rsidR="001767E9" w:rsidRPr="00144EA6" w:rsidRDefault="0012215A" w:rsidP="0012215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44EA6">
        <w:rPr>
          <w:rFonts w:ascii="Times New Roman" w:hAnsi="Times New Roman"/>
          <w:color w:val="FF0000"/>
          <w:sz w:val="28"/>
          <w:szCs w:val="28"/>
        </w:rPr>
        <w:tab/>
      </w:r>
      <w:r w:rsidRPr="00144EA6">
        <w:rPr>
          <w:rFonts w:ascii="Times New Roman" w:hAnsi="Times New Roman"/>
          <w:sz w:val="28"/>
          <w:szCs w:val="28"/>
        </w:rPr>
        <w:tab/>
      </w:r>
      <w:r w:rsidR="00AA61DD">
        <w:rPr>
          <w:rFonts w:ascii="Times New Roman" w:hAnsi="Times New Roman"/>
          <w:sz w:val="28"/>
          <w:szCs w:val="28"/>
        </w:rPr>
        <w:t>к</w:t>
      </w:r>
      <w:r w:rsidRPr="00144EA6">
        <w:rPr>
          <w:rFonts w:ascii="Times New Roman" w:hAnsi="Times New Roman"/>
          <w:sz w:val="28"/>
          <w:szCs w:val="28"/>
        </w:rPr>
        <w:t xml:space="preserve">) </w:t>
      </w:r>
      <w:r w:rsidR="001767E9" w:rsidRPr="00144EA6">
        <w:rPr>
          <w:rFonts w:ascii="Times New Roman" w:hAnsi="Times New Roman"/>
          <w:sz w:val="28"/>
          <w:szCs w:val="28"/>
        </w:rPr>
        <w:t>пункт</w:t>
      </w:r>
      <w:r w:rsidR="00D76605" w:rsidRPr="00144EA6">
        <w:rPr>
          <w:rFonts w:ascii="Times New Roman" w:hAnsi="Times New Roman"/>
          <w:sz w:val="28"/>
          <w:szCs w:val="28"/>
        </w:rPr>
        <w:t xml:space="preserve"> 1</w:t>
      </w:r>
      <w:r w:rsidR="00F540FD" w:rsidRPr="00144EA6">
        <w:rPr>
          <w:rFonts w:ascii="Times New Roman" w:hAnsi="Times New Roman"/>
          <w:sz w:val="28"/>
          <w:szCs w:val="28"/>
        </w:rPr>
        <w:t>5</w:t>
      </w:r>
      <w:r w:rsidR="00D76605" w:rsidRPr="00144EA6">
        <w:rPr>
          <w:rFonts w:ascii="Times New Roman" w:hAnsi="Times New Roman"/>
          <w:sz w:val="28"/>
          <w:szCs w:val="28"/>
        </w:rPr>
        <w:t xml:space="preserve"> </w:t>
      </w:r>
      <w:r w:rsidR="001767E9" w:rsidRPr="00144E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7E9" w:rsidRDefault="001767E9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A6">
        <w:rPr>
          <w:rFonts w:ascii="Times New Roman" w:hAnsi="Times New Roman"/>
          <w:sz w:val="28"/>
          <w:szCs w:val="28"/>
        </w:rPr>
        <w:t xml:space="preserve">«15. </w:t>
      </w:r>
      <w:r w:rsidR="002B2CEF" w:rsidRPr="00144EA6">
        <w:rPr>
          <w:rFonts w:ascii="Times New Roman" w:hAnsi="Times New Roman" w:cs="Times New Roman"/>
          <w:sz w:val="28"/>
          <w:szCs w:val="28"/>
        </w:rPr>
        <w:t xml:space="preserve">Уполномоченный орган представляет в комиссию заявки с приложенными к ним </w:t>
      </w:r>
      <w:r w:rsidR="002B2CEF" w:rsidRPr="00EC0263">
        <w:rPr>
          <w:rFonts w:ascii="Times New Roman" w:hAnsi="Times New Roman" w:cs="Times New Roman"/>
          <w:sz w:val="28"/>
          <w:szCs w:val="28"/>
        </w:rPr>
        <w:t>заключениями</w:t>
      </w:r>
      <w:r w:rsidR="00EC0263" w:rsidRPr="00EC0263">
        <w:rPr>
          <w:rFonts w:ascii="Times New Roman" w:hAnsi="Times New Roman" w:cs="Times New Roman"/>
          <w:sz w:val="28"/>
          <w:szCs w:val="28"/>
        </w:rPr>
        <w:t>,</w:t>
      </w:r>
      <w:r w:rsidR="00EC0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CEF" w:rsidRPr="00144EA6">
        <w:rPr>
          <w:rFonts w:ascii="Times New Roman" w:hAnsi="Times New Roman" w:cs="Times New Roman"/>
          <w:sz w:val="28"/>
          <w:szCs w:val="28"/>
        </w:rPr>
        <w:t>а также сводное заключение Уполномоченного органа по всем заявкам о значимости каждого инвестиционного проекта для социально-экономического развития Удмуртской Республики и степен</w:t>
      </w:r>
      <w:r w:rsidR="008E2AB9" w:rsidRPr="00144EA6">
        <w:rPr>
          <w:rFonts w:ascii="Times New Roman" w:hAnsi="Times New Roman" w:cs="Times New Roman"/>
          <w:sz w:val="28"/>
          <w:szCs w:val="28"/>
        </w:rPr>
        <w:t>и его готовности к реализации</w:t>
      </w:r>
      <w:proofErr w:type="gramStart"/>
      <w:r w:rsidR="008E2AB9" w:rsidRPr="00144E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44EA6" w:rsidRPr="0012215A" w:rsidRDefault="00144EA6" w:rsidP="00144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1D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2215A">
        <w:rPr>
          <w:rFonts w:ascii="Times New Roman" w:hAnsi="Times New Roman"/>
          <w:sz w:val="28"/>
          <w:szCs w:val="28"/>
        </w:rPr>
        <w:t xml:space="preserve">абзац первый пункта </w:t>
      </w:r>
      <w:r>
        <w:rPr>
          <w:rFonts w:ascii="Times New Roman" w:hAnsi="Times New Roman"/>
          <w:sz w:val="28"/>
          <w:szCs w:val="28"/>
        </w:rPr>
        <w:t>18</w:t>
      </w:r>
      <w:r w:rsidRPr="0012215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4EA6" w:rsidRPr="00144EA6" w:rsidRDefault="00144EA6" w:rsidP="00144EA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«Комиссия путем открытого голосования (в случае равенства голосов голос председательствующего на заседании комиссии является решающим) определяет победителей конкурса по следующим критериям оценки инвестиционного проекта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E2AB9" w:rsidRPr="00144EA6" w:rsidRDefault="00AA61DD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2AB9" w:rsidRPr="00144EA6">
        <w:rPr>
          <w:rFonts w:ascii="Times New Roman" w:hAnsi="Times New Roman" w:cs="Times New Roman"/>
          <w:sz w:val="28"/>
          <w:szCs w:val="28"/>
        </w:rPr>
        <w:t>) пункт 19 изложить в следующей редакции:</w:t>
      </w:r>
    </w:p>
    <w:p w:rsidR="008E2AB9" w:rsidRDefault="008E2AB9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A6">
        <w:rPr>
          <w:rFonts w:ascii="Times New Roman" w:hAnsi="Times New Roman" w:cs="Times New Roman"/>
          <w:sz w:val="28"/>
          <w:szCs w:val="28"/>
        </w:rPr>
        <w:t>«19. По итогам конкурса Уполномоченный орган на основании решения комиссии разрабатывает и вносит на рассмотрение Правительства Удмуртской Республики проект распоряжения Правительства Удмуртской Республики об утверждении победителей конкурса (далее - Победитель конкурса)</w:t>
      </w:r>
      <w:proofErr w:type="gramStart"/>
      <w:r w:rsidR="00AE7B15">
        <w:rPr>
          <w:rFonts w:ascii="Times New Roman" w:hAnsi="Times New Roman" w:cs="Times New Roman"/>
          <w:sz w:val="28"/>
          <w:szCs w:val="28"/>
        </w:rPr>
        <w:t>.</w:t>
      </w:r>
      <w:r w:rsidR="00144EA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44EA6">
        <w:rPr>
          <w:rFonts w:ascii="Times New Roman" w:hAnsi="Times New Roman" w:cs="Times New Roman"/>
          <w:sz w:val="28"/>
          <w:szCs w:val="28"/>
        </w:rPr>
        <w:t>;</w:t>
      </w:r>
    </w:p>
    <w:p w:rsidR="00144EA6" w:rsidRDefault="00AA61DD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4EA6">
        <w:rPr>
          <w:rFonts w:ascii="Times New Roman" w:hAnsi="Times New Roman" w:cs="Times New Roman"/>
          <w:sz w:val="28"/>
          <w:szCs w:val="28"/>
        </w:rPr>
        <w:t xml:space="preserve">) </w:t>
      </w:r>
      <w:r w:rsidR="00144EA6" w:rsidRPr="0012215A">
        <w:rPr>
          <w:rFonts w:ascii="Times New Roman" w:hAnsi="Times New Roman"/>
          <w:sz w:val="28"/>
          <w:szCs w:val="28"/>
        </w:rPr>
        <w:t xml:space="preserve">пункт </w:t>
      </w:r>
      <w:r w:rsidR="00144EA6">
        <w:rPr>
          <w:rFonts w:ascii="Times New Roman" w:hAnsi="Times New Roman"/>
          <w:sz w:val="28"/>
          <w:szCs w:val="28"/>
        </w:rPr>
        <w:t>20</w:t>
      </w:r>
      <w:r w:rsidR="00144EA6" w:rsidRPr="0012215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4EA6" w:rsidRDefault="00144EA6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5DEC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144EA6">
        <w:rPr>
          <w:rFonts w:ascii="Times New Roman" w:hAnsi="Times New Roman"/>
          <w:sz w:val="28"/>
          <w:szCs w:val="28"/>
        </w:rPr>
        <w:t>На основании распоряжения Прав</w:t>
      </w:r>
      <w:r>
        <w:rPr>
          <w:rFonts w:ascii="Times New Roman" w:hAnsi="Times New Roman"/>
          <w:sz w:val="28"/>
          <w:szCs w:val="28"/>
        </w:rPr>
        <w:t>ительства Удмуртской Республики</w:t>
      </w:r>
      <w:r w:rsidR="00BF758D">
        <w:rPr>
          <w:rFonts w:ascii="Times New Roman" w:hAnsi="Times New Roman"/>
          <w:sz w:val="28"/>
          <w:szCs w:val="28"/>
        </w:rPr>
        <w:t xml:space="preserve"> </w:t>
      </w:r>
      <w:r w:rsidR="00BF758D" w:rsidRPr="00144E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F758D">
        <w:rPr>
          <w:rFonts w:ascii="Times New Roman" w:hAnsi="Times New Roman" w:cs="Times New Roman"/>
          <w:sz w:val="28"/>
          <w:szCs w:val="28"/>
        </w:rPr>
        <w:t>П</w:t>
      </w:r>
      <w:r w:rsidR="00BF758D" w:rsidRPr="00144EA6">
        <w:rPr>
          <w:rFonts w:ascii="Times New Roman" w:hAnsi="Times New Roman" w:cs="Times New Roman"/>
          <w:sz w:val="28"/>
          <w:szCs w:val="28"/>
        </w:rPr>
        <w:t>обедителей конкурса</w:t>
      </w:r>
      <w:r w:rsidR="00BF758D">
        <w:rPr>
          <w:rFonts w:ascii="Times New Roman" w:hAnsi="Times New Roman" w:cs="Times New Roman"/>
          <w:sz w:val="28"/>
          <w:szCs w:val="28"/>
        </w:rPr>
        <w:t xml:space="preserve"> </w:t>
      </w:r>
      <w:r w:rsidRPr="00144EA6">
        <w:rPr>
          <w:rFonts w:ascii="Times New Roman" w:hAnsi="Times New Roman"/>
          <w:sz w:val="28"/>
          <w:szCs w:val="28"/>
        </w:rPr>
        <w:t>Уполномоченный орган заключает с Победител</w:t>
      </w:r>
      <w:r w:rsidR="004E0364">
        <w:rPr>
          <w:rFonts w:ascii="Times New Roman" w:hAnsi="Times New Roman"/>
          <w:sz w:val="28"/>
          <w:szCs w:val="28"/>
        </w:rPr>
        <w:t xml:space="preserve">ем </w:t>
      </w:r>
      <w:r w:rsidRPr="00144EA6">
        <w:rPr>
          <w:rFonts w:ascii="Times New Roman" w:hAnsi="Times New Roman"/>
          <w:sz w:val="28"/>
          <w:szCs w:val="28"/>
        </w:rPr>
        <w:t>конкурса договор о предоставлении субсидии в пределах финансового года и в пределах средств, предусмотренных</w:t>
      </w:r>
      <w:r>
        <w:rPr>
          <w:rFonts w:ascii="Times New Roman" w:hAnsi="Times New Roman"/>
          <w:sz w:val="28"/>
          <w:szCs w:val="28"/>
        </w:rPr>
        <w:t xml:space="preserve"> Уполномоченному органу</w:t>
      </w:r>
      <w:r w:rsidRPr="00144EA6">
        <w:rPr>
          <w:rFonts w:ascii="Times New Roman" w:hAnsi="Times New Roman"/>
          <w:sz w:val="28"/>
          <w:szCs w:val="28"/>
        </w:rPr>
        <w:t xml:space="preserve"> на указанные цели</w:t>
      </w:r>
      <w:r w:rsidR="00754C52">
        <w:rPr>
          <w:rFonts w:ascii="Times New Roman" w:hAnsi="Times New Roman"/>
          <w:sz w:val="28"/>
          <w:szCs w:val="28"/>
        </w:rPr>
        <w:t xml:space="preserve"> </w:t>
      </w:r>
      <w:r w:rsidR="00754C52" w:rsidRPr="00144EA6">
        <w:rPr>
          <w:rFonts w:ascii="Times New Roman" w:hAnsi="Times New Roman"/>
          <w:sz w:val="28"/>
          <w:szCs w:val="28"/>
        </w:rPr>
        <w:t>на соответствующий финансовый год</w:t>
      </w:r>
      <w:r w:rsidR="00754C52">
        <w:rPr>
          <w:rFonts w:ascii="Times New Roman" w:hAnsi="Times New Roman"/>
          <w:sz w:val="28"/>
          <w:szCs w:val="28"/>
        </w:rPr>
        <w:t xml:space="preserve"> </w:t>
      </w:r>
      <w:r w:rsidRPr="00144EA6">
        <w:rPr>
          <w:rFonts w:ascii="Times New Roman" w:hAnsi="Times New Roman"/>
          <w:sz w:val="28"/>
          <w:szCs w:val="28"/>
        </w:rPr>
        <w:t>законом Удмуртской Республики о бюджете Удмуртской Республики, с указанием обязательного условия о согласии Победителя конкурса (за исключением государственных (муниципальных) унитарных предприятий, хозяйственных</w:t>
      </w:r>
      <w:proofErr w:type="gramEnd"/>
      <w:r w:rsidRPr="00144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4EA6">
        <w:rPr>
          <w:rFonts w:ascii="Times New Roman" w:hAnsi="Times New Roman"/>
          <w:sz w:val="28"/>
          <w:szCs w:val="28"/>
        </w:rPr>
        <w:t xml:space="preserve"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Pr="00144EA6">
        <w:rPr>
          <w:rFonts w:ascii="Times New Roman" w:hAnsi="Times New Roman"/>
          <w:sz w:val="28"/>
          <w:szCs w:val="28"/>
        </w:rPr>
        <w:lastRenderedPageBreak/>
        <w:t xml:space="preserve">на осуществление </w:t>
      </w:r>
      <w:r>
        <w:rPr>
          <w:rFonts w:ascii="Times New Roman" w:hAnsi="Times New Roman"/>
          <w:sz w:val="28"/>
          <w:szCs w:val="28"/>
        </w:rPr>
        <w:t xml:space="preserve">Уполномоченным органом, Министерством финансов Удмуртской Республики </w:t>
      </w:r>
      <w:r w:rsidRPr="00144EA6">
        <w:rPr>
          <w:rFonts w:ascii="Times New Roman" w:hAnsi="Times New Roman"/>
          <w:sz w:val="28"/>
          <w:szCs w:val="28"/>
        </w:rPr>
        <w:t>и Государственным контрольным комитетом Удмуртской Республики проверок соблюдения Победителем конкурса условий, целей и порядка предоставления субсиди</w:t>
      </w:r>
      <w:r w:rsidR="00643E66">
        <w:rPr>
          <w:rFonts w:ascii="Times New Roman" w:hAnsi="Times New Roman"/>
          <w:sz w:val="28"/>
          <w:szCs w:val="28"/>
        </w:rPr>
        <w:t>и</w:t>
      </w:r>
      <w:r w:rsidRPr="00144EA6">
        <w:rPr>
          <w:rFonts w:ascii="Times New Roman" w:hAnsi="Times New Roman"/>
          <w:sz w:val="28"/>
          <w:szCs w:val="28"/>
        </w:rPr>
        <w:t xml:space="preserve"> (далее - Договор).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05DEC" w:rsidRDefault="00AA61DD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5DEC">
        <w:rPr>
          <w:rFonts w:ascii="Times New Roman" w:hAnsi="Times New Roman" w:cs="Times New Roman"/>
          <w:sz w:val="28"/>
          <w:szCs w:val="28"/>
        </w:rPr>
        <w:t xml:space="preserve">) </w:t>
      </w:r>
      <w:r w:rsidR="00E05DEC" w:rsidRPr="0012215A">
        <w:rPr>
          <w:rFonts w:ascii="Times New Roman" w:hAnsi="Times New Roman"/>
          <w:sz w:val="28"/>
          <w:szCs w:val="28"/>
        </w:rPr>
        <w:t xml:space="preserve">абзац </w:t>
      </w:r>
      <w:r w:rsidR="00E05DEC">
        <w:rPr>
          <w:rFonts w:ascii="Times New Roman" w:hAnsi="Times New Roman"/>
          <w:sz w:val="28"/>
          <w:szCs w:val="28"/>
        </w:rPr>
        <w:t>второй</w:t>
      </w:r>
      <w:r w:rsidR="00E05DEC" w:rsidRPr="0012215A">
        <w:rPr>
          <w:rFonts w:ascii="Times New Roman" w:hAnsi="Times New Roman"/>
          <w:sz w:val="28"/>
          <w:szCs w:val="28"/>
        </w:rPr>
        <w:t xml:space="preserve"> пункта </w:t>
      </w:r>
      <w:r w:rsidR="00E05DEC">
        <w:rPr>
          <w:rFonts w:ascii="Times New Roman" w:hAnsi="Times New Roman"/>
          <w:sz w:val="28"/>
          <w:szCs w:val="28"/>
        </w:rPr>
        <w:t>24.</w:t>
      </w:r>
      <w:r w:rsidR="00C27DE6">
        <w:rPr>
          <w:rFonts w:ascii="Times New Roman" w:hAnsi="Times New Roman"/>
          <w:sz w:val="28"/>
          <w:szCs w:val="28"/>
        </w:rPr>
        <w:t xml:space="preserve">1 </w:t>
      </w:r>
      <w:r w:rsidR="00E05DEC" w:rsidRPr="0012215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44EA6" w:rsidRDefault="00E05DEC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«Уполномоченным органом, Министерством финансов Удмуртской Республики в порядке, установленном Правительством Удмуртской 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5DEC" w:rsidRDefault="00AA61DD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DEC">
        <w:rPr>
          <w:rFonts w:ascii="Times New Roman" w:hAnsi="Times New Roman" w:cs="Times New Roman"/>
          <w:sz w:val="28"/>
          <w:szCs w:val="28"/>
        </w:rPr>
        <w:t xml:space="preserve">) </w:t>
      </w:r>
      <w:r w:rsidR="00D71DF1">
        <w:rPr>
          <w:rFonts w:ascii="Times New Roman" w:hAnsi="Times New Roman" w:cs="Times New Roman"/>
          <w:sz w:val="28"/>
          <w:szCs w:val="28"/>
        </w:rPr>
        <w:t xml:space="preserve">в подпунктах 4 и 5 </w:t>
      </w:r>
      <w:r w:rsidR="00E05DEC">
        <w:rPr>
          <w:rFonts w:ascii="Times New Roman" w:hAnsi="Times New Roman"/>
          <w:sz w:val="28"/>
          <w:szCs w:val="28"/>
        </w:rPr>
        <w:t>пункта 26 слова «расчетный счет» заменить словами «лицевой счет»;</w:t>
      </w:r>
    </w:p>
    <w:p w:rsidR="00E05DEC" w:rsidRDefault="00AA61DD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5DEC">
        <w:rPr>
          <w:rFonts w:ascii="Times New Roman" w:hAnsi="Times New Roman"/>
          <w:sz w:val="28"/>
          <w:szCs w:val="28"/>
        </w:rPr>
        <w:t xml:space="preserve">) </w:t>
      </w:r>
      <w:r w:rsidR="00E05DEC" w:rsidRPr="0012215A">
        <w:rPr>
          <w:rFonts w:ascii="Times New Roman" w:hAnsi="Times New Roman"/>
          <w:sz w:val="28"/>
          <w:szCs w:val="28"/>
        </w:rPr>
        <w:t xml:space="preserve">пункт </w:t>
      </w:r>
      <w:r w:rsidR="00E05DEC">
        <w:rPr>
          <w:rFonts w:ascii="Times New Roman" w:hAnsi="Times New Roman"/>
          <w:sz w:val="28"/>
          <w:szCs w:val="28"/>
        </w:rPr>
        <w:t>27</w:t>
      </w:r>
      <w:r w:rsidR="00E05DEC" w:rsidRPr="0012215A">
        <w:rPr>
          <w:rFonts w:ascii="Times New Roman" w:hAnsi="Times New Roman"/>
          <w:sz w:val="28"/>
          <w:szCs w:val="28"/>
        </w:rPr>
        <w:t xml:space="preserve"> изложить в</w:t>
      </w:r>
      <w:bookmarkStart w:id="0" w:name="_GoBack"/>
      <w:bookmarkEnd w:id="0"/>
      <w:r w:rsidR="00E05DEC" w:rsidRPr="0012215A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E05DEC" w:rsidRDefault="00E05DEC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«27. </w:t>
      </w:r>
      <w:r w:rsidRPr="00E05DEC">
        <w:rPr>
          <w:rFonts w:ascii="Times New Roman" w:hAnsi="Times New Roman"/>
          <w:sz w:val="28"/>
          <w:szCs w:val="28"/>
        </w:rPr>
        <w:t xml:space="preserve">Остаток субсидии, не использованной в отчетном финансовом году, подлежит возврату в текущем финансовом году хозяйствующим субъектом в бюджет Удмуртской Республики в </w:t>
      </w:r>
      <w:r>
        <w:rPr>
          <w:rFonts w:ascii="Times New Roman" w:hAnsi="Times New Roman"/>
          <w:sz w:val="28"/>
          <w:szCs w:val="28"/>
        </w:rPr>
        <w:t>соответствии с законодательством</w:t>
      </w:r>
      <w:proofErr w:type="gramStart"/>
      <w:r w:rsidRPr="00E05DEC">
        <w:rPr>
          <w:rFonts w:ascii="Times New Roman" w:hAnsi="Times New Roman"/>
          <w:sz w:val="28"/>
          <w:szCs w:val="28"/>
        </w:rPr>
        <w:t>.</w:t>
      </w:r>
      <w:r w:rsidR="00083752">
        <w:rPr>
          <w:rFonts w:ascii="Times New Roman" w:hAnsi="Times New Roman"/>
          <w:sz w:val="28"/>
          <w:szCs w:val="28"/>
        </w:rPr>
        <w:t>»</w:t>
      </w:r>
      <w:r w:rsidR="007E7662">
        <w:rPr>
          <w:rFonts w:ascii="Times New Roman" w:hAnsi="Times New Roman"/>
          <w:sz w:val="28"/>
          <w:szCs w:val="28"/>
        </w:rPr>
        <w:t>.</w:t>
      </w:r>
      <w:proofErr w:type="gramEnd"/>
    </w:p>
    <w:p w:rsidR="00083752" w:rsidRPr="00144EA6" w:rsidRDefault="00083752" w:rsidP="008E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4E9" w:rsidRDefault="001D64E9" w:rsidP="0017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EF" w:rsidRDefault="002B2CEF" w:rsidP="001767E9">
      <w:pPr>
        <w:pStyle w:val="a5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5096" w:rsidRDefault="002B2CEF" w:rsidP="00E61B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E61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</w:t>
      </w:r>
      <w:r w:rsidR="009F4607">
        <w:rPr>
          <w:rFonts w:ascii="Times New Roman" w:hAnsi="Times New Roman"/>
          <w:sz w:val="28"/>
          <w:szCs w:val="28"/>
        </w:rPr>
        <w:t>я</w:t>
      </w:r>
    </w:p>
    <w:p w:rsidR="002B2CEF" w:rsidRDefault="002B2CEF" w:rsidP="00E61B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E61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Удмуртской Республики                      </w:t>
      </w:r>
      <w:r>
        <w:rPr>
          <w:rFonts w:ascii="Times New Roman" w:hAnsi="Times New Roman"/>
          <w:sz w:val="28"/>
          <w:szCs w:val="28"/>
        </w:rPr>
        <w:tab/>
      </w:r>
      <w:r w:rsidR="00E61B33">
        <w:rPr>
          <w:rFonts w:ascii="Times New Roman" w:hAnsi="Times New Roman"/>
          <w:sz w:val="28"/>
          <w:szCs w:val="28"/>
        </w:rPr>
        <w:t xml:space="preserve">            </w:t>
      </w:r>
      <w:r w:rsidR="00705096">
        <w:rPr>
          <w:rFonts w:ascii="Times New Roman" w:hAnsi="Times New Roman"/>
          <w:sz w:val="28"/>
          <w:szCs w:val="28"/>
        </w:rPr>
        <w:t xml:space="preserve">          </w:t>
      </w:r>
      <w:r w:rsidR="00E61B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В.А. Савельев</w:t>
      </w:r>
    </w:p>
    <w:p w:rsidR="002B2CEF" w:rsidRDefault="002B2CEF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F6" w:rsidRDefault="00586DF6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F6" w:rsidRDefault="00586DF6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F6" w:rsidRDefault="00586DF6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EF" w:rsidRDefault="002B2CEF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вносит:</w:t>
      </w:r>
    </w:p>
    <w:p w:rsidR="00E61B33" w:rsidRDefault="00AC22FC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2B2CEF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2B2CEF">
        <w:rPr>
          <w:rFonts w:ascii="Times New Roman" w:hAnsi="Times New Roman"/>
          <w:sz w:val="28"/>
          <w:szCs w:val="28"/>
        </w:rPr>
        <w:t xml:space="preserve"> обязанности министра </w:t>
      </w:r>
    </w:p>
    <w:p w:rsidR="00E61B33" w:rsidRDefault="00E61B33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2CEF">
        <w:rPr>
          <w:rFonts w:ascii="Times New Roman" w:hAnsi="Times New Roman"/>
          <w:sz w:val="28"/>
          <w:szCs w:val="28"/>
        </w:rPr>
        <w:t xml:space="preserve">ромышленности и энергетики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2CEF" w:rsidRDefault="002B2CEF" w:rsidP="002B2CE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Удмуртской Республики </w:t>
      </w:r>
      <w:r>
        <w:rPr>
          <w:rFonts w:ascii="Times New Roman" w:hAnsi="Times New Roman"/>
          <w:sz w:val="28"/>
          <w:szCs w:val="28"/>
        </w:rPr>
        <w:tab/>
      </w:r>
      <w:r w:rsidR="00E61B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О.В. Радионов</w:t>
      </w:r>
    </w:p>
    <w:p w:rsidR="002B2CEF" w:rsidRDefault="002B2CEF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15A" w:rsidRDefault="0012215A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62" w:rsidRDefault="007E7662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DEC" w:rsidRDefault="00E05DEC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2D5" w:rsidRDefault="00F942D5" w:rsidP="002B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BCA" w:rsidRDefault="002B2CEF" w:rsidP="002B2CEF">
      <w:pPr>
        <w:pStyle w:val="a6"/>
        <w:pBdr>
          <w:top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Разослать: Министерство финансов УР, Министерство экономики УР, секретариат заместителя Председателя Правительства УР А.Н. Сивцова, Управление Минюста РФ по УР, </w:t>
      </w:r>
      <w:r w:rsidR="0012215A">
        <w:rPr>
          <w:rFonts w:ascii="Times New Roman" w:hAnsi="Times New Roman"/>
          <w:sz w:val="20"/>
          <w:szCs w:val="20"/>
        </w:rPr>
        <w:t xml:space="preserve">Министерство промышленности и энергетики </w:t>
      </w:r>
      <w:r>
        <w:rPr>
          <w:rFonts w:ascii="Times New Roman" w:hAnsi="Times New Roman"/>
          <w:sz w:val="20"/>
          <w:szCs w:val="20"/>
        </w:rPr>
        <w:t xml:space="preserve"> УР, Главный федеральный инспектор  по УР,</w:t>
      </w:r>
      <w:r w:rsidR="00697235">
        <w:rPr>
          <w:rFonts w:ascii="Times New Roman" w:hAnsi="Times New Roman"/>
          <w:sz w:val="20"/>
          <w:szCs w:val="20"/>
        </w:rPr>
        <w:t xml:space="preserve"> Г</w:t>
      </w:r>
      <w:r w:rsidR="0012215A">
        <w:rPr>
          <w:rFonts w:ascii="Times New Roman" w:hAnsi="Times New Roman"/>
          <w:sz w:val="20"/>
          <w:szCs w:val="20"/>
        </w:rPr>
        <w:t>осударственный Совет</w:t>
      </w:r>
      <w:r w:rsidR="00697235">
        <w:rPr>
          <w:rFonts w:ascii="Times New Roman" w:hAnsi="Times New Roman"/>
          <w:sz w:val="20"/>
          <w:szCs w:val="20"/>
        </w:rPr>
        <w:t xml:space="preserve"> УР, Прокуратура УР,</w:t>
      </w:r>
      <w:r>
        <w:rPr>
          <w:rFonts w:ascii="Times New Roman" w:hAnsi="Times New Roman"/>
          <w:sz w:val="20"/>
          <w:szCs w:val="20"/>
        </w:rPr>
        <w:t xml:space="preserve"> СПС, WEB-сайт</w:t>
      </w:r>
    </w:p>
    <w:sectPr w:rsidR="00180BCA" w:rsidSect="008E2AB9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E15"/>
    <w:multiLevelType w:val="hybridMultilevel"/>
    <w:tmpl w:val="73A27650"/>
    <w:lvl w:ilvl="0" w:tplc="D5223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1E09A1"/>
    <w:multiLevelType w:val="hybridMultilevel"/>
    <w:tmpl w:val="117E7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FD0DBF"/>
    <w:multiLevelType w:val="hybridMultilevel"/>
    <w:tmpl w:val="5F7EF5B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E29D9"/>
    <w:multiLevelType w:val="hybridMultilevel"/>
    <w:tmpl w:val="CAD286AC"/>
    <w:lvl w:ilvl="0" w:tplc="E3A26E9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691777"/>
    <w:multiLevelType w:val="hybridMultilevel"/>
    <w:tmpl w:val="59F812D6"/>
    <w:lvl w:ilvl="0" w:tplc="449CA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623F5"/>
    <w:multiLevelType w:val="hybridMultilevel"/>
    <w:tmpl w:val="DBB8B4E2"/>
    <w:lvl w:ilvl="0" w:tplc="8BFCC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0A5970"/>
    <w:multiLevelType w:val="hybridMultilevel"/>
    <w:tmpl w:val="F69EB064"/>
    <w:lvl w:ilvl="0" w:tplc="4F8AF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5A5C42"/>
    <w:multiLevelType w:val="hybridMultilevel"/>
    <w:tmpl w:val="2F0088D8"/>
    <w:lvl w:ilvl="0" w:tplc="0A06D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7E312B"/>
    <w:multiLevelType w:val="hybridMultilevel"/>
    <w:tmpl w:val="7D62A89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ED95731"/>
    <w:multiLevelType w:val="hybridMultilevel"/>
    <w:tmpl w:val="D2162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857"/>
    <w:rsid w:val="000112C3"/>
    <w:rsid w:val="00016331"/>
    <w:rsid w:val="00022D58"/>
    <w:rsid w:val="00031942"/>
    <w:rsid w:val="0004508B"/>
    <w:rsid w:val="00082653"/>
    <w:rsid w:val="00083752"/>
    <w:rsid w:val="00085304"/>
    <w:rsid w:val="000A1857"/>
    <w:rsid w:val="000B3790"/>
    <w:rsid w:val="000C6BED"/>
    <w:rsid w:val="000E0800"/>
    <w:rsid w:val="0012215A"/>
    <w:rsid w:val="00125375"/>
    <w:rsid w:val="00144EA6"/>
    <w:rsid w:val="00155052"/>
    <w:rsid w:val="00157016"/>
    <w:rsid w:val="0017348E"/>
    <w:rsid w:val="001762FB"/>
    <w:rsid w:val="001767E9"/>
    <w:rsid w:val="00180BCA"/>
    <w:rsid w:val="001C15B2"/>
    <w:rsid w:val="001C3686"/>
    <w:rsid w:val="001D64E9"/>
    <w:rsid w:val="00200F4F"/>
    <w:rsid w:val="0022754C"/>
    <w:rsid w:val="00265B49"/>
    <w:rsid w:val="00266255"/>
    <w:rsid w:val="0029034C"/>
    <w:rsid w:val="00293C15"/>
    <w:rsid w:val="002A1F9D"/>
    <w:rsid w:val="002B2CEF"/>
    <w:rsid w:val="002B74B5"/>
    <w:rsid w:val="002B7632"/>
    <w:rsid w:val="002E4E82"/>
    <w:rsid w:val="002E6D16"/>
    <w:rsid w:val="002F2670"/>
    <w:rsid w:val="00311840"/>
    <w:rsid w:val="003239B9"/>
    <w:rsid w:val="003532A1"/>
    <w:rsid w:val="003551E2"/>
    <w:rsid w:val="0038355A"/>
    <w:rsid w:val="00392DBE"/>
    <w:rsid w:val="003A0492"/>
    <w:rsid w:val="00400C6A"/>
    <w:rsid w:val="00415630"/>
    <w:rsid w:val="004869DD"/>
    <w:rsid w:val="00495C77"/>
    <w:rsid w:val="00497D6F"/>
    <w:rsid w:val="004C60C3"/>
    <w:rsid w:val="004E0364"/>
    <w:rsid w:val="004E0858"/>
    <w:rsid w:val="004E45A9"/>
    <w:rsid w:val="004F5353"/>
    <w:rsid w:val="00525502"/>
    <w:rsid w:val="00540482"/>
    <w:rsid w:val="005504EC"/>
    <w:rsid w:val="00550A48"/>
    <w:rsid w:val="00577E36"/>
    <w:rsid w:val="00586DF6"/>
    <w:rsid w:val="005B29BA"/>
    <w:rsid w:val="005C2AEF"/>
    <w:rsid w:val="005C3D41"/>
    <w:rsid w:val="005D17C9"/>
    <w:rsid w:val="00633590"/>
    <w:rsid w:val="00643E66"/>
    <w:rsid w:val="00662F17"/>
    <w:rsid w:val="00675774"/>
    <w:rsid w:val="00683A48"/>
    <w:rsid w:val="00697235"/>
    <w:rsid w:val="006D5845"/>
    <w:rsid w:val="006F2793"/>
    <w:rsid w:val="006F34AE"/>
    <w:rsid w:val="006F487A"/>
    <w:rsid w:val="006F650E"/>
    <w:rsid w:val="00705096"/>
    <w:rsid w:val="00723A8B"/>
    <w:rsid w:val="00747957"/>
    <w:rsid w:val="00754C52"/>
    <w:rsid w:val="007D4460"/>
    <w:rsid w:val="007E7662"/>
    <w:rsid w:val="00817899"/>
    <w:rsid w:val="008357BC"/>
    <w:rsid w:val="00836849"/>
    <w:rsid w:val="00864B14"/>
    <w:rsid w:val="0087583B"/>
    <w:rsid w:val="00881821"/>
    <w:rsid w:val="008C5A79"/>
    <w:rsid w:val="008D0593"/>
    <w:rsid w:val="008D71FE"/>
    <w:rsid w:val="008E2AB9"/>
    <w:rsid w:val="008E72C1"/>
    <w:rsid w:val="00904A59"/>
    <w:rsid w:val="00907B67"/>
    <w:rsid w:val="00950960"/>
    <w:rsid w:val="00952F17"/>
    <w:rsid w:val="00954C9F"/>
    <w:rsid w:val="00971758"/>
    <w:rsid w:val="0097580F"/>
    <w:rsid w:val="0097715D"/>
    <w:rsid w:val="0098146E"/>
    <w:rsid w:val="009B4D33"/>
    <w:rsid w:val="009F3AA3"/>
    <w:rsid w:val="009F4607"/>
    <w:rsid w:val="00A26168"/>
    <w:rsid w:val="00A410EF"/>
    <w:rsid w:val="00A60684"/>
    <w:rsid w:val="00A61D52"/>
    <w:rsid w:val="00A8023B"/>
    <w:rsid w:val="00A8171A"/>
    <w:rsid w:val="00AA0820"/>
    <w:rsid w:val="00AA61DD"/>
    <w:rsid w:val="00AB0D8D"/>
    <w:rsid w:val="00AB3BA4"/>
    <w:rsid w:val="00AC22FC"/>
    <w:rsid w:val="00AD0AA3"/>
    <w:rsid w:val="00AE4848"/>
    <w:rsid w:val="00AE7B15"/>
    <w:rsid w:val="00AF4132"/>
    <w:rsid w:val="00B11E3A"/>
    <w:rsid w:val="00B13A7E"/>
    <w:rsid w:val="00B2659A"/>
    <w:rsid w:val="00B31C75"/>
    <w:rsid w:val="00B31E40"/>
    <w:rsid w:val="00B35ABF"/>
    <w:rsid w:val="00B437B2"/>
    <w:rsid w:val="00B44901"/>
    <w:rsid w:val="00BA1F81"/>
    <w:rsid w:val="00BA6DA2"/>
    <w:rsid w:val="00BB4C56"/>
    <w:rsid w:val="00BB6220"/>
    <w:rsid w:val="00BF758D"/>
    <w:rsid w:val="00C063B4"/>
    <w:rsid w:val="00C103D7"/>
    <w:rsid w:val="00C1242E"/>
    <w:rsid w:val="00C278DA"/>
    <w:rsid w:val="00C27DE6"/>
    <w:rsid w:val="00C478FA"/>
    <w:rsid w:val="00C5279C"/>
    <w:rsid w:val="00C606DC"/>
    <w:rsid w:val="00C61CE1"/>
    <w:rsid w:val="00C70AD9"/>
    <w:rsid w:val="00C84947"/>
    <w:rsid w:val="00C95E60"/>
    <w:rsid w:val="00CB0285"/>
    <w:rsid w:val="00CB223D"/>
    <w:rsid w:val="00D02ECE"/>
    <w:rsid w:val="00D0798B"/>
    <w:rsid w:val="00D536C0"/>
    <w:rsid w:val="00D71DF1"/>
    <w:rsid w:val="00D76605"/>
    <w:rsid w:val="00D943DA"/>
    <w:rsid w:val="00DA4856"/>
    <w:rsid w:val="00DB2D84"/>
    <w:rsid w:val="00DB6126"/>
    <w:rsid w:val="00DB734F"/>
    <w:rsid w:val="00DB7DC6"/>
    <w:rsid w:val="00DE1958"/>
    <w:rsid w:val="00DF135A"/>
    <w:rsid w:val="00E0039A"/>
    <w:rsid w:val="00E05DEC"/>
    <w:rsid w:val="00E22771"/>
    <w:rsid w:val="00E41361"/>
    <w:rsid w:val="00E4165F"/>
    <w:rsid w:val="00E46BE0"/>
    <w:rsid w:val="00E51CBD"/>
    <w:rsid w:val="00E53828"/>
    <w:rsid w:val="00E55A30"/>
    <w:rsid w:val="00E61B33"/>
    <w:rsid w:val="00E6545E"/>
    <w:rsid w:val="00E6599F"/>
    <w:rsid w:val="00E9784F"/>
    <w:rsid w:val="00EA2A18"/>
    <w:rsid w:val="00EA7DC3"/>
    <w:rsid w:val="00EC0263"/>
    <w:rsid w:val="00ED66E1"/>
    <w:rsid w:val="00EE06F9"/>
    <w:rsid w:val="00F14082"/>
    <w:rsid w:val="00F16633"/>
    <w:rsid w:val="00F1705D"/>
    <w:rsid w:val="00F540FD"/>
    <w:rsid w:val="00F7193E"/>
    <w:rsid w:val="00F72109"/>
    <w:rsid w:val="00F77B0C"/>
    <w:rsid w:val="00F9389E"/>
    <w:rsid w:val="00F942D5"/>
    <w:rsid w:val="00FA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0A185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0A1857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List Paragraph"/>
    <w:basedOn w:val="a"/>
    <w:uiPriority w:val="34"/>
    <w:qFormat/>
    <w:rsid w:val="000112C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063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63B4"/>
  </w:style>
  <w:style w:type="table" w:styleId="a8">
    <w:name w:val="Table Grid"/>
    <w:basedOn w:val="a1"/>
    <w:uiPriority w:val="59"/>
    <w:rsid w:val="00A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9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C2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2A7D1053403CE96366EA7B65E220A5912E161BDB4684F785D370C67226184D389F05B9827188B9DCC09s1f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3B7E-81D2-443D-B14A-6D6F92A5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</dc:creator>
  <cp:keywords/>
  <dc:description/>
  <cp:lastModifiedBy>User</cp:lastModifiedBy>
  <cp:revision>6</cp:revision>
  <cp:lastPrinted>2014-05-22T09:26:00Z</cp:lastPrinted>
  <dcterms:created xsi:type="dcterms:W3CDTF">2014-05-22T09:33:00Z</dcterms:created>
  <dcterms:modified xsi:type="dcterms:W3CDTF">2014-10-03T11:22:00Z</dcterms:modified>
</cp:coreProperties>
</file>