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Правительства Удмуртской республики «Об утверждении Положения </w:t>
      </w: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порядке предоставления субсидии бюджетам </w:t>
      </w:r>
      <w:proofErr w:type="gramStart"/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муниципальных</w:t>
      </w:r>
      <w:proofErr w:type="gramEnd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numPr>
          <w:ilvl w:val="0"/>
          <w:numId w:val="7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предлагаемого государственного регулирования.</w:t>
      </w:r>
    </w:p>
    <w:p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 предлагаетсяутвердить Положение о порядке</w:t>
      </w:r>
      <w:r>
        <w:rPr>
          <w:rFonts w:ascii="Times New Roman" w:hAnsi="Times New Roman" w:cs="Times New Roman"/>
          <w:sz w:val="28"/>
          <w:szCs w:val="24"/>
        </w:rPr>
        <w:t xml:space="preserve"> предоставления субсидии бюджетам муниципальныхобразований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 (далее – Положение).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и условия предоставления субсидий муниципальным образованиям Удмуртской Республики на приобретение автобусов и техники для жилищно-коммунального хозяйства, использующих компримированный природный газ в качестве моторного топлива (далее – газомоторная техника).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Субсидии предоставляются на приобретение газомоторной техники в соответствии с Государственной программой Удмуртской Республики «Энергоэффективность и развитие энергетики в Удмуртской Республике», утвержденной постановлением Правительства Удмуртской Республики от 29 апреля 2015 года № 213 (далее – Программа), а так же в целях реализации задач, поставленных распоряжением Правительства Российской Федерации от 13.05.2013 г. № 767-р «О расширении использования природного газа в качестве моторного топлива».</w:t>
      </w:r>
      <w:proofErr w:type="gramEnd"/>
    </w:p>
    <w:p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a3"/>
        <w:numPr>
          <w:ilvl w:val="0"/>
          <w:numId w:val="8"/>
        </w:numPr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проблеме, на решение которой направлено предлагаемое государственное регулирование, оценка негативных эффектов, порождаемых наличием данной проблемы.</w:t>
      </w:r>
    </w:p>
    <w:p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принятия настоящего проекта постановления является поддержка мероприятий,спо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собствующих расширению использования в муниципальных образованиях Удмуртской Республики природного газа в качестве моторного топлива путем приобретения газомоторной техники. 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Предоставление субсидий обусловлено достижением целевых индикаторов и ожидаемых конечных результатов Программы таких как: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увеличение доли транспорта, использующего в качестве моторного топлива природный газ; 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объема потребления природного газа в качестве моторного топлива;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в Удмуртской Республике за счет сокращения выбросов загрязняющих веществ в атмосферу;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привлечение инвестиций на реализацию мероприятий по приобретению газомоторной техники;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экономической эффективности транспортных предприятий и предприятий жилищно-коммунального хозяйства региона.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целях предлагаемого государственного регулирования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Республики.</w:t>
      </w:r>
    </w:p>
    <w:p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Положения согласуются с приоритетами государственной политики в сфере реализации Программы, Энергетической стратегией России на период до 2030 года, Стратегией социально-экономического развития Удмуртской Республики на период до 2025 года, а также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конкурентоспособности».</w:t>
      </w:r>
    </w:p>
    <w:p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предлагаемого государственного регулирования в части положений, которыми изменяется содержание или порядок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(или) органов местного самоуправления в Удмуртской Республике в отношениях с субъектами предпринимательской и (или) инвестиционной деятельности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влечет изменений содержания или порядка реализации полномочий органов государственной власти Удмуртской Республикии (или) органов местного самоуправления в Удмуртской Республике в отношениях с субъектами предпринимательской и (или) инвестиционной деятельности.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расходов бюджетов бюджетной системы Российской Федерации на организацию исполнения и исполнение полномочий, необходимых для реализации предлагаемого государственного регулирования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за счет средств и в пределах лимитов бюджетных обязательств на соответствующий финансовый год, доведенных до Министерства промышленности и торговли Удмуртской Республики.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субсидия выделяется из федерального бюджета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 субъектам РФ на условиях софинансирования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 году из федерального бюджета субъектам РФ выделено 3 млрд. руб., Удмуртской Республикой составлена заявка на сумму 68,1 млн. руб.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и (или) инвестиционной деятельности предлагаемым государственным регулированием, и (или) описание предполагаемых изменений в содержании существующих обязанностей указанных субъектов.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обязанностей субъектов предпринимательской и (или) инвестиционной деятельности не предполагается.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основных групп субъектов предпринимательской и (или) инвестиционной деятельности, интересы которых будут затронуты предлагаемым государственным регулированием.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Положения формирует условия функционирования и эффективного развитияпредприятий Удмуртской Республики, приобретающих газомоторную технику.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изменения расходов субъектов предпринимательской и (или) инвестиционной деятельности на осуществление ими деятельности, связанных с необходимостью соблюдать обязанности, возлагаемые на них или изменяемые предлагаемым государственным регулированием.</w:t>
      </w:r>
    </w:p>
    <w:p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Положения предусмотрены расходы предприятий Удмуртской Республики на приобретение газомоторной техники за счет собственных средств.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торговли Удмуртской Республики, в том числе финансирования Программы.</w:t>
      </w:r>
    </w:p>
    <w:sectPr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EF68F9"/>
    <w:multiLevelType w:val="hybridMultilevel"/>
    <w:tmpl w:val="BAEC683E"/>
    <w:lvl w:ilvl="0" w:tplc="6060A4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757D15A7"/>
    <w:multiLevelType w:val="hybridMultilevel"/>
    <w:tmpl w:val="699AD33E"/>
    <w:lvl w:ilvl="0" w:tplc="FAEA8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9E79-B903-4F7C-9FB0-6B4C6A56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26</cp:revision>
  <cp:lastPrinted>2014-01-29T06:15:00Z</cp:lastPrinted>
  <dcterms:created xsi:type="dcterms:W3CDTF">2014-04-01T05:38:00Z</dcterms:created>
  <dcterms:modified xsi:type="dcterms:W3CDTF">2015-07-21T06:30:00Z</dcterms:modified>
</cp:coreProperties>
</file>