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B5" w:rsidRDefault="00252E96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81660" w:rsidRDefault="00481660" w:rsidP="004816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660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Удмуртской Республики </w:t>
      </w:r>
    </w:p>
    <w:p w:rsidR="001F1FC9" w:rsidRPr="00252E96" w:rsidRDefault="00481660" w:rsidP="004816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1660">
        <w:rPr>
          <w:rFonts w:ascii="Times New Roman" w:hAnsi="Times New Roman" w:cs="Times New Roman"/>
          <w:b/>
          <w:sz w:val="28"/>
          <w:szCs w:val="28"/>
        </w:rPr>
        <w:t>«</w:t>
      </w:r>
      <w:r w:rsidR="001F1FC9" w:rsidRPr="0048166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F1FC9" w:rsidRPr="00252E96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C442D7">
        <w:rPr>
          <w:rFonts w:ascii="Times New Roman" w:hAnsi="Times New Roman" w:cs="Times New Roman"/>
          <w:b/>
          <w:sz w:val="28"/>
          <w:szCs w:val="28"/>
        </w:rPr>
        <w:t>я</w:t>
      </w:r>
      <w:r w:rsidR="001F1FC9" w:rsidRPr="00252E96"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Удмуртской Республики </w:t>
      </w:r>
      <w:r w:rsidR="001F1FC9" w:rsidRPr="00252E96">
        <w:rPr>
          <w:rFonts w:ascii="Times New Roman" w:hAnsi="Times New Roman"/>
          <w:b/>
          <w:sz w:val="28"/>
          <w:szCs w:val="28"/>
        </w:rPr>
        <w:t>от 25 апреля 2011 года № 114 «Об утверждении Положения о порядке предоставления предприятиям промышленности  в Удмуртской Республике за счет средств бюджета Удмуртской Республики  субсидий на возмещение части затрат на внедрение современных методов организации производства, внедрение информационных технологий, сертификацию выпускаемой продукции, подготовку и повышение квалификации кадров»</w:t>
      </w:r>
      <w:proofErr w:type="gramEnd"/>
    </w:p>
    <w:p w:rsidR="000D121B" w:rsidRPr="00ED59E8" w:rsidRDefault="000D121B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1391" w:rsidRPr="00ED59E8" w:rsidRDefault="00DE1391" w:rsidP="00C14C70">
      <w:pPr>
        <w:numPr>
          <w:ilvl w:val="0"/>
          <w:numId w:val="2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Описание предлагаемого государственного регулирования.</w:t>
      </w:r>
    </w:p>
    <w:p w:rsidR="001F3755" w:rsidRDefault="001F1FC9" w:rsidP="00F066B6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FC9">
        <w:rPr>
          <w:rFonts w:ascii="Times New Roman" w:hAnsi="Times New Roman" w:cs="Times New Roman"/>
          <w:sz w:val="28"/>
          <w:szCs w:val="28"/>
        </w:rPr>
        <w:t>Проектом постановления Правительства Удмуртской Республики «О внесении изменений в постановление Правительства Удмуртской Республики от 25 апреля 2011 года № 114 «Об утверждении Положения о порядке предоставления предприятиям промышленности в Удмуртской Республик</w:t>
      </w:r>
      <w:r w:rsidR="00810901">
        <w:rPr>
          <w:rFonts w:ascii="Times New Roman" w:hAnsi="Times New Roman" w:cs="Times New Roman"/>
          <w:sz w:val="28"/>
          <w:szCs w:val="28"/>
        </w:rPr>
        <w:t>е</w:t>
      </w:r>
      <w:r w:rsidRPr="001F1FC9">
        <w:rPr>
          <w:rFonts w:ascii="Times New Roman" w:hAnsi="Times New Roman" w:cs="Times New Roman"/>
          <w:sz w:val="28"/>
          <w:szCs w:val="28"/>
        </w:rPr>
        <w:t xml:space="preserve"> за счет средств бюджета Удмуртской Республики  субсидий на возмещение части затрат на внедрение современных методов организации производства, внедрение информационных технологий, сертификацию выпускаемой продукции, подготовку и повышение квалификации кадров» предлагается внести</w:t>
      </w:r>
      <w:proofErr w:type="gramEnd"/>
      <w:r w:rsidRPr="001F1FC9">
        <w:rPr>
          <w:rFonts w:ascii="Times New Roman" w:hAnsi="Times New Roman" w:cs="Times New Roman"/>
          <w:sz w:val="28"/>
          <w:szCs w:val="28"/>
        </w:rPr>
        <w:t xml:space="preserve"> изменения </w:t>
      </w:r>
      <w:proofErr w:type="gramStart"/>
      <w:r w:rsidR="00F066B6">
        <w:rPr>
          <w:rFonts w:ascii="Times New Roman" w:hAnsi="Times New Roman" w:cs="Times New Roman"/>
          <w:sz w:val="28"/>
          <w:szCs w:val="28"/>
        </w:rPr>
        <w:t>в части расширения возможности получения государственной поддержки из бюджета республики за счет федеральных средств на возмещение части затрат на реализацию</w:t>
      </w:r>
      <w:proofErr w:type="gramEnd"/>
      <w:r w:rsidR="00F066B6">
        <w:rPr>
          <w:rFonts w:ascii="Times New Roman" w:hAnsi="Times New Roman" w:cs="Times New Roman"/>
          <w:sz w:val="28"/>
          <w:szCs w:val="28"/>
        </w:rPr>
        <w:t xml:space="preserve"> программ повышения производительности труда, внедрение систем и методов бережливого производства в соответствии с постановлением Правительства Российской Федерации от 15 марта 2016 года № 194.</w:t>
      </w:r>
    </w:p>
    <w:p w:rsidR="001F1FC9" w:rsidRPr="00ED59E8" w:rsidRDefault="001F1FC9" w:rsidP="001F1FC9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755" w:rsidRDefault="001F3755" w:rsidP="00C14C70">
      <w:pPr>
        <w:pStyle w:val="a3"/>
        <w:numPr>
          <w:ilvl w:val="0"/>
          <w:numId w:val="2"/>
        </w:numPr>
        <w:suppressAutoHyphens/>
        <w:spacing w:after="0" w:line="240" w:lineRule="auto"/>
        <w:ind w:right="-2"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Характеристика проблемы. Цели государственного регулирования</w:t>
      </w:r>
    </w:p>
    <w:p w:rsidR="0010341E" w:rsidRDefault="0010341E" w:rsidP="001F1FC9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хозяйствования наиболее остро встает вопрос </w:t>
      </w:r>
      <w:r w:rsidR="002D73E0">
        <w:rPr>
          <w:rFonts w:ascii="Times New Roman" w:hAnsi="Times New Roman" w:cs="Times New Roman"/>
          <w:sz w:val="28"/>
          <w:szCs w:val="28"/>
        </w:rPr>
        <w:t>сохранения стабильной работы промышленных предприятий, повышения производительности труда, роста объемов промышленного производства. При этом актуальной задачей министерства остается создание условий для достижения обозначенных целей, в том числе посредством оказания более доступной государственной поддержки.</w:t>
      </w:r>
    </w:p>
    <w:p w:rsidR="001F1FC9" w:rsidRPr="001F1FC9" w:rsidRDefault="001F1FC9" w:rsidP="001F1FC9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C9">
        <w:rPr>
          <w:rFonts w:ascii="Times New Roman" w:hAnsi="Times New Roman" w:cs="Times New Roman"/>
          <w:sz w:val="28"/>
          <w:szCs w:val="28"/>
        </w:rPr>
        <w:t xml:space="preserve">Целью принятия настоящего проекта постановления является </w:t>
      </w:r>
      <w:r w:rsidR="00F066B6">
        <w:rPr>
          <w:rFonts w:ascii="Times New Roman" w:hAnsi="Times New Roman" w:cs="Times New Roman"/>
          <w:sz w:val="28"/>
          <w:szCs w:val="28"/>
        </w:rPr>
        <w:t>распределения в 2016 году субсидий из федерального бюджета бюджету Удмуртской Республики на софинансирование расходов по возмещению части затрат на реализацию программ повышения производительности труда, внедрение систем и методов бережливого производства в соответствии с постановлением Правительства Российской Федерации от 15 марта 2016 года № 194.</w:t>
      </w:r>
    </w:p>
    <w:p w:rsidR="00D93F05" w:rsidRPr="00ED59E8" w:rsidRDefault="00D93F05" w:rsidP="00EB647A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1C26CF" w:rsidRPr="00ED59E8" w:rsidRDefault="00E34D57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 xml:space="preserve">Описание предполагаемого государственного регулирования </w:t>
      </w:r>
      <w:r w:rsidR="007D0C9A" w:rsidRPr="00ED59E8">
        <w:rPr>
          <w:rFonts w:ascii="Times New Roman" w:hAnsi="Times New Roman" w:cs="Times New Roman"/>
          <w:b/>
          <w:sz w:val="28"/>
          <w:szCs w:val="28"/>
        </w:rPr>
        <w:t xml:space="preserve">в части положений, которыми изменяется содержание или порядок </w:t>
      </w:r>
      <w:proofErr w:type="gramStart"/>
      <w:r w:rsidR="007D0C9A" w:rsidRPr="00ED59E8">
        <w:rPr>
          <w:rFonts w:ascii="Times New Roman" w:hAnsi="Times New Roman" w:cs="Times New Roman"/>
          <w:b/>
          <w:sz w:val="28"/>
          <w:szCs w:val="28"/>
        </w:rPr>
        <w:lastRenderedPageBreak/>
        <w:t>реализации полномочий органов государственной власти Удмуртской Республики</w:t>
      </w:r>
      <w:proofErr w:type="gramEnd"/>
    </w:p>
    <w:p w:rsidR="007D0C9A" w:rsidRPr="00ED59E8" w:rsidRDefault="007D0C9A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>Предлагаемое государственное регулирование не влечет изменений содержани</w:t>
      </w:r>
      <w:r w:rsidR="007D5F3F" w:rsidRPr="00ED59E8">
        <w:rPr>
          <w:rFonts w:ascii="Times New Roman" w:hAnsi="Times New Roman" w:cs="Times New Roman"/>
          <w:sz w:val="28"/>
          <w:szCs w:val="28"/>
        </w:rPr>
        <w:t>я или</w:t>
      </w:r>
      <w:r w:rsidRPr="00ED59E8">
        <w:rPr>
          <w:rFonts w:ascii="Times New Roman" w:hAnsi="Times New Roman" w:cs="Times New Roman"/>
          <w:sz w:val="28"/>
          <w:szCs w:val="28"/>
        </w:rPr>
        <w:t xml:space="preserve"> порядка </w:t>
      </w:r>
      <w:proofErr w:type="gramStart"/>
      <w:r w:rsidR="007D5F3F" w:rsidRPr="00ED59E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ED59E8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Удмуртской Республики</w:t>
      </w:r>
      <w:proofErr w:type="gramEnd"/>
      <w:r w:rsidRPr="00ED59E8">
        <w:rPr>
          <w:rFonts w:ascii="Times New Roman" w:hAnsi="Times New Roman" w:cs="Times New Roman"/>
          <w:sz w:val="28"/>
          <w:szCs w:val="28"/>
        </w:rPr>
        <w:t>.</w:t>
      </w:r>
    </w:p>
    <w:p w:rsidR="00D97F36" w:rsidRDefault="00D97F36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FC9" w:rsidRPr="00ED59E8" w:rsidRDefault="001F1FC9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Pr="00ED59E8" w:rsidRDefault="00D97F36" w:rsidP="00D97F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Оценка расходов бюджета Удмуртской Республики</w:t>
      </w:r>
    </w:p>
    <w:p w:rsidR="00EB647A" w:rsidRPr="00ED59E8" w:rsidRDefault="00EB647A" w:rsidP="00EB64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>Организация исполнения предлагаемого государственного регулирования исполнительными органами государственной власти Удмуртской Республики и государственными органами Удмуртской Республики не потребует дополнительных расходов из бюджета Удмуртской Республики.</w:t>
      </w:r>
      <w:r w:rsidRPr="00ED59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F36" w:rsidRPr="00ED59E8" w:rsidRDefault="00D97F36" w:rsidP="00EB64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ED59E8" w:rsidRDefault="00D97F36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Описание обязанностей, которые предполагается возложить на субъекты предпринимательской деятельности</w:t>
      </w:r>
    </w:p>
    <w:p w:rsidR="00D97F36" w:rsidRPr="00ED59E8" w:rsidRDefault="006739F7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DE3">
        <w:rPr>
          <w:rFonts w:ascii="Times New Roman" w:hAnsi="Times New Roman" w:cs="Times New Roman"/>
          <w:sz w:val="28"/>
          <w:szCs w:val="28"/>
        </w:rPr>
        <w:t>И</w:t>
      </w:r>
      <w:r w:rsidR="00D97F36" w:rsidRPr="00AA3DE3">
        <w:rPr>
          <w:rFonts w:ascii="Times New Roman" w:hAnsi="Times New Roman" w:cs="Times New Roman"/>
          <w:sz w:val="28"/>
          <w:szCs w:val="28"/>
        </w:rPr>
        <w:t>зменени</w:t>
      </w:r>
      <w:r w:rsidR="002D73E0" w:rsidRPr="00AA3DE3">
        <w:rPr>
          <w:rFonts w:ascii="Times New Roman" w:hAnsi="Times New Roman" w:cs="Times New Roman"/>
          <w:sz w:val="28"/>
          <w:szCs w:val="28"/>
        </w:rPr>
        <w:t>е</w:t>
      </w:r>
      <w:r w:rsidRPr="00AA3DE3">
        <w:rPr>
          <w:rFonts w:ascii="Times New Roman" w:hAnsi="Times New Roman" w:cs="Times New Roman"/>
          <w:sz w:val="28"/>
          <w:szCs w:val="28"/>
        </w:rPr>
        <w:t xml:space="preserve"> </w:t>
      </w:r>
      <w:r w:rsidR="00D97F36" w:rsidRPr="00AA3DE3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CB6613" w:rsidRPr="00AA3DE3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 </w:t>
      </w:r>
      <w:r w:rsidR="00D97F36" w:rsidRPr="00AA3DE3">
        <w:rPr>
          <w:rFonts w:ascii="Times New Roman" w:hAnsi="Times New Roman" w:cs="Times New Roman"/>
          <w:sz w:val="28"/>
          <w:szCs w:val="28"/>
        </w:rPr>
        <w:t>не предполагается</w:t>
      </w:r>
      <w:r w:rsidRPr="00ED59E8">
        <w:rPr>
          <w:rFonts w:ascii="Times New Roman" w:hAnsi="Times New Roman" w:cs="Times New Roman"/>
          <w:sz w:val="28"/>
          <w:szCs w:val="28"/>
        </w:rPr>
        <w:t>.</w:t>
      </w:r>
    </w:p>
    <w:p w:rsidR="001C26CF" w:rsidRPr="00ED59E8" w:rsidRDefault="001C26CF" w:rsidP="00D97F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C70" w:rsidRPr="00ED59E8" w:rsidRDefault="00C14C70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3D3012" w:rsidRDefault="003D3012" w:rsidP="003D30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012">
        <w:rPr>
          <w:rFonts w:ascii="Times New Roman" w:hAnsi="Times New Roman" w:cs="Times New Roman"/>
          <w:sz w:val="28"/>
          <w:szCs w:val="28"/>
        </w:rPr>
        <w:t>Реализация мероприятий по предоставлению субсидий из бюджета Удмуртской Республики  затрон</w:t>
      </w:r>
      <w:r w:rsidR="00CE1B8C">
        <w:rPr>
          <w:rFonts w:ascii="Times New Roman" w:hAnsi="Times New Roman" w:cs="Times New Roman"/>
          <w:sz w:val="28"/>
          <w:szCs w:val="28"/>
        </w:rPr>
        <w:t xml:space="preserve">ет </w:t>
      </w:r>
      <w:r w:rsidRPr="003D3012">
        <w:rPr>
          <w:rFonts w:ascii="Times New Roman" w:hAnsi="Times New Roman" w:cs="Times New Roman"/>
          <w:sz w:val="28"/>
          <w:szCs w:val="28"/>
        </w:rPr>
        <w:t>интересы предприятий обрабатывающих производств, действующих на территории Удмуртской Республики.</w:t>
      </w:r>
    </w:p>
    <w:p w:rsidR="003D3012" w:rsidRPr="003D3012" w:rsidRDefault="003D3012" w:rsidP="003D30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ED59E8" w:rsidRDefault="00C45E7B" w:rsidP="00C827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 xml:space="preserve">Оценка изменения расходов </w:t>
      </w:r>
      <w:r w:rsidR="00CB6613" w:rsidRPr="00ED59E8">
        <w:rPr>
          <w:rFonts w:ascii="Times New Roman" w:hAnsi="Times New Roman" w:cs="Times New Roman"/>
          <w:b/>
          <w:sz w:val="28"/>
          <w:szCs w:val="28"/>
        </w:rPr>
        <w:t>субъектов предпринимательской и (или) инвестиционной деятельности</w:t>
      </w:r>
      <w:r w:rsidRPr="00ED59E8">
        <w:rPr>
          <w:rFonts w:ascii="Times New Roman" w:hAnsi="Times New Roman" w:cs="Times New Roman"/>
          <w:b/>
          <w:sz w:val="28"/>
          <w:szCs w:val="28"/>
        </w:rPr>
        <w:t>, при выполнении дополнительных обязательств, предусмотренных государственным регулированием</w:t>
      </w:r>
    </w:p>
    <w:p w:rsidR="008F41EF" w:rsidRDefault="008F41EF" w:rsidP="008F41EF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 xml:space="preserve">Предлагаемое государственное регулирование не повлечёт за собой дополнительных расходов у субъектов предпринимательской деятельности, поскольку направлено на совершенствование механизма оказания им государственной поддержки. </w:t>
      </w:r>
    </w:p>
    <w:p w:rsidR="00ED59E8" w:rsidRPr="00ED59E8" w:rsidRDefault="00ED59E8" w:rsidP="008F41EF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ED59E8" w:rsidRDefault="00D93F05" w:rsidP="00781EAE">
      <w:pPr>
        <w:pStyle w:val="a3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Оценка рисков невозможности решения проблемы предложенным способом</w:t>
      </w:r>
    </w:p>
    <w:p w:rsidR="00ED59E8" w:rsidRPr="00ED59E8" w:rsidRDefault="004360B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B9">
        <w:rPr>
          <w:rFonts w:ascii="Times New Roman" w:hAnsi="Times New Roman" w:cs="Times New Roman"/>
          <w:sz w:val="28"/>
          <w:szCs w:val="28"/>
        </w:rPr>
        <w:t>Ожидаемые риски связаны с ограничением бюджетных ассигнований на финансирование проекта постановления.</w:t>
      </w:r>
      <w:bookmarkStart w:id="0" w:name="_GoBack"/>
      <w:bookmarkEnd w:id="0"/>
    </w:p>
    <w:sectPr w:rsidR="00ED59E8" w:rsidRPr="00ED59E8" w:rsidSect="00ED59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A0A"/>
    <w:rsid w:val="000835D0"/>
    <w:rsid w:val="00091E22"/>
    <w:rsid w:val="0009730A"/>
    <w:rsid w:val="000A4DF7"/>
    <w:rsid w:val="000A6E98"/>
    <w:rsid w:val="000B0962"/>
    <w:rsid w:val="000B5396"/>
    <w:rsid w:val="000B7870"/>
    <w:rsid w:val="000C12DF"/>
    <w:rsid w:val="000D121B"/>
    <w:rsid w:val="000F6108"/>
    <w:rsid w:val="0010341E"/>
    <w:rsid w:val="0014205A"/>
    <w:rsid w:val="001717DB"/>
    <w:rsid w:val="00180756"/>
    <w:rsid w:val="001C26CF"/>
    <w:rsid w:val="001C5D4E"/>
    <w:rsid w:val="001C5E60"/>
    <w:rsid w:val="001E2166"/>
    <w:rsid w:val="001E2DEF"/>
    <w:rsid w:val="001E4D82"/>
    <w:rsid w:val="001F1FC9"/>
    <w:rsid w:val="001F3755"/>
    <w:rsid w:val="001F450D"/>
    <w:rsid w:val="00211201"/>
    <w:rsid w:val="00211A4A"/>
    <w:rsid w:val="00230543"/>
    <w:rsid w:val="00241935"/>
    <w:rsid w:val="00242C66"/>
    <w:rsid w:val="00252E96"/>
    <w:rsid w:val="00282A42"/>
    <w:rsid w:val="00283E6F"/>
    <w:rsid w:val="002907B1"/>
    <w:rsid w:val="002A45BD"/>
    <w:rsid w:val="002D73E0"/>
    <w:rsid w:val="00325080"/>
    <w:rsid w:val="003812A8"/>
    <w:rsid w:val="0038216B"/>
    <w:rsid w:val="0038283A"/>
    <w:rsid w:val="00397B7E"/>
    <w:rsid w:val="003A02B5"/>
    <w:rsid w:val="003B4BEF"/>
    <w:rsid w:val="003B4EB1"/>
    <w:rsid w:val="003D3012"/>
    <w:rsid w:val="003E3187"/>
    <w:rsid w:val="003F31F7"/>
    <w:rsid w:val="00400C38"/>
    <w:rsid w:val="0040591E"/>
    <w:rsid w:val="0041114F"/>
    <w:rsid w:val="00417D7E"/>
    <w:rsid w:val="0042693F"/>
    <w:rsid w:val="004360B9"/>
    <w:rsid w:val="004447B7"/>
    <w:rsid w:val="00456707"/>
    <w:rsid w:val="0047040B"/>
    <w:rsid w:val="00475688"/>
    <w:rsid w:val="00475DC6"/>
    <w:rsid w:val="00481660"/>
    <w:rsid w:val="004818AE"/>
    <w:rsid w:val="00492255"/>
    <w:rsid w:val="004A3CDA"/>
    <w:rsid w:val="004C1E67"/>
    <w:rsid w:val="004C41DF"/>
    <w:rsid w:val="004E6152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465C8"/>
    <w:rsid w:val="00556D28"/>
    <w:rsid w:val="0058138C"/>
    <w:rsid w:val="00581FA2"/>
    <w:rsid w:val="00593FCF"/>
    <w:rsid w:val="005C0711"/>
    <w:rsid w:val="005C5CC1"/>
    <w:rsid w:val="005E0A6C"/>
    <w:rsid w:val="006006D7"/>
    <w:rsid w:val="006008AC"/>
    <w:rsid w:val="00612D1D"/>
    <w:rsid w:val="00613641"/>
    <w:rsid w:val="006158E5"/>
    <w:rsid w:val="0063781E"/>
    <w:rsid w:val="00644C2F"/>
    <w:rsid w:val="00666FE5"/>
    <w:rsid w:val="00670AAE"/>
    <w:rsid w:val="006739F7"/>
    <w:rsid w:val="006742B8"/>
    <w:rsid w:val="00682E19"/>
    <w:rsid w:val="00695836"/>
    <w:rsid w:val="006C026B"/>
    <w:rsid w:val="006C445F"/>
    <w:rsid w:val="006C5FE0"/>
    <w:rsid w:val="006D0E95"/>
    <w:rsid w:val="0071448F"/>
    <w:rsid w:val="00715C76"/>
    <w:rsid w:val="007172FD"/>
    <w:rsid w:val="00727A87"/>
    <w:rsid w:val="00741569"/>
    <w:rsid w:val="00745A95"/>
    <w:rsid w:val="00760897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D0C9A"/>
    <w:rsid w:val="007D109C"/>
    <w:rsid w:val="007D3AE0"/>
    <w:rsid w:val="007D5F3F"/>
    <w:rsid w:val="007E41A0"/>
    <w:rsid w:val="007E4764"/>
    <w:rsid w:val="00807432"/>
    <w:rsid w:val="00810901"/>
    <w:rsid w:val="0081216D"/>
    <w:rsid w:val="00813C92"/>
    <w:rsid w:val="00822779"/>
    <w:rsid w:val="0082572D"/>
    <w:rsid w:val="00827B9E"/>
    <w:rsid w:val="00844858"/>
    <w:rsid w:val="008471E7"/>
    <w:rsid w:val="00850661"/>
    <w:rsid w:val="00850ADD"/>
    <w:rsid w:val="00880E42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673F"/>
    <w:rsid w:val="008E7CFF"/>
    <w:rsid w:val="008F41EF"/>
    <w:rsid w:val="0091111A"/>
    <w:rsid w:val="009128E4"/>
    <w:rsid w:val="0091301A"/>
    <w:rsid w:val="00914F77"/>
    <w:rsid w:val="00920EAC"/>
    <w:rsid w:val="00934336"/>
    <w:rsid w:val="00941A03"/>
    <w:rsid w:val="00975A85"/>
    <w:rsid w:val="009835C0"/>
    <w:rsid w:val="009839EF"/>
    <w:rsid w:val="0099330A"/>
    <w:rsid w:val="00993E03"/>
    <w:rsid w:val="009D1E1B"/>
    <w:rsid w:val="009E03BF"/>
    <w:rsid w:val="009F7F49"/>
    <w:rsid w:val="00A06E62"/>
    <w:rsid w:val="00A15564"/>
    <w:rsid w:val="00A16916"/>
    <w:rsid w:val="00A20080"/>
    <w:rsid w:val="00A24FB0"/>
    <w:rsid w:val="00A33452"/>
    <w:rsid w:val="00A77F98"/>
    <w:rsid w:val="00A827E8"/>
    <w:rsid w:val="00A8504E"/>
    <w:rsid w:val="00A86D04"/>
    <w:rsid w:val="00AA2DEA"/>
    <w:rsid w:val="00AA3DE3"/>
    <w:rsid w:val="00AD3A8D"/>
    <w:rsid w:val="00AF4CEC"/>
    <w:rsid w:val="00B033D1"/>
    <w:rsid w:val="00B05355"/>
    <w:rsid w:val="00B11EFC"/>
    <w:rsid w:val="00B416DF"/>
    <w:rsid w:val="00B42B46"/>
    <w:rsid w:val="00B64879"/>
    <w:rsid w:val="00B759CD"/>
    <w:rsid w:val="00B93F47"/>
    <w:rsid w:val="00BA002A"/>
    <w:rsid w:val="00BA367E"/>
    <w:rsid w:val="00BB0B36"/>
    <w:rsid w:val="00BC0943"/>
    <w:rsid w:val="00BD1A83"/>
    <w:rsid w:val="00BE3137"/>
    <w:rsid w:val="00BE490E"/>
    <w:rsid w:val="00BE5324"/>
    <w:rsid w:val="00BF38C3"/>
    <w:rsid w:val="00BF42FD"/>
    <w:rsid w:val="00C14C70"/>
    <w:rsid w:val="00C2603F"/>
    <w:rsid w:val="00C442D7"/>
    <w:rsid w:val="00C45E7B"/>
    <w:rsid w:val="00C46BBD"/>
    <w:rsid w:val="00C51E48"/>
    <w:rsid w:val="00C827A8"/>
    <w:rsid w:val="00C90EB4"/>
    <w:rsid w:val="00C958C5"/>
    <w:rsid w:val="00CB6613"/>
    <w:rsid w:val="00CB7A0A"/>
    <w:rsid w:val="00CC3ACC"/>
    <w:rsid w:val="00CD433F"/>
    <w:rsid w:val="00CE1B8C"/>
    <w:rsid w:val="00CE7808"/>
    <w:rsid w:val="00D01B5D"/>
    <w:rsid w:val="00D71FE6"/>
    <w:rsid w:val="00D73820"/>
    <w:rsid w:val="00D74919"/>
    <w:rsid w:val="00D76CC2"/>
    <w:rsid w:val="00D86E88"/>
    <w:rsid w:val="00D93F05"/>
    <w:rsid w:val="00D97F36"/>
    <w:rsid w:val="00DC30A9"/>
    <w:rsid w:val="00DE1391"/>
    <w:rsid w:val="00DE428A"/>
    <w:rsid w:val="00DF7BD1"/>
    <w:rsid w:val="00E02F2E"/>
    <w:rsid w:val="00E20B7B"/>
    <w:rsid w:val="00E34D57"/>
    <w:rsid w:val="00E41DC4"/>
    <w:rsid w:val="00E6308C"/>
    <w:rsid w:val="00E7486E"/>
    <w:rsid w:val="00E85929"/>
    <w:rsid w:val="00E93AE4"/>
    <w:rsid w:val="00E9652E"/>
    <w:rsid w:val="00EB4CB8"/>
    <w:rsid w:val="00EB61FE"/>
    <w:rsid w:val="00EB647A"/>
    <w:rsid w:val="00EC0867"/>
    <w:rsid w:val="00EC0916"/>
    <w:rsid w:val="00EC773C"/>
    <w:rsid w:val="00ED59E8"/>
    <w:rsid w:val="00EF07BA"/>
    <w:rsid w:val="00F01DE1"/>
    <w:rsid w:val="00F03D38"/>
    <w:rsid w:val="00F066B6"/>
    <w:rsid w:val="00F15516"/>
    <w:rsid w:val="00F23843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character" w:customStyle="1" w:styleId="FontStyle11">
    <w:name w:val="Font Style11"/>
    <w:uiPriority w:val="99"/>
    <w:rsid w:val="00EB647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F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character" w:customStyle="1" w:styleId="FontStyle11">
    <w:name w:val="Font Style11"/>
    <w:uiPriority w:val="99"/>
    <w:rsid w:val="00EB647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F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_Admin_</cp:lastModifiedBy>
  <cp:revision>2</cp:revision>
  <cp:lastPrinted>2016-02-29T11:47:00Z</cp:lastPrinted>
  <dcterms:created xsi:type="dcterms:W3CDTF">2016-07-21T11:23:00Z</dcterms:created>
  <dcterms:modified xsi:type="dcterms:W3CDTF">2016-07-21T11:23:00Z</dcterms:modified>
</cp:coreProperties>
</file>