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2D2F77" w:rsidRPr="000C7D0F" w:rsidTr="007A3AF7">
        <w:tc>
          <w:tcPr>
            <w:tcW w:w="9747" w:type="dxa"/>
          </w:tcPr>
          <w:p w:rsidR="002D2F77" w:rsidRPr="000C7D0F" w:rsidRDefault="002D2F77" w:rsidP="007B23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1739AE" w:rsidRPr="0020602E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№201 «Об утверждении государственной программы Удмуртской Республики «Развитие промышленности и повышение ее конкурентоспособности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77CF" w:rsidRPr="000C7D0F" w:rsidTr="007A3AF7">
        <w:tc>
          <w:tcPr>
            <w:tcW w:w="9747" w:type="dxa"/>
          </w:tcPr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проекта: 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публичных консультаций: </w:t>
            </w:r>
            <w:r w:rsidR="0021512A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  <w:r w:rsidR="000F1E5B"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2015 года – </w:t>
            </w:r>
            <w:r w:rsidR="004B3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1810"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12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71810"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E5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F1E5B" w:rsidRPr="000F1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F2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ответов: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на адрес</w:t>
            </w:r>
            <w:r w:rsidR="006C53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3FE" w:rsidRPr="006C53FE">
              <w:rPr>
                <w:rFonts w:ascii="Times New Roman" w:hAnsi="Times New Roman" w:cs="Times New Roman"/>
                <w:sz w:val="28"/>
                <w:szCs w:val="28"/>
              </w:rPr>
              <w:t xml:space="preserve">ksi.minprom@gmail.com </w:t>
            </w:r>
            <w:r w:rsidR="006C53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27B13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вложенного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текстового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«</w:t>
            </w:r>
            <w:r w:rsidR="00F2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прилагаемой ниже</w:t>
            </w:r>
            <w:r w:rsidR="00ED09BC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="00F7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заполнения формы </w:t>
            </w:r>
            <w:r w:rsidR="006B65B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проса и его отправки: </w:t>
            </w:r>
          </w:p>
          <w:p w:rsidR="007A3AF7" w:rsidRPr="000C7D0F" w:rsidRDefault="00650013" w:rsidP="0026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предприятий машиностроения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Ижболдин Сергей Аркадьевич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 xml:space="preserve"> тел.: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(3412) </w:t>
            </w:r>
            <w:r w:rsidR="00263E9F">
              <w:rPr>
                <w:rFonts w:ascii="Times New Roman" w:hAnsi="Times New Roman" w:cs="Times New Roman"/>
                <w:sz w:val="28"/>
                <w:szCs w:val="28"/>
              </w:rPr>
              <w:t>935490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 xml:space="preserve">время предоставления консультаций: понедельник-четверг -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с 9-00 до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 xml:space="preserve"> 12-00 и с 13-00 до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; в пятницу -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 9-00 </w:t>
            </w:r>
            <w:proofErr w:type="gramStart"/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>12-00 и с 13-00 до</w:t>
            </w:r>
            <w:r w:rsidR="00F46A7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F03A98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Прилагаемые к </w:t>
            </w:r>
            <w:r w:rsidR="006323D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просу документы:</w:t>
            </w:r>
          </w:p>
          <w:p w:rsidR="007A3AF7" w:rsidRPr="000C7D0F" w:rsidRDefault="00FA6D0A" w:rsidP="007B23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7B23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="00263E9F" w:rsidRPr="0020602E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№201 «Об утверждении государственной программы Удмуртской Республики «Развитие промышленности и повышение ее конкурентоспособности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A3AF7" w:rsidRPr="000C7D0F" w:rsidRDefault="00FA6D0A" w:rsidP="00F03A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F03A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 к проекту постановления Правительства Удмуртской Республики 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76EE" w:rsidRPr="0020602E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№201 «Об утверждении государственной программы Удмуртской Республики «Развитие промышленности и повышение ее конкурентоспособности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484CB7" w:rsidRDefault="0095702A" w:rsidP="00484C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Проектом постановления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уточняются с</w:t>
            </w:r>
            <w:r w:rsidRPr="00674E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ведения о составе и значениях целевых показателей (индикаторов) подпрограммы «Развитие инновационного территориального кластера «Удмуртский машиностроительный кластер» </w:t>
            </w:r>
            <w:r w:rsidRPr="0020602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206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06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Удмуртской Республики «</w:t>
            </w:r>
            <w:r w:rsidRPr="00674E8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промышленности и повышение ее конкурен</w:t>
            </w:r>
            <w:r w:rsidRPr="0020602E">
              <w:rPr>
                <w:rFonts w:ascii="Times New Roman" w:hAnsi="Times New Roman"/>
                <w:sz w:val="28"/>
                <w:szCs w:val="28"/>
              </w:rPr>
              <w:t>тоспособности»</w:t>
            </w:r>
            <w:r w:rsidR="003D0577" w:rsidRPr="00206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74D8" w:rsidRPr="000C7D0F" w:rsidRDefault="00C674D8" w:rsidP="00EF0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</w:t>
            </w:r>
            <w:r w:rsidR="002971C8" w:rsidRPr="002971C8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</w:t>
            </w:r>
            <w:r w:rsidR="005E5712">
              <w:rPr>
                <w:rFonts w:ascii="Times New Roman" w:hAnsi="Times New Roman" w:cs="Times New Roman"/>
                <w:sz w:val="28"/>
                <w:szCs w:val="28"/>
              </w:rPr>
              <w:t>ьской и</w:t>
            </w:r>
            <w:r w:rsidR="003A6533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</w:t>
            </w:r>
            <w:r w:rsidR="002971C8" w:rsidRPr="002971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A6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у </w:t>
            </w:r>
            <w:r w:rsidR="005E5712" w:rsidRPr="002971C8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</w:t>
            </w:r>
            <w:r w:rsidR="005E5712">
              <w:rPr>
                <w:rFonts w:ascii="Times New Roman" w:hAnsi="Times New Roman" w:cs="Times New Roman"/>
                <w:sz w:val="28"/>
                <w:szCs w:val="28"/>
              </w:rPr>
              <w:t xml:space="preserve">ьской и  инвестиционной </w:t>
            </w:r>
            <w:r w:rsidR="005E5712" w:rsidRPr="002971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5E5712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и бюджетов </w:t>
            </w:r>
            <w:r w:rsidR="00155768">
              <w:rPr>
                <w:rFonts w:ascii="Times New Roman" w:hAnsi="Times New Roman" w:cs="Times New Roman"/>
                <w:sz w:val="28"/>
                <w:szCs w:val="28"/>
              </w:rPr>
              <w:t xml:space="preserve">всех уровней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системы Российской Федерации, </w:t>
            </w:r>
            <w:proofErr w:type="spellStart"/>
            <w:r w:rsidR="00CF2989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="00CF2989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="00EF0C6A">
              <w:rPr>
                <w:rFonts w:ascii="Times New Roman" w:hAnsi="Times New Roman" w:cs="Times New Roman"/>
                <w:sz w:val="28"/>
                <w:szCs w:val="28"/>
              </w:rPr>
              <w:t xml:space="preserve">пунктом 12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</w:t>
            </w:r>
            <w:r w:rsidR="00EF0C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процедуры оценки регулирующего воздействия в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Республике, утвержденного постановлением Правительства Удмуртской Республики от 3 декабря 2012 года №526, проводит публичные консультации. В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консультаций все заинтересованные лица могут направить свои предложения и замечания по данному проекту</w:t>
            </w:r>
            <w:r w:rsidR="00C14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77CF" w:rsidRPr="000C7D0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674D8" w:rsidRPr="000C7D0F" w:rsidTr="00C674D8">
        <w:tc>
          <w:tcPr>
            <w:tcW w:w="9571" w:type="dxa"/>
          </w:tcPr>
          <w:p w:rsidR="008E398E" w:rsidRPr="00123D14" w:rsidRDefault="00C674D8" w:rsidP="008E39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 В РАМКАХ ПРОВЕДЕНИЯ ПУБЛИЧНЫХ КОНСУЛЬТАЦИЙ </w:t>
            </w:r>
            <w:r w:rsidR="00123D14" w:rsidRPr="00123D14">
              <w:rPr>
                <w:rFonts w:ascii="Times New Roman" w:hAnsi="Times New Roman" w:cs="Times New Roman"/>
                <w:sz w:val="28"/>
                <w:szCs w:val="28"/>
              </w:rPr>
              <w:t>по проекту постановления Правительства Удмуртской Республики «О внесении изменений в постановление Правительства Удмуртской Республики от 20 мая 2013 года №201 «Об утверждении государственной программы Удмуртской Республики «Развитие промышленности и повышение ее конкурентоспособности»</w:t>
            </w:r>
            <w:proofErr w:type="gramEnd"/>
          </w:p>
          <w:p w:rsidR="00907FC1" w:rsidRPr="00123D14" w:rsidRDefault="00907FC1" w:rsidP="009426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</w:t>
            </w:r>
            <w:r w:rsidR="008D04F8"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32951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="00732951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7329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32951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951" w:rsidRPr="006C53FE">
              <w:rPr>
                <w:rFonts w:ascii="Times New Roman" w:hAnsi="Times New Roman" w:cs="Times New Roman"/>
                <w:sz w:val="28"/>
                <w:szCs w:val="28"/>
              </w:rPr>
              <w:t xml:space="preserve">ksi.minprom@gmail.com </w:t>
            </w:r>
            <w:r w:rsidR="0073295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32951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872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512A"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12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8D04F8"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E6B71" w:rsidRPr="00123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="009426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 w:rsidR="0094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6BC" w:rsidRPr="009426BC">
              <w:rPr>
                <w:rFonts w:ascii="Times New Roman" w:hAnsi="Times New Roman" w:cs="Times New Roman"/>
                <w:sz w:val="28"/>
                <w:szCs w:val="28"/>
              </w:rPr>
              <w:t>проекта нормативного правового акта Удмуртской Республики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</w:t>
            </w:r>
            <w:r w:rsidR="000B3A26">
              <w:rPr>
                <w:rFonts w:ascii="Times New Roman" w:hAnsi="Times New Roman" w:cs="Times New Roman"/>
                <w:sz w:val="28"/>
                <w:szCs w:val="28"/>
              </w:rPr>
              <w:t xml:space="preserve">иметь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возможности проанализиро</w:t>
            </w:r>
            <w:r w:rsidR="004460EE"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вать предложения, направленные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после указанного срока, а также направленные не в соответствии с настоящей формой</w:t>
            </w:r>
            <w:bookmarkStart w:id="0" w:name="_GoBack"/>
            <w:bookmarkEnd w:id="0"/>
          </w:p>
        </w:tc>
      </w:tr>
    </w:tbl>
    <w:p w:rsidR="00C674D8" w:rsidRPr="000C7D0F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07FC1" w:rsidRPr="000C7D0F" w:rsidTr="00907FC1">
        <w:tc>
          <w:tcPr>
            <w:tcW w:w="9571" w:type="dxa"/>
          </w:tcPr>
          <w:p w:rsidR="00907FC1" w:rsidRPr="000C7D0F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146B50" w:rsidRDefault="00F73EC9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="00146B50" w:rsidRPr="00146B50">
              <w:rPr>
                <w:rFonts w:ascii="Times New Roman" w:hAnsi="Times New Roman" w:cs="Times New Roman"/>
                <w:sz w:val="28"/>
                <w:szCs w:val="28"/>
              </w:rPr>
              <w:t>ашему желанию укажите: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07FC1" w:rsidRPr="000C7D0F" w:rsidRDefault="00B8080F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C7468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8080F" w:rsidRPr="000C7D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C05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решение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 xml:space="preserve">какой проблемы, на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7E4C05">
        <w:rPr>
          <w:rFonts w:ascii="Times New Roman" w:hAnsi="Times New Roman" w:cs="Times New Roman"/>
          <w:sz w:val="28"/>
          <w:szCs w:val="28"/>
        </w:rPr>
        <w:t>аш взгляд, направлено предлагаемое</w:t>
      </w:r>
      <w:r w:rsidR="001D088A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корректно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разработчик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обосновал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необходимость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вмешательства?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соотносится с проблемой, на решение которой оно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направлено?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Достигнет ли, на В</w:t>
      </w:r>
      <w:r w:rsidRPr="00A8213E">
        <w:rPr>
          <w:rFonts w:ascii="Times New Roman" w:hAnsi="Times New Roman" w:cs="Times New Roman"/>
          <w:sz w:val="28"/>
          <w:szCs w:val="28"/>
        </w:rPr>
        <w:t>аш взгляд, предлагаемое государственное регулирование тех целей, на которые оно направлено?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 числе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варианты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достижения заявленных целей государственного регулирования?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выделите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них,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которые, по В</w:t>
      </w:r>
      <w:r w:rsidRPr="00A8213E">
        <w:rPr>
          <w:rFonts w:ascii="Times New Roman" w:hAnsi="Times New Roman" w:cs="Times New Roman"/>
          <w:sz w:val="28"/>
          <w:szCs w:val="28"/>
        </w:rPr>
        <w:t xml:space="preserve">ашему мнению, были бы менее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A8213E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оценке,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 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будут затронуты предлагаемым </w:t>
      </w:r>
      <w:r w:rsidRPr="00A8213E">
        <w:rPr>
          <w:rFonts w:ascii="Times New Roman" w:hAnsi="Times New Roman" w:cs="Times New Roman"/>
          <w:sz w:val="28"/>
          <w:szCs w:val="28"/>
        </w:rPr>
        <w:lastRenderedPageBreak/>
        <w:t>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видам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отраслям,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по количеству таких субъектов в </w:t>
      </w:r>
      <w:r w:rsidR="0095093F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ашем районе или городе и прочее)?</w:t>
      </w:r>
    </w:p>
    <w:p w:rsidR="007E4C05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Повлияет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введение предлагаемого государственного регулирования 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конкурентную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среду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отрасли, будет ли способствовать необоснованному изменению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расстановки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сил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отрасли?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как? Приведите, по возможности, количественные оценки.</w:t>
      </w:r>
    </w:p>
    <w:p w:rsidR="00A93870" w:rsidRDefault="00FE1D08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315C1" w:rsidRPr="007315C1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 затрудняют ведение предпринимательской 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деятельности? Приведите обоснования по каждому указанному положению, дополнительно определив: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смысловое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противоречие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целями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существующей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проблемой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либо положение не способствует достижению целей регулирования;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 избыточным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наоборот,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ограничивает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обязанностей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существенному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 необоснованных видов затрат;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устанавливается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выбора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 и (или) инвестиционной деятельности существующих или возможных поставщиков или потребителей;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создает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существенные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риски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ведения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деятельности, способствует ли возникновению необоснованных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прав органов государственной власти Удмуртской Республики и должностных лиц, допускает ли возможность избирательного применения норм;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невозможности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совершения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законных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действий предпринимателей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инвесторов (например, в связи с отсутствием требуемой новым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 инфраструктуры,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организационных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технических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условий,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технологий),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неоптимальный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режим осуществления операционной деятельности;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соответствует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7315C1" w:rsidRPr="00CE2393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каким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последствиям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привести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принятие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нового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в части невозможности исполнения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lastRenderedPageBreak/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дополнительных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обязанностей,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административных и иных ограничений? Приведите конкретные примеры.</w:t>
      </w:r>
    </w:p>
    <w:p w:rsidR="00CE2393" w:rsidRPr="00E66E4A" w:rsidRDefault="00CE2393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издержки/упущенную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выгоду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(прямого,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административного характера)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предпринимательской, инвестиционной деятельности, возникающие при введении предлагаемого регулирования (оценка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 быть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представлена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терминах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РСБУ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(Российские стандарты бухгалтерского учета).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Отдельно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укажите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понесут субъекты 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 вследствие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процедур, предусмотренных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проектом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регулирования.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 указанных издержек вы считаете избыточными/бесполезными и почему?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возможно,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затраты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выполнению вновь вводимых требований количественно (в часах рабочего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времени, в денежном эквиваленте и прочее).</w:t>
      </w:r>
    </w:p>
    <w:p w:rsidR="00E66E4A" w:rsidRPr="0088488C" w:rsidRDefault="00E66E4A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могут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возникнуть проблемы и трудности с контролем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норм,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вводимых новым государственным регулированием?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отношению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всем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его адресатам, то есть все ли потенциальные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адресаты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окажутся в одинаковых условиях после 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введения?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Предусмотрен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нем механизм защиты прав хозяйствующих субъектов?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особенности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контроле 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вновь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различными группами адресатов регулирования?</w:t>
      </w:r>
    </w:p>
    <w:p w:rsidR="0088488C" w:rsidRPr="00531A36" w:rsidRDefault="0088488C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какова его продолжительность),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ограничения по срокам введения нового государственного регулирования необходимо учесть?</w:t>
      </w:r>
    </w:p>
    <w:p w:rsidR="00531A36" w:rsidRPr="003066EA" w:rsidRDefault="00531A36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целесообразно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применить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исключения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 введению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отношении отдельных групп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лиц? Приведите соответствующее обоснование.</w:t>
      </w:r>
    </w:p>
    <w:p w:rsidR="00A93870" w:rsidRPr="000C7D0F" w:rsidRDefault="00A93870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 w:rsidR="00F95B7F">
        <w:rPr>
          <w:rFonts w:ascii="Times New Roman" w:hAnsi="Times New Roman" w:cs="Times New Roman"/>
          <w:sz w:val="28"/>
          <w:szCs w:val="28"/>
        </w:rPr>
        <w:t>.</w:t>
      </w:r>
    </w:p>
    <w:p w:rsidR="002F530F" w:rsidRDefault="002F530F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93870" w:rsidRPr="000C7D0F" w:rsidRDefault="00E81E44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A93870" w:rsidRPr="000C7D0F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08"/>
  <w:characterSpacingControl w:val="doNotCompress"/>
  <w:compat/>
  <w:rsids>
    <w:rsidRoot w:val="00244C3A"/>
    <w:rsid w:val="00007875"/>
    <w:rsid w:val="0004634B"/>
    <w:rsid w:val="0007683E"/>
    <w:rsid w:val="000835D0"/>
    <w:rsid w:val="00091E22"/>
    <w:rsid w:val="000A4DF7"/>
    <w:rsid w:val="000B0962"/>
    <w:rsid w:val="000B3A26"/>
    <w:rsid w:val="000B5396"/>
    <w:rsid w:val="000B7870"/>
    <w:rsid w:val="000C12DF"/>
    <w:rsid w:val="000C7D0F"/>
    <w:rsid w:val="000F1E5B"/>
    <w:rsid w:val="000F6108"/>
    <w:rsid w:val="000F778C"/>
    <w:rsid w:val="00123D14"/>
    <w:rsid w:val="0014205A"/>
    <w:rsid w:val="00146B50"/>
    <w:rsid w:val="00155768"/>
    <w:rsid w:val="0017160F"/>
    <w:rsid w:val="001717DB"/>
    <w:rsid w:val="001739AE"/>
    <w:rsid w:val="00174E02"/>
    <w:rsid w:val="00175514"/>
    <w:rsid w:val="00180756"/>
    <w:rsid w:val="001C5D4E"/>
    <w:rsid w:val="001C5E60"/>
    <w:rsid w:val="001D088A"/>
    <w:rsid w:val="001E2166"/>
    <w:rsid w:val="001E4D82"/>
    <w:rsid w:val="00211201"/>
    <w:rsid w:val="00211A4A"/>
    <w:rsid w:val="0021512A"/>
    <w:rsid w:val="00241935"/>
    <w:rsid w:val="00244A65"/>
    <w:rsid w:val="00244C3A"/>
    <w:rsid w:val="0026389E"/>
    <w:rsid w:val="00263E9F"/>
    <w:rsid w:val="00282A42"/>
    <w:rsid w:val="00285BEA"/>
    <w:rsid w:val="002907B1"/>
    <w:rsid w:val="002971C8"/>
    <w:rsid w:val="002A45BD"/>
    <w:rsid w:val="002D2F77"/>
    <w:rsid w:val="002E397C"/>
    <w:rsid w:val="002F28AF"/>
    <w:rsid w:val="002F530F"/>
    <w:rsid w:val="002F61B9"/>
    <w:rsid w:val="003066EA"/>
    <w:rsid w:val="00317A86"/>
    <w:rsid w:val="00325080"/>
    <w:rsid w:val="00353F28"/>
    <w:rsid w:val="003812A8"/>
    <w:rsid w:val="0038216B"/>
    <w:rsid w:val="0038283A"/>
    <w:rsid w:val="0039148D"/>
    <w:rsid w:val="003A02B5"/>
    <w:rsid w:val="003A6533"/>
    <w:rsid w:val="003B2B92"/>
    <w:rsid w:val="003B4EB1"/>
    <w:rsid w:val="003D0577"/>
    <w:rsid w:val="003E3187"/>
    <w:rsid w:val="003E46D9"/>
    <w:rsid w:val="003E6B71"/>
    <w:rsid w:val="003F31F7"/>
    <w:rsid w:val="00400C38"/>
    <w:rsid w:val="0040591E"/>
    <w:rsid w:val="0041114F"/>
    <w:rsid w:val="004447B7"/>
    <w:rsid w:val="004460EE"/>
    <w:rsid w:val="004462B4"/>
    <w:rsid w:val="00456707"/>
    <w:rsid w:val="0047040B"/>
    <w:rsid w:val="00475688"/>
    <w:rsid w:val="00475DC6"/>
    <w:rsid w:val="004818AE"/>
    <w:rsid w:val="00484CB7"/>
    <w:rsid w:val="00485FB6"/>
    <w:rsid w:val="00492255"/>
    <w:rsid w:val="004A0A67"/>
    <w:rsid w:val="004A3CDA"/>
    <w:rsid w:val="004B3F09"/>
    <w:rsid w:val="004C1E67"/>
    <w:rsid w:val="004C41DF"/>
    <w:rsid w:val="004E64A2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31A36"/>
    <w:rsid w:val="005376EE"/>
    <w:rsid w:val="00537FB6"/>
    <w:rsid w:val="00556D28"/>
    <w:rsid w:val="0056549D"/>
    <w:rsid w:val="0058138C"/>
    <w:rsid w:val="00581FA2"/>
    <w:rsid w:val="00593FCF"/>
    <w:rsid w:val="005C7B25"/>
    <w:rsid w:val="005E0A6C"/>
    <w:rsid w:val="005E5712"/>
    <w:rsid w:val="006006D7"/>
    <w:rsid w:val="006008AC"/>
    <w:rsid w:val="00612D1D"/>
    <w:rsid w:val="00613641"/>
    <w:rsid w:val="006158E5"/>
    <w:rsid w:val="006323D2"/>
    <w:rsid w:val="00635698"/>
    <w:rsid w:val="00644C2F"/>
    <w:rsid w:val="00650013"/>
    <w:rsid w:val="00666FE5"/>
    <w:rsid w:val="00670AAE"/>
    <w:rsid w:val="006718CA"/>
    <w:rsid w:val="00673EB0"/>
    <w:rsid w:val="00682E19"/>
    <w:rsid w:val="006855AF"/>
    <w:rsid w:val="006B352D"/>
    <w:rsid w:val="006B65B4"/>
    <w:rsid w:val="006C445F"/>
    <w:rsid w:val="006C5150"/>
    <w:rsid w:val="006C53FE"/>
    <w:rsid w:val="006C5FE0"/>
    <w:rsid w:val="006D0E95"/>
    <w:rsid w:val="0071448F"/>
    <w:rsid w:val="007172FD"/>
    <w:rsid w:val="00727A87"/>
    <w:rsid w:val="00730514"/>
    <w:rsid w:val="007315C1"/>
    <w:rsid w:val="00732951"/>
    <w:rsid w:val="0074046C"/>
    <w:rsid w:val="00741569"/>
    <w:rsid w:val="00760897"/>
    <w:rsid w:val="00761485"/>
    <w:rsid w:val="007637FD"/>
    <w:rsid w:val="00780134"/>
    <w:rsid w:val="00780784"/>
    <w:rsid w:val="00780A70"/>
    <w:rsid w:val="00784605"/>
    <w:rsid w:val="007872DA"/>
    <w:rsid w:val="00787B52"/>
    <w:rsid w:val="007978C1"/>
    <w:rsid w:val="007A3AF7"/>
    <w:rsid w:val="007B1007"/>
    <w:rsid w:val="007B15E0"/>
    <w:rsid w:val="007B2305"/>
    <w:rsid w:val="007D109C"/>
    <w:rsid w:val="007D3AE0"/>
    <w:rsid w:val="007E41A0"/>
    <w:rsid w:val="007E4764"/>
    <w:rsid w:val="007E4C05"/>
    <w:rsid w:val="007E5DA7"/>
    <w:rsid w:val="007F45C9"/>
    <w:rsid w:val="00807432"/>
    <w:rsid w:val="0081216D"/>
    <w:rsid w:val="00813C92"/>
    <w:rsid w:val="00822779"/>
    <w:rsid w:val="0082572D"/>
    <w:rsid w:val="008269FB"/>
    <w:rsid w:val="00827B9E"/>
    <w:rsid w:val="008471E7"/>
    <w:rsid w:val="00850661"/>
    <w:rsid w:val="00850ADD"/>
    <w:rsid w:val="008724BF"/>
    <w:rsid w:val="00883D4C"/>
    <w:rsid w:val="00883D84"/>
    <w:rsid w:val="0088488C"/>
    <w:rsid w:val="0089490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3AE9"/>
    <w:rsid w:val="00904BC7"/>
    <w:rsid w:val="00907FC1"/>
    <w:rsid w:val="0091111A"/>
    <w:rsid w:val="009128E4"/>
    <w:rsid w:val="0091301A"/>
    <w:rsid w:val="00914F77"/>
    <w:rsid w:val="00920794"/>
    <w:rsid w:val="00920EAC"/>
    <w:rsid w:val="00934336"/>
    <w:rsid w:val="00941A03"/>
    <w:rsid w:val="009426BC"/>
    <w:rsid w:val="0095093F"/>
    <w:rsid w:val="0095702A"/>
    <w:rsid w:val="00975A85"/>
    <w:rsid w:val="009839EF"/>
    <w:rsid w:val="00993E03"/>
    <w:rsid w:val="009B0A7A"/>
    <w:rsid w:val="009D1E1B"/>
    <w:rsid w:val="009E7130"/>
    <w:rsid w:val="009F7F49"/>
    <w:rsid w:val="00A06E62"/>
    <w:rsid w:val="00A15564"/>
    <w:rsid w:val="00A16916"/>
    <w:rsid w:val="00A55E02"/>
    <w:rsid w:val="00A76704"/>
    <w:rsid w:val="00A77F98"/>
    <w:rsid w:val="00A819EA"/>
    <w:rsid w:val="00A8213E"/>
    <w:rsid w:val="00A827E8"/>
    <w:rsid w:val="00A8504E"/>
    <w:rsid w:val="00A86D04"/>
    <w:rsid w:val="00A93870"/>
    <w:rsid w:val="00AA2DEA"/>
    <w:rsid w:val="00AC2B24"/>
    <w:rsid w:val="00AD3A8D"/>
    <w:rsid w:val="00AF4CEC"/>
    <w:rsid w:val="00B033D1"/>
    <w:rsid w:val="00B11EFC"/>
    <w:rsid w:val="00B14192"/>
    <w:rsid w:val="00B416DF"/>
    <w:rsid w:val="00B42B46"/>
    <w:rsid w:val="00B759CD"/>
    <w:rsid w:val="00B8080F"/>
    <w:rsid w:val="00BA002A"/>
    <w:rsid w:val="00BA7561"/>
    <w:rsid w:val="00BB5CE5"/>
    <w:rsid w:val="00BC0943"/>
    <w:rsid w:val="00BD1A83"/>
    <w:rsid w:val="00BE490E"/>
    <w:rsid w:val="00BE5324"/>
    <w:rsid w:val="00BF42FD"/>
    <w:rsid w:val="00C06C35"/>
    <w:rsid w:val="00C14FA8"/>
    <w:rsid w:val="00C2603F"/>
    <w:rsid w:val="00C46BBD"/>
    <w:rsid w:val="00C51E48"/>
    <w:rsid w:val="00C674D8"/>
    <w:rsid w:val="00C9392C"/>
    <w:rsid w:val="00CB566A"/>
    <w:rsid w:val="00CC3ACC"/>
    <w:rsid w:val="00CD433F"/>
    <w:rsid w:val="00CE2393"/>
    <w:rsid w:val="00CE7808"/>
    <w:rsid w:val="00CF2989"/>
    <w:rsid w:val="00CF4C39"/>
    <w:rsid w:val="00D1476E"/>
    <w:rsid w:val="00D57375"/>
    <w:rsid w:val="00D632C8"/>
    <w:rsid w:val="00D7166F"/>
    <w:rsid w:val="00D71810"/>
    <w:rsid w:val="00D71FE6"/>
    <w:rsid w:val="00D73820"/>
    <w:rsid w:val="00D74919"/>
    <w:rsid w:val="00D76CC2"/>
    <w:rsid w:val="00D86E88"/>
    <w:rsid w:val="00D905CD"/>
    <w:rsid w:val="00DE428A"/>
    <w:rsid w:val="00DF7BD1"/>
    <w:rsid w:val="00E02F2E"/>
    <w:rsid w:val="00E20B7B"/>
    <w:rsid w:val="00E66E4A"/>
    <w:rsid w:val="00E7486E"/>
    <w:rsid w:val="00E81E44"/>
    <w:rsid w:val="00E84126"/>
    <w:rsid w:val="00E85929"/>
    <w:rsid w:val="00E93AE4"/>
    <w:rsid w:val="00E9652E"/>
    <w:rsid w:val="00EA7382"/>
    <w:rsid w:val="00EB4CB8"/>
    <w:rsid w:val="00EB61FE"/>
    <w:rsid w:val="00EC0867"/>
    <w:rsid w:val="00EC0916"/>
    <w:rsid w:val="00EC7468"/>
    <w:rsid w:val="00EC773C"/>
    <w:rsid w:val="00ED01DA"/>
    <w:rsid w:val="00ED09BC"/>
    <w:rsid w:val="00EF0C6A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46A76"/>
    <w:rsid w:val="00F50E58"/>
    <w:rsid w:val="00F56E67"/>
    <w:rsid w:val="00F73EC9"/>
    <w:rsid w:val="00F73F32"/>
    <w:rsid w:val="00F95B7F"/>
    <w:rsid w:val="00FA2D06"/>
    <w:rsid w:val="00FA6D0A"/>
    <w:rsid w:val="00FA7255"/>
    <w:rsid w:val="00FB0B11"/>
    <w:rsid w:val="00FC2988"/>
    <w:rsid w:val="00FC77CF"/>
    <w:rsid w:val="00FD0ECE"/>
    <w:rsid w:val="00FD5196"/>
    <w:rsid w:val="00FD66C8"/>
    <w:rsid w:val="00FE0904"/>
    <w:rsid w:val="00FE1D08"/>
    <w:rsid w:val="00FE4F1C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942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5147-2305-49D5-94E5-846ABADB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cp:lastPrinted>2015-07-17T08:46:00Z</cp:lastPrinted>
  <dcterms:created xsi:type="dcterms:W3CDTF">2014-08-22T07:52:00Z</dcterms:created>
  <dcterms:modified xsi:type="dcterms:W3CDTF">2015-08-24T05:16:00Z</dcterms:modified>
</cp:coreProperties>
</file>