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8E" w:rsidRDefault="00116B84" w:rsidP="00751E54">
      <w:pPr>
        <w:ind w:left="-284"/>
        <w:rPr>
          <w:sz w:val="2"/>
          <w:szCs w:val="2"/>
        </w:rPr>
      </w:pPr>
      <w:r w:rsidRPr="00116B8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9.15pt;margin-top:-29.65pt;width:582.75pt;height:236.25pt;z-index:-251658752;mso-position-horizontal-relative:text;mso-position-vertical-relative:text;mso-width-relative:page;mso-height-relative:page">
            <v:imagedata r:id="rId7" o:title="image1"/>
          </v:shape>
        </w:pict>
      </w: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751E54" w:rsidRDefault="00751E54" w:rsidP="00751E54">
      <w:pPr>
        <w:pStyle w:val="10"/>
        <w:keepNext/>
        <w:keepLines/>
        <w:shd w:val="clear" w:color="auto" w:fill="auto"/>
      </w:pPr>
    </w:p>
    <w:p w:rsidR="004A7A8E" w:rsidRPr="00751E54" w:rsidRDefault="00161A32" w:rsidP="00751E54">
      <w:pPr>
        <w:pStyle w:val="10"/>
        <w:keepNext/>
        <w:keepLines/>
        <w:shd w:val="clear" w:color="auto" w:fill="auto"/>
      </w:pPr>
      <w:r w:rsidRPr="00751E54">
        <w:t xml:space="preserve">Заключение об оценке </w:t>
      </w:r>
      <w:proofErr w:type="gramStart"/>
      <w:r w:rsidRPr="00751E54">
        <w:t>регулирующего</w:t>
      </w:r>
      <w:proofErr w:type="gramEnd"/>
      <w:r w:rsidRPr="00751E54">
        <w:t xml:space="preserve"> воздействии</w:t>
      </w:r>
    </w:p>
    <w:p w:rsidR="004A7A8E" w:rsidRPr="00751E54" w:rsidRDefault="00161A32" w:rsidP="00751E54">
      <w:pPr>
        <w:pStyle w:val="20"/>
        <w:shd w:val="clear" w:color="auto" w:fill="auto"/>
        <w:spacing w:line="317" w:lineRule="exact"/>
        <w:jc w:val="center"/>
        <w:rPr>
          <w:b/>
        </w:rPr>
      </w:pPr>
      <w:r w:rsidRPr="00751E54">
        <w:rPr>
          <w:b/>
        </w:rPr>
        <w:t>проекта постановления Правительства Удмуртской Республики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</w:r>
    </w:p>
    <w:p w:rsidR="00751E54" w:rsidRPr="00751E54" w:rsidRDefault="00751E54" w:rsidP="00751E54">
      <w:pPr>
        <w:pStyle w:val="10"/>
        <w:keepNext/>
        <w:keepLines/>
        <w:shd w:val="clear" w:color="auto" w:fill="auto"/>
        <w:tabs>
          <w:tab w:val="left" w:pos="3598"/>
        </w:tabs>
        <w:spacing w:line="240" w:lineRule="auto"/>
        <w:jc w:val="left"/>
      </w:pPr>
      <w:bookmarkStart w:id="0" w:name="bookmark0"/>
    </w:p>
    <w:p w:rsidR="004A7A8E" w:rsidRPr="00751E54" w:rsidRDefault="00161A32" w:rsidP="00751E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r>
        <w:t>Описание проблемы</w:t>
      </w:r>
      <w:bookmarkEnd w:id="0"/>
    </w:p>
    <w:p w:rsidR="00751E54" w:rsidRDefault="00751E54" w:rsidP="00751E54">
      <w:pPr>
        <w:pStyle w:val="10"/>
        <w:keepNext/>
        <w:keepLines/>
        <w:shd w:val="clear" w:color="auto" w:fill="auto"/>
        <w:tabs>
          <w:tab w:val="left" w:pos="284"/>
        </w:tabs>
        <w:spacing w:line="240" w:lineRule="auto"/>
        <w:jc w:val="left"/>
      </w:pP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Проектом постановления Правительства Удмуртской Республики предлагается утвердить Положение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 (далее - Положение). Положение определяет порядок и условия предоставления субсидий за счет средств бюджета Удмуртской Республики.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Положение было разработано в соответствии со статьей 78 Бюджетного кодекса Российской Федерации, постановлением Правительства Российской Федерации от 15 апреля 2014 года № 316 «Об утверждении государственной программы Российской Федерации «Экономическое развитие и инновационная экономика»,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конкурентоспособности».</w:t>
      </w:r>
      <w:proofErr w:type="gramEnd"/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Целью предоставления субсидий является финансовая поддержка </w:t>
      </w:r>
      <w:r w:rsidRPr="00704180">
        <w:rPr>
          <w:color w:val="auto"/>
        </w:rPr>
        <w:t>специализированн</w:t>
      </w:r>
      <w:r w:rsidR="005A4264" w:rsidRPr="00704180">
        <w:rPr>
          <w:color w:val="auto"/>
        </w:rPr>
        <w:t>ых</w:t>
      </w:r>
      <w:r w:rsidRPr="00704180">
        <w:rPr>
          <w:color w:val="auto"/>
        </w:rPr>
        <w:t xml:space="preserve"> организаций, </w:t>
      </w:r>
      <w:r w:rsidR="005A4264" w:rsidRPr="00704180">
        <w:rPr>
          <w:color w:val="auto"/>
        </w:rPr>
        <w:t>обеспечивающих</w:t>
      </w:r>
      <w:r w:rsidRPr="00704180">
        <w:t>:</w:t>
      </w:r>
    </w:p>
    <w:p w:rsidR="004A7A8E" w:rsidRDefault="00161A32" w:rsidP="00751E54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</w:pPr>
      <w:r>
        <w:t xml:space="preserve">формирование условий для эффективного взаимодействия организаций-участников Удмуртского машиностроительного кластера, организаций, осуществляющих образовательную и научную деятельность, некоммерческих и общественных организаций, органов государственнойвласти и </w:t>
      </w:r>
      <w:r>
        <w:lastRenderedPageBreak/>
        <w:t>органов местного самоуправления, инвесторов в интересах развития территориального кластера</w:t>
      </w:r>
      <w:r w:rsidR="00751E54" w:rsidRPr="00704180">
        <w:rPr>
          <w:color w:val="auto"/>
        </w:rPr>
        <w:t>;</w:t>
      </w:r>
    </w:p>
    <w:p w:rsidR="004A7A8E" w:rsidRDefault="00161A32" w:rsidP="00751E54">
      <w:pPr>
        <w:pStyle w:val="20"/>
        <w:numPr>
          <w:ilvl w:val="0"/>
          <w:numId w:val="2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r>
        <w:t>реализацию проектов развития территориального кластера, выполняемых совместно 2 и более организациями-участниками;</w:t>
      </w:r>
    </w:p>
    <w:p w:rsidR="004A7A8E" w:rsidRDefault="00161A32" w:rsidP="00751E54">
      <w:pPr>
        <w:pStyle w:val="20"/>
        <w:numPr>
          <w:ilvl w:val="0"/>
          <w:numId w:val="2"/>
        </w:numPr>
        <w:shd w:val="clear" w:color="auto" w:fill="auto"/>
        <w:tabs>
          <w:tab w:val="left" w:pos="1327"/>
        </w:tabs>
        <w:spacing w:line="240" w:lineRule="auto"/>
        <w:ind w:firstLine="709"/>
        <w:jc w:val="both"/>
      </w:pPr>
      <w:proofErr w:type="gramStart"/>
      <w:r>
        <w:t>внедрение новых производственных технологий в организациях- участниках кластера за сч</w:t>
      </w:r>
      <w:r w:rsidR="00704180">
        <w:t>ет оказания комплекса инженерно</w:t>
      </w:r>
      <w:r w:rsidR="00751E54">
        <w:t>-</w:t>
      </w:r>
      <w:r>
        <w:t xml:space="preserve">консультационных услуг по подготовке процесса производства и реализации продукции (работ, услуг), подготовке строительства и эксплуатации промышленных, инфраструктурных и других объектов, </w:t>
      </w:r>
      <w:proofErr w:type="spellStart"/>
      <w:r>
        <w:t>предпроектных</w:t>
      </w:r>
      <w:proofErr w:type="spellEnd"/>
      <w:r>
        <w:t xml:space="preserve"> и проектных услуг (подготовки технико-экономических обоснований, проектно-конструкторских разработок и других подобных услуг), услуг по подготовке, переподготовке и повышению квалификации кадров.</w:t>
      </w:r>
      <w:proofErr w:type="gramEnd"/>
    </w:p>
    <w:p w:rsidR="00751E54" w:rsidRDefault="00751E54" w:rsidP="00751E54">
      <w:pPr>
        <w:pStyle w:val="10"/>
        <w:keepNext/>
        <w:keepLines/>
        <w:shd w:val="clear" w:color="auto" w:fill="auto"/>
        <w:tabs>
          <w:tab w:val="left" w:pos="3868"/>
        </w:tabs>
        <w:spacing w:line="240" w:lineRule="auto"/>
        <w:ind w:left="709"/>
        <w:jc w:val="both"/>
      </w:pPr>
      <w:bookmarkStart w:id="1" w:name="_GoBack"/>
      <w:bookmarkStart w:id="2" w:name="bookmark1"/>
      <w:bookmarkEnd w:id="1"/>
    </w:p>
    <w:p w:rsidR="004A7A8E" w:rsidRDefault="00161A32" w:rsidP="00751E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r>
        <w:t>Цели регулирования</w:t>
      </w:r>
      <w:bookmarkEnd w:id="2"/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Проект соответствует целям и приоритетным задачам социально- экономического развития Удмуртской Республики: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технологической модернизации основных отраслей промышленности; направленности на инновационный сценарий Концепции долгосрочного социально-экономического развития Российской Федерации на период до 2020 года;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стимулирования увеличения доли внебюджетных источников финансирования;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направленности на реализацию целевого сценария «Диверсификация и технологический переход» Стратегии социально-экономического развития Удмуртской Республики на период до 2025 года;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диверсификация экономики: модернизация традиционных секторовспециализации;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создание условий для перспективного развития конкурентоспособной промышленности;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создание условий для диверсификации экономики с целью повышения её конкурентоспособности;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повышение эффективности использования ресурсов.</w:t>
      </w:r>
    </w:p>
    <w:p w:rsidR="00751E54" w:rsidRDefault="00751E54" w:rsidP="00751E54">
      <w:pPr>
        <w:pStyle w:val="50"/>
        <w:shd w:val="clear" w:color="auto" w:fill="auto"/>
        <w:tabs>
          <w:tab w:val="left" w:pos="1337"/>
        </w:tabs>
        <w:spacing w:line="240" w:lineRule="auto"/>
        <w:ind w:left="709" w:firstLine="0"/>
        <w:jc w:val="both"/>
      </w:pPr>
    </w:p>
    <w:p w:rsidR="00751E54" w:rsidRDefault="00161A32" w:rsidP="00751E54">
      <w:pPr>
        <w:pStyle w:val="5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firstLine="0"/>
        <w:jc w:val="center"/>
      </w:pPr>
      <w:r>
        <w:t xml:space="preserve">Доказательство невозможности достигнуть цели с помощью </w:t>
      </w:r>
    </w:p>
    <w:p w:rsidR="00751E54" w:rsidRDefault="00161A32" w:rsidP="00751E54">
      <w:pPr>
        <w:pStyle w:val="50"/>
        <w:keepNext/>
        <w:keepLines/>
        <w:shd w:val="clear" w:color="auto" w:fill="auto"/>
        <w:tabs>
          <w:tab w:val="left" w:pos="284"/>
        </w:tabs>
        <w:spacing w:line="240" w:lineRule="auto"/>
        <w:ind w:firstLine="0"/>
        <w:jc w:val="center"/>
      </w:pPr>
      <w:r>
        <w:t xml:space="preserve">вариантов, связанных с отменой государственного регулирования, </w:t>
      </w:r>
    </w:p>
    <w:p w:rsidR="00751E54" w:rsidRDefault="00161A32" w:rsidP="00751E54">
      <w:pPr>
        <w:pStyle w:val="50"/>
        <w:keepNext/>
        <w:keepLines/>
        <w:shd w:val="clear" w:color="auto" w:fill="auto"/>
        <w:tabs>
          <w:tab w:val="left" w:pos="284"/>
        </w:tabs>
        <w:spacing w:line="240" w:lineRule="auto"/>
        <w:ind w:firstLine="0"/>
        <w:jc w:val="center"/>
      </w:pPr>
      <w:r>
        <w:t xml:space="preserve">заменой государственного регулирования </w:t>
      </w:r>
      <w:proofErr w:type="gramStart"/>
      <w:r>
        <w:t>информационными</w:t>
      </w:r>
      <w:proofErr w:type="gramEnd"/>
      <w:r>
        <w:t xml:space="preserve">, </w:t>
      </w:r>
    </w:p>
    <w:p w:rsidR="00751E54" w:rsidRDefault="00161A32" w:rsidP="00751E54">
      <w:pPr>
        <w:pStyle w:val="50"/>
        <w:keepNext/>
        <w:keepLines/>
        <w:shd w:val="clear" w:color="auto" w:fill="auto"/>
        <w:tabs>
          <w:tab w:val="left" w:pos="284"/>
        </w:tabs>
        <w:spacing w:line="240" w:lineRule="auto"/>
        <w:ind w:firstLine="0"/>
        <w:jc w:val="center"/>
      </w:pPr>
      <w:r>
        <w:t xml:space="preserve">организационными или иными правовыми способами решения </w:t>
      </w:r>
    </w:p>
    <w:p w:rsidR="00751E54" w:rsidRDefault="00161A32" w:rsidP="00751E54">
      <w:pPr>
        <w:pStyle w:val="50"/>
        <w:keepNext/>
        <w:keepLines/>
        <w:shd w:val="clear" w:color="auto" w:fill="auto"/>
        <w:tabs>
          <w:tab w:val="left" w:pos="284"/>
        </w:tabs>
        <w:spacing w:line="240" w:lineRule="auto"/>
        <w:ind w:firstLine="0"/>
        <w:jc w:val="center"/>
      </w:pPr>
      <w:r>
        <w:t xml:space="preserve">проблемы, заменой действующего государственного регулирования </w:t>
      </w:r>
    </w:p>
    <w:p w:rsidR="004A7A8E" w:rsidRDefault="00161A32" w:rsidP="00751E54">
      <w:pPr>
        <w:pStyle w:val="50"/>
        <w:keepNext/>
        <w:keepLines/>
        <w:shd w:val="clear" w:color="auto" w:fill="auto"/>
        <w:tabs>
          <w:tab w:val="left" w:pos="284"/>
        </w:tabs>
        <w:spacing w:line="240" w:lineRule="auto"/>
        <w:ind w:firstLine="0"/>
        <w:jc w:val="center"/>
      </w:pPr>
      <w:r>
        <w:t>более мягкими формами регулирования, оптимизацией действующего</w:t>
      </w:r>
      <w:bookmarkStart w:id="3" w:name="bookmark2"/>
      <w:r>
        <w:t>государственного регулирования</w:t>
      </w:r>
      <w:bookmarkEnd w:id="3"/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Проект постановления был разработан в соответствии со статьей 78 Бюджетного кодекса Российской Федерации.</w:t>
      </w:r>
    </w:p>
    <w:p w:rsidR="00751E54" w:rsidRDefault="00751E54" w:rsidP="00751E54">
      <w:pPr>
        <w:pStyle w:val="20"/>
        <w:shd w:val="clear" w:color="auto" w:fill="auto"/>
        <w:spacing w:line="240" w:lineRule="auto"/>
        <w:ind w:firstLine="709"/>
        <w:jc w:val="both"/>
      </w:pPr>
    </w:p>
    <w:p w:rsidR="004A7A8E" w:rsidRDefault="00161A32" w:rsidP="00751E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bookmarkStart w:id="4" w:name="bookmark3"/>
      <w:r>
        <w:t>Консультации</w:t>
      </w:r>
      <w:bookmarkEnd w:id="4"/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 xml:space="preserve">С целью учёта мнения заинтересованных лиц в процессе оценки </w:t>
      </w:r>
      <w:r>
        <w:lastRenderedPageBreak/>
        <w:t xml:space="preserve">регулирующего воздействия с 4 сентября 2015 года по 18 сентября 2015 года проведены публичные консультации. На официальном сайте </w:t>
      </w:r>
      <w:proofErr w:type="spellStart"/>
      <w:r>
        <w:t>Минпромторга</w:t>
      </w:r>
      <w:proofErr w:type="spellEnd"/>
      <w:r>
        <w:t xml:space="preserve"> УР и в информационно-телекоммуникационной сети «Интернет» размещены: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уведомление о проведении публичных консультаций;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перечень вопросов, обсуждаемых в ходе публичных консультаций;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проект;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пояснительная записка.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 w:rsidRPr="00704180">
        <w:t>По итогам консультаций от заинтересованных сторон предложения не поступили.Отчет о результатах проведения публичных консультаций прилагается.</w:t>
      </w:r>
    </w:p>
    <w:p w:rsidR="00751E54" w:rsidRDefault="00751E54" w:rsidP="00751E54">
      <w:pPr>
        <w:pStyle w:val="10"/>
        <w:keepNext/>
        <w:keepLines/>
        <w:shd w:val="clear" w:color="auto" w:fill="auto"/>
        <w:tabs>
          <w:tab w:val="left" w:pos="1627"/>
        </w:tabs>
        <w:spacing w:line="240" w:lineRule="auto"/>
        <w:ind w:left="709"/>
        <w:jc w:val="both"/>
      </w:pPr>
      <w:bookmarkStart w:id="5" w:name="bookmark4"/>
    </w:p>
    <w:p w:rsidR="004A7A8E" w:rsidRDefault="00161A32" w:rsidP="00751E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r>
        <w:t xml:space="preserve">Подробное описание выгод и издержек </w:t>
      </w:r>
      <w:proofErr w:type="gramStart"/>
      <w:r>
        <w:t>государственного</w:t>
      </w:r>
      <w:bookmarkEnd w:id="5"/>
      <w:proofErr w:type="gramEnd"/>
    </w:p>
    <w:p w:rsidR="004A7A8E" w:rsidRDefault="00161A32" w:rsidP="00751E54">
      <w:pPr>
        <w:pStyle w:val="10"/>
        <w:keepNext/>
        <w:keepLines/>
        <w:shd w:val="clear" w:color="auto" w:fill="auto"/>
        <w:spacing w:line="240" w:lineRule="auto"/>
      </w:pPr>
      <w:bookmarkStart w:id="6" w:name="bookmark5"/>
      <w:r>
        <w:t>регулирования</w:t>
      </w:r>
      <w:bookmarkEnd w:id="6"/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Воздействие будет оказано на организации-участники инновационного территориального кластера «Удмуртский машиностроительный кластер» (далее - Кластер), а посредством кооперации - и на всю машиностроительную отрасль Удмуртии.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В результате применения регулирования ожидается активизация научно- технической и инновационной деятельности в машиностроительной отрасли Удмуртии, рост объёмов отгрузки товаров, работ и услуг заводами.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Ожидаемое негативное воздействие отсутствует.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Период регулирующего воздействия долгосрочный, будет ограничен в случае отсутствия/ограничения бюджетных ассигнований на соответствующие цели Подпрограммы на текущий финансовый год.</w:t>
      </w:r>
    </w:p>
    <w:p w:rsidR="00751E54" w:rsidRDefault="00751E54" w:rsidP="00751E54">
      <w:pPr>
        <w:pStyle w:val="20"/>
        <w:shd w:val="clear" w:color="auto" w:fill="auto"/>
        <w:spacing w:line="240" w:lineRule="auto"/>
        <w:ind w:firstLine="709"/>
        <w:jc w:val="both"/>
      </w:pPr>
    </w:p>
    <w:p w:rsidR="004A7A8E" w:rsidRPr="005A4264" w:rsidRDefault="00161A32" w:rsidP="004533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bookmarkStart w:id="7" w:name="bookmark6"/>
      <w:r w:rsidRPr="005A4264">
        <w:rPr>
          <w:rStyle w:val="112pt"/>
          <w:b/>
          <w:bCs/>
          <w:sz w:val="28"/>
          <w:szCs w:val="28"/>
        </w:rPr>
        <w:t xml:space="preserve">Ожидаемые </w:t>
      </w:r>
      <w:r w:rsidRPr="005A4264">
        <w:t>результаты, риски и ограничения государственного</w:t>
      </w:r>
      <w:bookmarkEnd w:id="7"/>
    </w:p>
    <w:p w:rsidR="005A4264" w:rsidRPr="005A4264" w:rsidRDefault="00161A32" w:rsidP="00453389">
      <w:pPr>
        <w:widowControl/>
        <w:suppressAutoHyphens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7"/>
      <w:r w:rsidRPr="005A42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bookmarkEnd w:id="8"/>
      <w:r w:rsidR="005A4264" w:rsidRPr="005A4264">
        <w:rPr>
          <w:rFonts w:ascii="Times New Roman" w:hAnsi="Times New Roman" w:cs="Times New Roman"/>
          <w:b/>
          <w:sz w:val="28"/>
          <w:szCs w:val="28"/>
        </w:rPr>
        <w:t>. Оценка расходо</w:t>
      </w:r>
      <w:r w:rsidR="00453389">
        <w:rPr>
          <w:rFonts w:ascii="Times New Roman" w:hAnsi="Times New Roman" w:cs="Times New Roman"/>
          <w:b/>
          <w:sz w:val="28"/>
          <w:szCs w:val="28"/>
        </w:rPr>
        <w:t>в бюджета Удмуртской Республики</w:t>
      </w:r>
    </w:p>
    <w:p w:rsidR="004A7A8E" w:rsidRDefault="00161A32" w:rsidP="00751E54">
      <w:pPr>
        <w:pStyle w:val="20"/>
        <w:shd w:val="clear" w:color="auto" w:fill="auto"/>
        <w:tabs>
          <w:tab w:val="left" w:pos="4682"/>
        </w:tabs>
        <w:spacing w:line="240" w:lineRule="auto"/>
        <w:ind w:firstLine="709"/>
        <w:jc w:val="both"/>
      </w:pPr>
      <w:r>
        <w:t>Ожидаемые результаты:</w:t>
      </w:r>
      <w:r>
        <w:tab/>
        <w:t>активизация научно-технической иинновационной деятельности в машиностроительной отрасли Удмуртии, рост объёмов отгрузки товаров, работ и услуг заводами.</w:t>
      </w:r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r>
        <w:t>Ожидаемые риски связаны с ограничением бюджетных ассигнований на соответствующие цели Подпрограммы на текущий финансовый год, вследствие чего окажется под вопросом достижение целевых показателей (индикаторов) Подпрограммы.</w:t>
      </w:r>
    </w:p>
    <w:p w:rsidR="00453389" w:rsidRPr="00453389" w:rsidRDefault="00453389" w:rsidP="0045338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4180">
        <w:rPr>
          <w:rFonts w:ascii="Times New Roman" w:eastAsia="Times New Roman" w:hAnsi="Times New Roman"/>
          <w:sz w:val="28"/>
          <w:szCs w:val="28"/>
          <w:lang w:eastAsia="ar-SA"/>
        </w:rPr>
        <w:t>Исполнение предлагаемого государственного регулирования в 2015 году не потребует дополнительных расходов из бюджета Удмуртской Республики.</w:t>
      </w:r>
      <w:r w:rsidR="00704180" w:rsidRPr="0070418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4180">
        <w:rPr>
          <w:rFonts w:ascii="Times New Roman" w:eastAsia="Times New Roman" w:hAnsi="Times New Roman"/>
          <w:sz w:val="28"/>
          <w:szCs w:val="28"/>
          <w:lang w:eastAsia="ar-SA"/>
        </w:rPr>
        <w:t xml:space="preserve">Оказание государственной поддержки по финансированию мероприятий </w:t>
      </w:r>
      <w:r w:rsidRPr="00704180">
        <w:rPr>
          <w:rFonts w:ascii="Times New Roman" w:hAnsi="Times New Roman"/>
          <w:sz w:val="28"/>
          <w:szCs w:val="28"/>
          <w:lang w:eastAsia="ru-RU"/>
        </w:rPr>
        <w:t xml:space="preserve">будет осуществляться </w:t>
      </w:r>
      <w:r w:rsidRPr="00704180">
        <w:rPr>
          <w:rFonts w:ascii="Times New Roman" w:eastAsia="Times New Roman" w:hAnsi="Times New Roman"/>
          <w:sz w:val="28"/>
          <w:szCs w:val="28"/>
          <w:lang w:eastAsia="ar-SA"/>
        </w:rPr>
        <w:t>в рамках государственной программы Удмуртской Республики «Развитие промышленности и повышение её конкурентоспособности» с привлечением федеральных источников финансирования (распоряжение Правительства РФ от 04.09.2015 г. №1737-р).</w:t>
      </w:r>
    </w:p>
    <w:p w:rsidR="00453389" w:rsidRDefault="00453389" w:rsidP="00751E54">
      <w:pPr>
        <w:pStyle w:val="20"/>
        <w:shd w:val="clear" w:color="auto" w:fill="auto"/>
        <w:spacing w:line="240" w:lineRule="auto"/>
        <w:ind w:firstLine="709"/>
        <w:jc w:val="both"/>
      </w:pPr>
    </w:p>
    <w:p w:rsidR="004A7A8E" w:rsidRDefault="00161A32" w:rsidP="00751E5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</w:pPr>
      <w:bookmarkStart w:id="9" w:name="bookmark8"/>
      <w:r>
        <w:t xml:space="preserve">Реализация государственного регулирования и </w:t>
      </w:r>
      <w:proofErr w:type="gramStart"/>
      <w:r>
        <w:t>последующий</w:t>
      </w:r>
      <w:bookmarkEnd w:id="9"/>
      <w:proofErr w:type="gramEnd"/>
    </w:p>
    <w:p w:rsidR="004A7A8E" w:rsidRDefault="00161A32" w:rsidP="00751E54">
      <w:pPr>
        <w:pStyle w:val="10"/>
        <w:keepNext/>
        <w:keepLines/>
        <w:shd w:val="clear" w:color="auto" w:fill="auto"/>
        <w:tabs>
          <w:tab w:val="left" w:pos="284"/>
        </w:tabs>
        <w:spacing w:line="240" w:lineRule="auto"/>
      </w:pPr>
      <w:bookmarkStart w:id="10" w:name="bookmark9"/>
      <w:r>
        <w:t>мониторинг</w:t>
      </w:r>
      <w:bookmarkEnd w:id="10"/>
    </w:p>
    <w:p w:rsidR="004A7A8E" w:rsidRDefault="00161A32" w:rsidP="00751E54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>
        <w:t>В соответствии с постановлением Правительства Удмуртской Республики от 13 июля 2015 года № 340 «О внесении изменений впостановление Правительства Удмуртской Республики от 20 мая 2013 года №201 «Об утверждении государственной программы УдмуртскойРеспублики «Развитие промышленности и повышение ее конкурентоспособности» за исполнение мероприятий Положения определен ответственный орган государственной власти - Министерство промышленности и торговли Удмуртской Республики.</w:t>
      </w:r>
      <w:proofErr w:type="gramEnd"/>
      <w:r>
        <w:t xml:space="preserve"> Мониторинговые мероприятия будут реализованы через предоставление отчетности специализированной организацией кластера.</w:t>
      </w:r>
    </w:p>
    <w:p w:rsidR="00751E54" w:rsidRDefault="00751E54" w:rsidP="00751E54">
      <w:pPr>
        <w:pStyle w:val="20"/>
        <w:shd w:val="clear" w:color="auto" w:fill="auto"/>
        <w:spacing w:line="240" w:lineRule="auto"/>
        <w:ind w:firstLine="709"/>
        <w:jc w:val="both"/>
      </w:pPr>
    </w:p>
    <w:p w:rsidR="004A7A8E" w:rsidRDefault="00116B84" w:rsidP="00C81ACE">
      <w:pPr>
        <w:jc w:val="both"/>
        <w:rPr>
          <w:sz w:val="2"/>
          <w:szCs w:val="2"/>
        </w:rPr>
      </w:pPr>
      <w:r>
        <w:fldChar w:fldCharType="begin"/>
      </w:r>
      <w:r w:rsidR="00161A32">
        <w:instrText>INCLUDEPICTURE  "D:\\Работа\\Заключения к проектам НПА\\Промышленность\\2015 год\\Положение субсидии по кластеру\\После замечаний\\ОРВ\\media\\image2.png" \* MERGEFORMATINET</w:instrText>
      </w:r>
      <w:r>
        <w:fldChar w:fldCharType="separate"/>
      </w:r>
      <w:r w:rsidR="00704180">
        <w:pict>
          <v:shape id="_x0000_i1025" type="#_x0000_t75" style="width:549pt;height:63pt">
            <v:imagedata r:id="rId8" r:href="rId9"/>
          </v:shape>
        </w:pict>
      </w:r>
      <w:r>
        <w:fldChar w:fldCharType="end"/>
      </w:r>
    </w:p>
    <w:p w:rsidR="004A7A8E" w:rsidRDefault="004A7A8E" w:rsidP="00751E54">
      <w:pPr>
        <w:ind w:firstLine="709"/>
        <w:jc w:val="both"/>
        <w:rPr>
          <w:sz w:val="2"/>
          <w:szCs w:val="2"/>
        </w:rPr>
      </w:pPr>
    </w:p>
    <w:p w:rsidR="00751E54" w:rsidRDefault="00751E54">
      <w:pPr>
        <w:ind w:firstLine="709"/>
        <w:jc w:val="both"/>
        <w:rPr>
          <w:sz w:val="2"/>
          <w:szCs w:val="2"/>
        </w:rPr>
      </w:pPr>
    </w:p>
    <w:p w:rsidR="00751E54" w:rsidRDefault="00751E54">
      <w:pPr>
        <w:ind w:firstLine="709"/>
        <w:jc w:val="both"/>
        <w:rPr>
          <w:sz w:val="2"/>
          <w:szCs w:val="2"/>
        </w:rPr>
      </w:pPr>
    </w:p>
    <w:sectPr w:rsidR="00751E54" w:rsidSect="00453389">
      <w:pgSz w:w="12240" w:h="16834"/>
      <w:pgMar w:top="1134" w:right="758" w:bottom="11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32" w:rsidRDefault="00161A32">
      <w:r>
        <w:separator/>
      </w:r>
    </w:p>
  </w:endnote>
  <w:endnote w:type="continuationSeparator" w:id="1">
    <w:p w:rsidR="00161A32" w:rsidRDefault="0016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32" w:rsidRDefault="00161A32"/>
  </w:footnote>
  <w:footnote w:type="continuationSeparator" w:id="1">
    <w:p w:rsidR="00161A32" w:rsidRDefault="00161A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22F"/>
    <w:multiLevelType w:val="multilevel"/>
    <w:tmpl w:val="5DEEF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01D8D"/>
    <w:multiLevelType w:val="multilevel"/>
    <w:tmpl w:val="BCAED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304D1"/>
    <w:multiLevelType w:val="hybridMultilevel"/>
    <w:tmpl w:val="F328EEBC"/>
    <w:lvl w:ilvl="0" w:tplc="485C4E4E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A412DE"/>
    <w:multiLevelType w:val="multilevel"/>
    <w:tmpl w:val="2028F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7A8E"/>
    <w:rsid w:val="00116B84"/>
    <w:rsid w:val="00161A32"/>
    <w:rsid w:val="00453389"/>
    <w:rsid w:val="004A7A8E"/>
    <w:rsid w:val="005A4264"/>
    <w:rsid w:val="00704180"/>
    <w:rsid w:val="00751E54"/>
    <w:rsid w:val="00C8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6B8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16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16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116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2pt">
    <w:name w:val="Заголовок №1 + 12 pt"/>
    <w:basedOn w:val="1"/>
    <w:rsid w:val="00116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116B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16B84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16B8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116B84"/>
    <w:pPr>
      <w:shd w:val="clear" w:color="auto" w:fill="FFFFFF"/>
      <w:spacing w:line="322" w:lineRule="exact"/>
      <w:ind w:firstLine="5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5338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&#1052;&#1086;&#1080;%20&#1076;&#1086;&#1082;&#1091;&#1084;&#1077;&#1085;&#1090;&#1099;\Downloads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2015-10-20T06:58:00Z</dcterms:created>
  <dcterms:modified xsi:type="dcterms:W3CDTF">2015-10-20T06:58:00Z</dcterms:modified>
</cp:coreProperties>
</file>