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D1" w:rsidRDefault="00EE64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64D1" w:rsidRDefault="00EE64D1">
      <w:pPr>
        <w:pStyle w:val="ConsPlusNormal"/>
        <w:jc w:val="both"/>
        <w:outlineLvl w:val="0"/>
      </w:pPr>
    </w:p>
    <w:p w:rsidR="00EE64D1" w:rsidRDefault="00EE64D1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EE64D1" w:rsidRDefault="00EE64D1">
      <w:pPr>
        <w:pStyle w:val="ConsPlusTitle"/>
        <w:jc w:val="center"/>
      </w:pPr>
    </w:p>
    <w:p w:rsidR="00EE64D1" w:rsidRDefault="00EE64D1">
      <w:pPr>
        <w:pStyle w:val="ConsPlusTitle"/>
        <w:jc w:val="center"/>
      </w:pPr>
      <w:r>
        <w:t>ПОСТАНОВЛЕНИЕ</w:t>
      </w:r>
    </w:p>
    <w:p w:rsidR="00EE64D1" w:rsidRDefault="00EE64D1">
      <w:pPr>
        <w:pStyle w:val="ConsPlusTitle"/>
        <w:jc w:val="center"/>
      </w:pPr>
      <w:r>
        <w:t>от 27 мая 2020 г. N 228</w:t>
      </w:r>
    </w:p>
    <w:p w:rsidR="00EE64D1" w:rsidRDefault="00EE64D1">
      <w:pPr>
        <w:pStyle w:val="ConsPlusTitle"/>
        <w:jc w:val="center"/>
      </w:pPr>
    </w:p>
    <w:p w:rsidR="00EE64D1" w:rsidRDefault="00EE64D1">
      <w:pPr>
        <w:pStyle w:val="ConsPlusTitle"/>
        <w:jc w:val="center"/>
      </w:pPr>
      <w:r>
        <w:t>ОБ УТВЕРЖДЕНИИ ПОРЯДКА ОРГАНИЗАЦИИ ЯРМАРОК И ПРОДАЖИ ТОВАРОВ</w:t>
      </w:r>
    </w:p>
    <w:p w:rsidR="00EE64D1" w:rsidRDefault="00EE64D1">
      <w:pPr>
        <w:pStyle w:val="ConsPlusTitle"/>
        <w:jc w:val="center"/>
      </w:pPr>
      <w:r>
        <w:t>(ВЫПОЛНЕНИЯ РАБОТ, ОКАЗАНИЯ УСЛУГ) НА НИХ НА ТЕРРИТОРИИ</w:t>
      </w:r>
    </w:p>
    <w:p w:rsidR="00EE64D1" w:rsidRDefault="00EE64D1">
      <w:pPr>
        <w:pStyle w:val="ConsPlusTitle"/>
        <w:jc w:val="center"/>
      </w:pPr>
      <w:r>
        <w:t>УДМУРТСКОЙ РЕСПУБЛИКИ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Правительство Удмуртской Республики постановляет: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(выполнения работ, оказания услуг) на них на территории Удмуртской Республики.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E64D1" w:rsidRDefault="00EE64D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4 марта 2013 года N 90 "Об утверждении Порядка организации ярмарок и продажи товаров (выполнения работ, оказания услуг) на них на территории Удмуртской Республики";</w:t>
      </w:r>
    </w:p>
    <w:p w:rsidR="00EE64D1" w:rsidRDefault="00EE64D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марта 2016 года N 91 "О внесении изменений в постановление Правительства Удмуртской Республики от 4 марта 2013 года N 90 "Об утверждении Порядка организации ярмарок и продажи товаров (выполнения работ, оказания услуг) на них на территории Удмуртской Республики";</w:t>
      </w:r>
    </w:p>
    <w:p w:rsidR="00EE64D1" w:rsidRDefault="00EE64D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6 июня 2016 года N 230 "О внесении изменений в постановление Правительства Удмуртской Республики от 4 марта 2013 года N 90 "Об утверждении Порядка организации ярмарок и продажи товаров (выполнения работ, оказания услуг) на них на территории Удмуртской Республики";</w:t>
      </w:r>
    </w:p>
    <w:p w:rsidR="00EE64D1" w:rsidRDefault="00EE64D1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14 июня 2018 года N 233 "О внесении изменений в постановление Правительства Удмуртской Республики от 4 марта 2013 года N 90 "Об утверждении Порядка организации ярмарок и продажи товаров (выполнения работ, оказания услуг) на них на территории Удмуртской Республики".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одного месяца после его официального опубликования.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right"/>
      </w:pPr>
      <w:r>
        <w:t>Председатель Правительства</w:t>
      </w:r>
    </w:p>
    <w:p w:rsidR="00EE64D1" w:rsidRDefault="00EE64D1">
      <w:pPr>
        <w:pStyle w:val="ConsPlusNormal"/>
        <w:jc w:val="right"/>
      </w:pPr>
      <w:r>
        <w:t>Удмуртской Республики</w:t>
      </w:r>
    </w:p>
    <w:p w:rsidR="00EE64D1" w:rsidRDefault="00EE64D1">
      <w:pPr>
        <w:pStyle w:val="ConsPlusNormal"/>
        <w:jc w:val="right"/>
      </w:pPr>
      <w:r>
        <w:t>Я.В.СЕМЕНОВ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right"/>
        <w:outlineLvl w:val="0"/>
      </w:pPr>
      <w:r>
        <w:t>Утвержден</w:t>
      </w:r>
    </w:p>
    <w:p w:rsidR="00EE64D1" w:rsidRDefault="00EE64D1">
      <w:pPr>
        <w:pStyle w:val="ConsPlusNormal"/>
        <w:jc w:val="right"/>
      </w:pPr>
      <w:r>
        <w:t>постановлением</w:t>
      </w:r>
    </w:p>
    <w:p w:rsidR="00EE64D1" w:rsidRDefault="00EE64D1">
      <w:pPr>
        <w:pStyle w:val="ConsPlusNormal"/>
        <w:jc w:val="right"/>
      </w:pPr>
      <w:r>
        <w:t>Правительства</w:t>
      </w:r>
    </w:p>
    <w:p w:rsidR="00EE64D1" w:rsidRDefault="00EE64D1">
      <w:pPr>
        <w:pStyle w:val="ConsPlusNormal"/>
        <w:jc w:val="right"/>
      </w:pPr>
      <w:r>
        <w:t>Удмуртской Республики</w:t>
      </w:r>
    </w:p>
    <w:p w:rsidR="00EE64D1" w:rsidRDefault="00EE64D1">
      <w:pPr>
        <w:pStyle w:val="ConsPlusNormal"/>
        <w:jc w:val="right"/>
      </w:pPr>
      <w:r>
        <w:lastRenderedPageBreak/>
        <w:t>от 27 мая 2020 г. N 228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</w:pPr>
      <w:bookmarkStart w:id="0" w:name="P33"/>
      <w:bookmarkEnd w:id="0"/>
      <w:r>
        <w:t>ПОРЯДОК</w:t>
      </w:r>
    </w:p>
    <w:p w:rsidR="00EE64D1" w:rsidRDefault="00EE64D1">
      <w:pPr>
        <w:pStyle w:val="ConsPlusTitle"/>
        <w:jc w:val="center"/>
      </w:pPr>
      <w:proofErr w:type="gramStart"/>
      <w:r>
        <w:t>ОРГАНИЗАЦИИ ЯРМАРОК И ПРОДАЖИ ТОВАРОВ (ВЫПОЛНЕНИЯ РАБОТ,</w:t>
      </w:r>
      <w:proofErr w:type="gramEnd"/>
    </w:p>
    <w:p w:rsidR="00EE64D1" w:rsidRDefault="00EE64D1">
      <w:pPr>
        <w:pStyle w:val="ConsPlusTitle"/>
        <w:jc w:val="center"/>
      </w:pPr>
      <w:proofErr w:type="gramStart"/>
      <w:r>
        <w:t>ОКАЗАНИЯ УСЛУГ) НА НИХ НА ТЕРРИТОРИИ УДМУРТСКОЙ РЕСПУБЛИКИ</w:t>
      </w:r>
      <w:proofErr w:type="gramEnd"/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I. Общие положения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 xml:space="preserve">1. Настоящий Порядок организации ярмарок и продажи товаров (выполнения работ, оказания услуг) на них на территории Удмуртской Республики (далее - Порядок) разработан 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2. Порядок определяет правила организации ярмарок и продажи товаров (выполнения работ, оказания услуг) на них на территории Удмуртской Республики органами государственной власти Удмуртской Республики, органами местного самоуправления муниципальных образований в Удмуртской Республике, юридическими лицами, индивидуальными предпринимателями.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3. Порядок не распространяется на случай, когда организатором ярмарки является федеральный орган государственной власти.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4. Основными целями проведения ярмарок являются: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упорядочение размещения мелкорозничной торговли, ликвидация несанкционированной торговли;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формирование самостоятельных каналов сбыта, в первую очередь сельскохозяйственной продукции на территории Удмуртской Республики;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создание благоприятных условий для наиболее полного удовлетворения потребностей населения, в первую очередь в сельскохозяйственной продукции;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развитие здоровой конкурентной среды и поддержка малого и среднего предпринимательства, в том числе крестьянского (фермерского) хозяйства, а также личного подсобного хозяйства, садоводства, огородничества.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5. Основные понятия, используемые в настоящем Порядке: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ярмарка - самостоятельный торговый формат с числом мест для продажи товаров (выполнения работ, оказания услуг) не менее трех, представляющий собой ограниченное во времени, периодически повторяющееся торговое или торгово-праздничное мероприятие, организуемое в заранее определенном месте (земельный участок, часть территории муниципального образования, помещение, здание, строение, сооружение - далее ярмарочная площадка) вне пределов розничного рынка, со сроком проведения не более 1 года, с целью продажи</w:t>
      </w:r>
      <w:proofErr w:type="gramEnd"/>
      <w:r>
        <w:t xml:space="preserve">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организатор ярмарки - уполномоченный орган государственной власти Удмуртской Республики, уполномоченный орган местного самоуправления муниципального образования в Удмуртской Республике (далее - орган государственной власти, орган местного самоуправления), юридическое лицо либо индивидуальный предприниматель, определенный в соответствии с решением об организации и проведении ярмарки, с целью создания условий и возможностей для совершения торговых операций (продажи товаров, выполнения работ, оказания услуг);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оператор - лицо, уполномоченное организатором ярмарки осуществлять функции по организации и проведению ярмарки, при этом, если организатором ярмарки является орган государственной власти или орган местного самоуправления, оператором может быть </w:t>
      </w:r>
      <w:r>
        <w:lastRenderedPageBreak/>
        <w:t>юридическое лицо (индивидуальный предприниматель), в случае, если организатором ярмарки является юридическое лицо или индивидуальный предприниматель, оператором может быть физическое лицо;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место для продажи товаров (выполнения работ, оказания услуг) - место, отведенное организатором (оператором) ярмарки участнику ярмарки для осуществления деятельности по продаже товаров (выполнению работ, оказанию услуг), представляющее собой временное сооружение (лоток, стол, конструкцию передвижную, сборно-разборную), не связанное прочно с землей, оснащенное оборудованием, предназначенным и используемым для выкладки, демонстрации товаров, обслуживания покупателей, либо земельный участок, часть территории муниципального образования для размещения транспортного</w:t>
      </w:r>
      <w:proofErr w:type="gramEnd"/>
      <w:r>
        <w:t xml:space="preserve"> средства;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участник ярмарки - юридическое лицо (индивидуальный предприниматель), а также гражданин (глава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огородничеством), которому предоставлено место для продажи товаров (выполнения работ, оказания услуг) и который осуществляет торговлю на ярмарке.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>6. В зависимости от товарной специализации ярмарки подразделяются на следующие типы: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 xml:space="preserve">1) универсальная ярмарка - ярмарка, на которой менее восьмидесяти процентов мест для продажи товаров от их общего количества предназначено для осуществления продажи товаров одного класса в соответствии с </w:t>
      </w:r>
      <w:hyperlink r:id="rId12" w:history="1">
        <w:r>
          <w:rPr>
            <w:color w:val="0000FF"/>
          </w:rPr>
          <w:t>номенклатурой</w:t>
        </w:r>
      </w:hyperlink>
      <w:r>
        <w:t xml:space="preserve"> товаров, определяющей классы товаров, утвержденной приказом Министерства экономического развития и торговли Российской Федерации от 26 февраля 2007 года N 56 "Об утверждении номенклатуры товаров, определяющей классы товаров (в целях определения типов розничных</w:t>
      </w:r>
      <w:proofErr w:type="gramEnd"/>
      <w:r>
        <w:t xml:space="preserve"> рынков)" (далее - номенклатура товаров), и осуществляется реализация широкого круга товаров разных товарных групп;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специализированная ярмарка - ярмарка, на которой восемьдесят и более процентов мест для продажи товаров от их общего количества предназначено для осуществления продажи товаров одного класса в соответствии с номенклатурой товаров.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В зависимости от периода работы в течение календарного года ярмарки подразделяются на следующие виды: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регулярная ярмарка - мероприятие, которое проводится регулярно (с определенной периодичностью) на определенной ярмарочной площадке, в том числе ярмарка выходного дня (организуемая в субботу, воскресенье) и сезонная ярмарка (организуемая в целях реализации сезонных видов товаров (выполнения сезонных работ, оказания сезонных услуг), приуроченная к определенным периодам, временам года, сезонам);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разовая ярмарка - мероприятие, не имеющее установленной регулярности проведения;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праздничная или тематическая ярмарка - мероприятие, приуроченное к празднику или памятной дате.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II. Порядок организации ярмарок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>7. Ярмарка проводится на основании решения соответствующего органа государственной власти, если организатором ярмарки является орган государственной власти, или решения органа местного самоуправления.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8. В случае организации и проведения ярмарки органом государственной власти, органом местного самоуправления их функции могут быть переданы оператору ярмарки, привлекаемому на договорной основе в соответствии с законодательством Российской Федерации.</w:t>
      </w:r>
    </w:p>
    <w:p w:rsidR="00EE64D1" w:rsidRDefault="00EE64D1">
      <w:pPr>
        <w:pStyle w:val="ConsPlusNormal"/>
        <w:spacing w:before="220"/>
        <w:ind w:firstLine="540"/>
        <w:jc w:val="both"/>
      </w:pPr>
      <w:bookmarkStart w:id="1" w:name="P65"/>
      <w:bookmarkEnd w:id="1"/>
      <w:r>
        <w:lastRenderedPageBreak/>
        <w:t xml:space="preserve">9. </w:t>
      </w:r>
      <w:proofErr w:type="gramStart"/>
      <w:r>
        <w:t>Организатору ярмарки, не имеющему ярмарочной площадки, такая ярмарочная площадка предоставляется на основании решения органа местного самоуправления об организации и проведении ярмарки, из числа мест, определенных перечнем земельных участков, собственником которых является муниципальное образование, части территории муниципального образования, на которых муниципальное образование дает согласие на проведение ярмарок в границах территории муниципального образования (далее - Перечень земельных участков).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>Порядок предоставления земельных участков для организации и проведения ярмарки определяется соответствующим органом местного самоуправления или органом государственной власти.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В случае поступления двух и более </w:t>
      </w:r>
      <w:hyperlink w:anchor="P198" w:history="1">
        <w:r>
          <w:rPr>
            <w:color w:val="0000FF"/>
          </w:rPr>
          <w:t>заявлений</w:t>
        </w:r>
      </w:hyperlink>
      <w:r>
        <w:t xml:space="preserve"> об организации и проведении ярмарки (далее - заявление) по форме согласно приложению 1 к Порядку ярмарочная площадка предоставляется на конкурсной основе с учетом законодательства о защите конкуренции.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Порядок предоставления ярмарочной площадки на конкурсной основе разрабатывается соответствующим органом местного самоуправления.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В случае если орган государственной власти принимает решение о проведении ярмарки на земельном участке, собственником которого является муниципальное образование, решение об организации и проведении ярмарки подлежит согласованию с соответствующим органом местного самоуправления.</w:t>
      </w:r>
    </w:p>
    <w:p w:rsidR="00EE64D1" w:rsidRDefault="00EE64D1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10. Юридическое лицо или индивидуальный предприниматель, имеющее намерение организовать ярмарку (далее - заявитель), в срок не ранее 60 календарных дней и не позднее 30 календарных дней до начала проведения ярмарки направляет в орган местного самоуправления, на территории которого предполагается организация ярмарки, заявление, к которому прилагаются: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копия утвержденного плана мероприятий по организации ярмарки и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2) согласие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заявителя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недвижимости.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В случае отсутствия у организатора ярмарки ярмарочной площадки в заявлении необходимо указать пункт Перечня земельных участков, предусмотренного </w:t>
      </w:r>
      <w:hyperlink w:anchor="P162" w:history="1">
        <w:r>
          <w:rPr>
            <w:color w:val="0000FF"/>
          </w:rPr>
          <w:t>пунктом 27</w:t>
        </w:r>
      </w:hyperlink>
      <w:r>
        <w:t xml:space="preserve"> Порядка.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11. Орган местного самоуправления в рамках межведомственного взаимодействия в течение 3 рабочих дней со дня регистрации заявления запрашивает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в случае, если заявителем является юридическое лицо;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индивидуальных предпринимателей в случае, если заявителем является индивидуальный предприниматель;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3) сведения из Единого государственного реестра недвижимости, подтверждающие права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недвижимости, в случае, если заявителем не представлены документы, </w:t>
      </w:r>
      <w:r>
        <w:lastRenderedPageBreak/>
        <w:t xml:space="preserve">предусмотренные </w:t>
      </w:r>
      <w:hyperlink w:anchor="P72" w:history="1">
        <w:r>
          <w:rPr>
            <w:color w:val="0000FF"/>
          </w:rPr>
          <w:t>подпунктом 2 пункта 10</w:t>
        </w:r>
      </w:hyperlink>
      <w:r>
        <w:t xml:space="preserve"> Порядка;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сведения налогового органа об исполнении юридическим лицом или индивидуальным предпринимателем обязанности по уплате налогов, сборов, страховых взносов, пеней, штрафов, процентов;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5) сведения о градостроительном зонировании и (или) разрешенном использовании земельного участка.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12. Орган местного самоуправления не </w:t>
      </w:r>
      <w:proofErr w:type="gramStart"/>
      <w:r>
        <w:t>позднее</w:t>
      </w:r>
      <w:proofErr w:type="gramEnd"/>
      <w:r>
        <w:t xml:space="preserve"> чем за 5 рабочих дней до начала организации ярмарки принимает решение об организации и проведении ярмарки либо отказе в организации и проведении ярмарки на территории муниципального образования в Удмуртской Республике.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13. Основаниями для отказа в организации и проведении ярмарки являются: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отсутствие у заявителя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2) установление несоответствия испрашиваемой ярмарочной площадки градостроительному зонированию и (или) разрешенному использованию земельного участка либо установление невозможности, исходя из требований законодательства, осуществления торговли на испрашиваемой ярмарочной площадке;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3) непредставление заявителем, имеющим намерение организовать ярмарку, документов, предусмотренных </w:t>
      </w:r>
      <w:hyperlink w:anchor="P70" w:history="1">
        <w:r>
          <w:rPr>
            <w:color w:val="0000FF"/>
          </w:rPr>
          <w:t>пунктом 10</w:t>
        </w:r>
      </w:hyperlink>
      <w: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отсутствие достаточной площади земельного участка (объекта недвижимости), в пределах территории которого предполагается проведение ярмарки, в соответствии с утвержденным заявителем планом мероприятий по организации ярмарки и продажи товаров (выполнения работ, оказания услуг) на ней;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5) определение заявителем, не имеющим ярмарочной площадки для проведения ярмарки, земельного участка, не включенного в Перечень земельных участков;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6) наличие у юридического лица или индивидуального предпринимателя неисполненной обязанности по уплате налогов, сборов, страховых взносов, пеней, штрафов, процентов;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7) наличие сведений в реестре недобросовестных организаторов (операторов) ярмарок, предусмотренного </w:t>
      </w:r>
      <w:hyperlink w:anchor="P176" w:history="1">
        <w:r>
          <w:rPr>
            <w:color w:val="0000FF"/>
          </w:rPr>
          <w:t>пунктом 30</w:t>
        </w:r>
      </w:hyperlink>
      <w:r>
        <w:t xml:space="preserve"> Порядка;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8) наличие решения об отказе в организации и проведении ярмарки по результатам проведенного конкурса, принятого в порядке, предусмотренном </w:t>
      </w:r>
      <w:hyperlink w:anchor="P65" w:history="1">
        <w:r>
          <w:rPr>
            <w:color w:val="0000FF"/>
          </w:rPr>
          <w:t>пунктом 9</w:t>
        </w:r>
      </w:hyperlink>
      <w:r>
        <w:t xml:space="preserve"> Порядка.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14. Орган местного самоуправления в течение 3 рабочих дней после принятия решения в письменной форме или в электронной форме при наличии согласия заявителя уведомляет заявителя о принятом решении.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III. Требования к организации ярмарки и продажи</w:t>
      </w:r>
    </w:p>
    <w:p w:rsidR="00EE64D1" w:rsidRDefault="00EE64D1">
      <w:pPr>
        <w:pStyle w:val="ConsPlusTitle"/>
        <w:jc w:val="center"/>
      </w:pPr>
      <w:r>
        <w:t>товаров на ярмарке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>15. Требования к ярмарочной площадке: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lastRenderedPageBreak/>
        <w:t>1) ярмарочная площадка должна быть благоустроена: иметь твердое покрытие, туалеты, контейнеры для сбора мусора и пищевых отходов, в случае продажи продовольственных товаров бесперебойное энерго- и водоснабжение;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ярмарочная площадка и расположенное на ней оборудование должны поддерживаться в надлежащем санитарном и техническом состоянии в течение всего времени проведения ярмарки;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распределение мест для продажи товаров (выполнения работ, оказания услуг), в том числе бесплатных, для продажи товаров (выполнения работ, оказания услуг) на ярмарке осуществляется в соответствии со схемой размещения мест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4) места для продажи товаров (выполнения работ, оказания услуг) должны быть оснащены торгово-технологическим оборудованием, отвечающим санитарным, противопожарным, экологическим и иным нормам и правилам, установленным законодательством Российской Федерации, обеспечивающим условия для организации безопасной продажи товаров (выполнения работ, оказания услуг);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>5) на ярмарках создаются условия для беспрепятственного доступа инвалидов и других маломобильных групп населения к ним, а также возможность их самостоятельного передвижения по территории ярмарки, входа и выхода из нее, парковки транспортного средства, посадки в транспортное средство и высадки из него, в том числе с использованием кресла-коляски.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16. При организации ярмарочной площадки, мест для продажи товаров (выполнения работ, оказания услуг) не допускается использовать кирпич, строительные блоки и плиты, осуществлять заглубление конструкций, оборудования, прокладку подземных инженерных коммуникаций и проведение строительно-монтажных работ капитального характера.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17. Организатор (оператор) ярмарки обеспечивает: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>1) разработку и утверждение плана мероприятий по организации ярмарки и продажи товаров (выполнения работ, оказания услуг) на ней с указанием: наименования организатора ярмарки, названия ярмарки, типа ярмарки, требований, установленных к единому стилю оформления мест для продажи товаров (выполнения работ, оказания услуг) на ярмарке, даты (периода) проведения, даты (периода) монтажа/демонтажа, места проведения, площади с указанием границ ярмарки, режима работы ярмарки</w:t>
      </w:r>
      <w:proofErr w:type="gramEnd"/>
      <w:r>
        <w:t xml:space="preserve">, </w:t>
      </w:r>
      <w:proofErr w:type="gramStart"/>
      <w:r>
        <w:t>порядка организации ярмарки, порядка предоставления мест для продажи товаров (выполнения работ, оказания услуг) на ярмарке с указанием количества мест для продажи товаров (выполнения работ, оказания услуг), в том числе бесплатных, схемы размещения мест для продажи товаров (выполнения работ, оказания услуг), расчета размера платы за предоставление оборудованных мест для продажи товаров (выполнения работ, оказания услуг);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r>
        <w:t>2) наличие информационного стенда в доступном для обозрения месте с указанием схемы размещения мест для продажи товаров (выполнения работ, оказания услуг), наименования и организационно-правовой формы организатора ярмарки, адреса его места нахождения, номеров контактных телефонов, режиме работы ярмарки, адресах и телефонах органов, осуществляющих контрольные и надзорные функции;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наличие бесплатных мест для продажи товаров (выполнения работ, оказания услуг) не менее 5 процентов от общего количества оборудованных мест для продажи товаров (выполнения работ, оказания услуг) для граждан, реализующих продукцию с личного подсобного хозяйства, а также занимающихся садоводством и огородничеством;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монтаж и демонтаж мест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5) разметку и нумерацию мест для продажи товаров (выполнения работ, оказания услуг) </w:t>
      </w:r>
      <w:r>
        <w:lastRenderedPageBreak/>
        <w:t>согласно утвержденной схеме размещения мест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6) выдачу кассового чека или квитанции об оплате за место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7) оснащение ярмарочной площадки урнами и контейнерами для сбора мусора;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8) уборку территории ярмарки и прилегающей к ней территории во время и по окончании работы ярмарки, вывоз мусора;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9) организацию парковки автотранспорта продавцов и покупателей ярмарки;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10) охрану общественного порядка в соответствии с законодательством;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11) соблюдение правил благоустройства муниципального образования;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12) осуществление продажи товаров (выполнения работ, оказания услуг), соответствующих типу ярмарки;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13) соблюдение правил личной гигиены участниками ярмарки путем обеспечения ярмарочной площадки туалетами;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14) соблюдение участниками ярмарки требований,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ветеринарии и другие требования, предусмотренные законодательством Российской Федерации;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15) принятие мер, предусмотренных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2017 года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16) наличие в доступном для покупателей месте контрольных весов;</w:t>
      </w:r>
    </w:p>
    <w:p w:rsidR="00EE64D1" w:rsidRDefault="00EE64D1">
      <w:pPr>
        <w:pStyle w:val="ConsPlusNormal"/>
        <w:spacing w:before="220"/>
        <w:ind w:firstLine="540"/>
        <w:jc w:val="both"/>
      </w:pPr>
      <w:proofErr w:type="gramStart"/>
      <w:r>
        <w:t xml:space="preserve">17) наличие у организатора (оператора) ярмарки текстов </w:t>
      </w:r>
      <w:hyperlink r:id="rId14" w:history="1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потребителей", </w:t>
      </w:r>
      <w:hyperlink r:id="rId15" w:history="1">
        <w:r>
          <w:rPr>
            <w:color w:val="0000FF"/>
          </w:rPr>
          <w:t>Правил</w:t>
        </w:r>
      </w:hyperlink>
      <w:r>
        <w:t xml:space="preserve"> продажи отдельных видов товаров, </w:t>
      </w:r>
      <w:hyperlink r:id="rId16" w:history="1">
        <w:r>
          <w:rPr>
            <w:color w:val="0000FF"/>
          </w:rPr>
          <w:t>Перечня</w:t>
        </w:r>
      </w:hyperlink>
      <w:r>
        <w:t xml:space="preserve">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</w:t>
      </w:r>
      <w:hyperlink r:id="rId17" w:history="1">
        <w:r>
          <w:rPr>
            <w:color w:val="0000FF"/>
          </w:rPr>
          <w:t>Перечня</w:t>
        </w:r>
      </w:hyperlink>
      <w: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</w:t>
      </w:r>
      <w:proofErr w:type="gramEnd"/>
      <w:r>
        <w:t xml:space="preserve"> или комплектации, утвержденных постановлением Правительства Российской Федерации от 19 января 1998 года N 55, книги отзывов и предложений;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18) опубликование в средствах массовой информации и размещение в информационно-телекоммуникационной сети "Интернет" информации о плане мероприятий по организации ярмарки и продажи товаров (выполнения работ, оказания услуг) на ней.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18. В случае проведения праздничной и (или) тематической ярмарки организатором ярмарки предусматривается зона для организации культурно-массового мероприятия, массовых гуляний, зоны отдыха и питания.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Организатор (оператор) ярмарки обеспечивает оборудование ярмарки и мест для продажи товаров (выполнения работ, оказания услуг) с учетом необходимости соблюдения единого стиля оформления мест для продажи товаров (выполнения работ, оказания услуг) на </w:t>
      </w:r>
      <w:r>
        <w:lastRenderedPageBreak/>
        <w:t>ярмарке, а также исполнение участниками ярмарки требований к установленному единому стилю (в том числе по оформлению ценников, спецодежды, каркасно-тентовых конструкций), размещение участников ярмарки согласно схеме размещения мест для продажи</w:t>
      </w:r>
      <w:proofErr w:type="gramEnd"/>
      <w:r>
        <w:t xml:space="preserve"> </w:t>
      </w:r>
      <w:proofErr w:type="gramStart"/>
      <w:r>
        <w:t>товаров (выполнения работ, оказания услуг), соблюдение участниками ярмарки надлежащего внешнего вида мест для продажи товаров (выполнения работ, оказания услуг) (эстетический внешний вид, отсутствие повреждений и деформаций) в течение всего срока работы ярмарки, подготовку ярмарочной площадки к монтажу торговых конструкций, торгового оборудования и электрокоммуникаций, монтажу/демонтажу торговых конструкций и торгового оборудования перед и после каждого периода (даты) проведения ярмарки.</w:t>
      </w:r>
      <w:proofErr w:type="gramEnd"/>
    </w:p>
    <w:p w:rsidR="00EE64D1" w:rsidRDefault="00EE64D1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20. Продажа товаров (выполнение работ, оказание услуг) участниками ярмарки - индивидуальными предпринимателями или юридическими лицами, в том числе посредством продавца, осуществляется при наличии следующих документов: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документа, подтверждающего предоставление места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копии свидетельства о постановке на учет в налоговом органе;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документов, подтверждающих качество и безопасность продукции;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товаросопроводительной документации;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5) документа, удостоверяющего личность продавца;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6) медицинской книжки установленного образца с полными данными медицинских обследований (в случаях, установленных законодательством);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7) документа, подтверждающего трудовые или гражданско-правовые отношения продавца (договор оказания услуг, подряда) с участником ярмарки (в случае привлечения участником ярмарки для осуществления продажи товаров (выполнения работ, оказания услуг) продавца).</w:t>
      </w:r>
    </w:p>
    <w:p w:rsidR="00EE64D1" w:rsidRDefault="00EE64D1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21. Продажа товаров участником ярмарки - гражданином осуществляется при наличии следующих документов: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документа, удостоверяющего личность;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копии документа, подтверждающего предоставление места для продажи товаров (выполнения работ, оказания услуг);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3) документа, подтверждающего осуществление деятельности крестьянского (фермерского) хозяйства либо справки муниципального образования (в произвольной форме) о наличии личного подсобного хозяйства, ведении садоводства, огородничества.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22. Документы, предусмотренные </w:t>
      </w:r>
      <w:hyperlink w:anchor="P123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31" w:history="1">
        <w:r>
          <w:rPr>
            <w:color w:val="0000FF"/>
          </w:rPr>
          <w:t>21</w:t>
        </w:r>
      </w:hyperlink>
      <w:r>
        <w:t xml:space="preserve"> Порядка, хранятся у участников ярмарки (продавцов) в течение всего времени работы и предъявляются по требованию должностных лиц уполномоченных государственных органов, органов местного самоуправления, осуществляющих контрольные и надзорные функции.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23. 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24. На ярмарках запрещается продажа: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1) алкогольной и спиртосодержащей продукции;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2) табачных изделий;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lastRenderedPageBreak/>
        <w:t>3) аудио- и видеопродукции, компьютерных информационных носителей, крупной бытовой техники;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4) мяса животных, птицы и продуктов их убоя непромышленной выработки;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5) мясных и рыбных полуфабрикатов непромышленного производства;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6) продукции животного происхождения без соблюдения установленных законодательством Российской Федерации условий для ее продажи;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7) консервированных продуктов, кулинарных и кондитерских изделий, приготовленных в домашних условиях;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8) нефасованной гастрономической продукции;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9) детского питания;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10) товаров бытовой химии;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11) животных;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12) пиротехнических изделий;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13) скоропортящихся пищевых продуктов при отсутствии холодильного оборудования для их хранения и реализации;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14) лекарственных препаратов и изделий медицинского назначения;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15) товаров без наличия сопроводительных документов, подтверждающих их происхождение, качество и безопасность, за исключением реализации гражданами, ведущими личное подсобное хозяйство или занимающимися садоводством, огородничеством, осуществляющими продажу данной продукции;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16) товаров с нарушением целостности упаковки, в загрязненной таре, без этикеток (или листов-вкладышей) и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17) товаров с истекшими сроками годности;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18) других товаров, в отношении которых установлены особые условия хранения, при отсутствии таких условий, а также реализация, которых запрещена или ограничена законодательством Российской Федерации.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IV. Порядок формирования и ведения перечней ярмарок</w:t>
      </w:r>
    </w:p>
    <w:p w:rsidR="00EE64D1" w:rsidRDefault="00EE64D1">
      <w:pPr>
        <w:pStyle w:val="ConsPlusTitle"/>
        <w:jc w:val="center"/>
      </w:pPr>
      <w:r>
        <w:t>и Перечня земельных участков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 xml:space="preserve">25. Орган местного самоуправления формирует и ведет </w:t>
      </w:r>
      <w:hyperlink w:anchor="P257" w:history="1">
        <w:r>
          <w:rPr>
            <w:color w:val="0000FF"/>
          </w:rPr>
          <w:t>перечень</w:t>
        </w:r>
      </w:hyperlink>
      <w:r>
        <w:t xml:space="preserve"> ярмарок на официальном сайте органа местного самоуправления в информационно-телекоммуникационной сети "Интернет" (приложение 2 к Порядку). Сведения об организации и проведении ярмарки вносятся органом местного самоуправления в перечень ярмарок не позднее 3 рабочих дней после принятия решения об организации и проведении ярмарки и в тот же срок направляются в Министерство промышленности и торговли Удмуртской Республики.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26. На основании сведений, полученных от органов местного самоуправления, Министерство промышленности и торговли Удмуртской Республики формирует и ведет </w:t>
      </w:r>
      <w:hyperlink w:anchor="P296" w:history="1">
        <w:r>
          <w:rPr>
            <w:color w:val="0000FF"/>
          </w:rPr>
          <w:t>Перечень</w:t>
        </w:r>
      </w:hyperlink>
      <w:r>
        <w:t xml:space="preserve"> ярмарок на территории Удмуртской Республики (приложение 3 к Порядку), размещаемый на его </w:t>
      </w:r>
      <w:r>
        <w:lastRenderedPageBreak/>
        <w:t>официальном сайте в информационно-телекоммуникационной сети "Интернет".</w:t>
      </w:r>
    </w:p>
    <w:p w:rsidR="00EE64D1" w:rsidRDefault="00EE64D1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27. Органы местного самоуправления муниципальных районов и городских округов в Удмуртской Республике формируют с учетом требований градостроительного и земельного законодательства и утверждают Перечень земельных участков, размещаемый на их официальных сайтах в информационно-телекоммуникационной сети "Интернет".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V. Ответственность за нарушение Порядка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>28. Организаторы (операторы) ярмарки, допустившие нарушения требований Порядка, несут ответственность в соответствии с законодательством Удмуртской Республики.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 xml:space="preserve">VI. </w:t>
      </w:r>
      <w:proofErr w:type="gramStart"/>
      <w:r>
        <w:t>Контроль за</w:t>
      </w:r>
      <w:proofErr w:type="gramEnd"/>
      <w:r>
        <w:t xml:space="preserve"> организацией и проведением ярмарок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r>
        <w:t xml:space="preserve">29. </w:t>
      </w:r>
      <w:proofErr w:type="gramStart"/>
      <w:r>
        <w:t>Контроль за</w:t>
      </w:r>
      <w:proofErr w:type="gramEnd"/>
      <w:r>
        <w:t xml:space="preserve"> организацией и проведением ярмарки, соблюдением требований Порядка осуществляется уполномоченным органом государственной власти и (или) органом местного самоуправления в пределах их компетенции.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течение 3 рабочих дней </w:t>
      </w:r>
      <w:proofErr w:type="gramStart"/>
      <w:r>
        <w:t>с даты вступления в законную силу постановления по делу об административном правонарушении в отношении</w:t>
      </w:r>
      <w:proofErr w:type="gramEnd"/>
      <w:r>
        <w:t xml:space="preserve"> организаторов (операторов) ярмарок направляет сведения в Министерство промышленности и торговли Удмуртской Республики для их внесения в реестр недобросовестных организаторов (операторов) ярмарок, предусмотренный </w:t>
      </w:r>
      <w:hyperlink w:anchor="P176" w:history="1">
        <w:r>
          <w:rPr>
            <w:color w:val="0000FF"/>
          </w:rPr>
          <w:t>пунктом 30</w:t>
        </w:r>
      </w:hyperlink>
      <w:r>
        <w:t xml:space="preserve"> Порядка.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Title"/>
        <w:jc w:val="center"/>
        <w:outlineLvl w:val="1"/>
      </w:pPr>
      <w:r>
        <w:t>VII. Реестр недобросовестных организаторов</w:t>
      </w:r>
    </w:p>
    <w:p w:rsidR="00EE64D1" w:rsidRDefault="00EE64D1">
      <w:pPr>
        <w:pStyle w:val="ConsPlusTitle"/>
        <w:jc w:val="center"/>
      </w:pPr>
      <w:r>
        <w:t>(операторов) ярмарок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ind w:firstLine="540"/>
        <w:jc w:val="both"/>
      </w:pPr>
      <w:bookmarkStart w:id="7" w:name="P176"/>
      <w:bookmarkEnd w:id="7"/>
      <w:r>
        <w:t>30. В случае неоднократного (два и более раза) в течение одного года привлечения организатора (оператора) ярмарки к административной ответственности за нарушение Порядка указанное лицо вносится в реестр недобросовестных организаторов (операторов) ярмарок.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31. Перечень сведений, подлежащих включению в реестр недобросовестных организаторов (операторов) ярмарок, порядок ведения реестра недобросовестных организаторов (операторов) ярмарок, порядок включения и исключения сведений из реестра недобросовестных организаторов (операторов) ярмарок, определяются Министерством промышленности и торговли Удмуртской Республики.</w:t>
      </w:r>
    </w:p>
    <w:p w:rsidR="00EE64D1" w:rsidRDefault="00EE64D1">
      <w:pPr>
        <w:pStyle w:val="ConsPlusNormal"/>
        <w:spacing w:before="220"/>
        <w:ind w:firstLine="540"/>
        <w:jc w:val="both"/>
      </w:pPr>
      <w:r>
        <w:t>32. Министерство промышленности и торговли Удмуртской Республики размещает на своем официальном сайте в информационно-телекоммуникационной сети "Интернет" сведения, содержащиеся в реестре недобросовестных организаторов (операторов) ярмарок.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right"/>
        <w:outlineLvl w:val="1"/>
      </w:pPr>
      <w:r>
        <w:t>Приложение 1</w:t>
      </w:r>
    </w:p>
    <w:p w:rsidR="00EE64D1" w:rsidRDefault="00EE64D1">
      <w:pPr>
        <w:pStyle w:val="ConsPlusNormal"/>
        <w:jc w:val="right"/>
      </w:pPr>
      <w:r>
        <w:t>к Порядку</w:t>
      </w:r>
    </w:p>
    <w:p w:rsidR="00EE64D1" w:rsidRDefault="00EE64D1">
      <w:pPr>
        <w:pStyle w:val="ConsPlusNormal"/>
        <w:jc w:val="right"/>
      </w:pPr>
      <w:r>
        <w:t>организации ярмарок</w:t>
      </w:r>
    </w:p>
    <w:p w:rsidR="00EE64D1" w:rsidRDefault="00EE64D1">
      <w:pPr>
        <w:pStyle w:val="ConsPlusNormal"/>
        <w:jc w:val="right"/>
      </w:pPr>
      <w:r>
        <w:t>и продажи товаров</w:t>
      </w:r>
    </w:p>
    <w:p w:rsidR="00EE64D1" w:rsidRDefault="00EE64D1">
      <w:pPr>
        <w:pStyle w:val="ConsPlusNormal"/>
        <w:jc w:val="right"/>
      </w:pPr>
      <w:r>
        <w:t>(выполнения работ, оказания услуг)</w:t>
      </w:r>
    </w:p>
    <w:p w:rsidR="00EE64D1" w:rsidRDefault="00EE64D1">
      <w:pPr>
        <w:pStyle w:val="ConsPlusNormal"/>
        <w:jc w:val="right"/>
      </w:pPr>
      <w:r>
        <w:t xml:space="preserve">на </w:t>
      </w:r>
      <w:proofErr w:type="gramStart"/>
      <w:r>
        <w:t>них</w:t>
      </w:r>
      <w:proofErr w:type="gramEnd"/>
      <w:r>
        <w:t xml:space="preserve"> на территории</w:t>
      </w:r>
    </w:p>
    <w:p w:rsidR="00EE64D1" w:rsidRDefault="00EE64D1">
      <w:pPr>
        <w:pStyle w:val="ConsPlusNormal"/>
        <w:jc w:val="right"/>
      </w:pPr>
      <w:r>
        <w:t>Удмуртской Республики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lastRenderedPageBreak/>
        <w:t xml:space="preserve">                                     ______________________________________</w:t>
      </w:r>
    </w:p>
    <w:p w:rsidR="00EE64D1" w:rsidRDefault="00EE64D1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органа,</w:t>
      </w:r>
      <w:proofErr w:type="gramEnd"/>
    </w:p>
    <w:p w:rsidR="00EE64D1" w:rsidRDefault="00EE64D1">
      <w:pPr>
        <w:pStyle w:val="ConsPlusNonformat"/>
        <w:jc w:val="both"/>
      </w:pPr>
      <w:r>
        <w:t xml:space="preserve">                                         органа местного самоуправления)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bookmarkStart w:id="8" w:name="P198"/>
      <w:bookmarkEnd w:id="8"/>
      <w:r>
        <w:t xml:space="preserve">                                 ЗАЯВЛЕНИЕ</w:t>
      </w:r>
    </w:p>
    <w:p w:rsidR="00EE64D1" w:rsidRDefault="00EE64D1">
      <w:pPr>
        <w:pStyle w:val="ConsPlusNonformat"/>
        <w:jc w:val="both"/>
      </w:pPr>
      <w:r>
        <w:t xml:space="preserve">                    об организации и проведении ярмарки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EE64D1" w:rsidRDefault="00EE64D1">
      <w:pPr>
        <w:pStyle w:val="ConsPlusNonformat"/>
        <w:jc w:val="both"/>
      </w:pPr>
      <w:r>
        <w:t xml:space="preserve">                   </w:t>
      </w:r>
      <w:proofErr w:type="gramStart"/>
      <w:r>
        <w:t>(организационно-правовая форма, полное наименование</w:t>
      </w:r>
      <w:proofErr w:type="gramEnd"/>
    </w:p>
    <w:p w:rsidR="00EE64D1" w:rsidRDefault="00EE64D1">
      <w:pPr>
        <w:pStyle w:val="ConsPlusNonformat"/>
        <w:jc w:val="both"/>
      </w:pPr>
      <w:r>
        <w:t xml:space="preserve">                                        заявителя)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___________________________________________________________________________</w:t>
      </w:r>
    </w:p>
    <w:p w:rsidR="00EE64D1" w:rsidRDefault="00EE64D1">
      <w:pPr>
        <w:pStyle w:val="ConsPlusNonformat"/>
        <w:jc w:val="both"/>
      </w:pPr>
      <w:r>
        <w:t>юридический адрес/место жительства индивидуального предпринимателя: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__________________________________________________________________________,</w:t>
      </w:r>
    </w:p>
    <w:p w:rsidR="00EE64D1" w:rsidRDefault="00EE64D1">
      <w:pPr>
        <w:pStyle w:val="ConsPlusNonformat"/>
        <w:jc w:val="both"/>
      </w:pPr>
      <w:r>
        <w:t>фактический адрес: _______________________________________________________,</w:t>
      </w:r>
    </w:p>
    <w:p w:rsidR="00EE64D1" w:rsidRDefault="00EE64D1">
      <w:pPr>
        <w:pStyle w:val="ConsPlusNonformat"/>
        <w:jc w:val="both"/>
      </w:pPr>
      <w:r>
        <w:t>контактный телефон, адрес электронной почты: _____________________________,</w:t>
      </w:r>
    </w:p>
    <w:p w:rsidR="00EE64D1" w:rsidRDefault="00EE64D1">
      <w:pPr>
        <w:pStyle w:val="ConsPlusNonformat"/>
        <w:jc w:val="both"/>
      </w:pPr>
      <w:r>
        <w:t>ИНН __________________________,</w:t>
      </w:r>
    </w:p>
    <w:p w:rsidR="00EE64D1" w:rsidRDefault="00EE64D1">
      <w:pPr>
        <w:pStyle w:val="ConsPlusNonformat"/>
        <w:jc w:val="both"/>
      </w:pPr>
      <w:r>
        <w:t>государственный  регистрационный номер записи о государственной регистрации</w:t>
      </w:r>
    </w:p>
    <w:p w:rsidR="00EE64D1" w:rsidRDefault="00EE64D1">
      <w:pPr>
        <w:pStyle w:val="ConsPlusNonformat"/>
        <w:jc w:val="both"/>
      </w:pPr>
      <w:r>
        <w:t>юридического лица или индивидуального предпринимателя: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__________________________________________________________________________,</w:t>
      </w:r>
    </w:p>
    <w:p w:rsidR="00EE64D1" w:rsidRDefault="00EE64D1">
      <w:pPr>
        <w:pStyle w:val="ConsPlusNonformat"/>
        <w:jc w:val="both"/>
      </w:pPr>
      <w:r>
        <w:t>в лице руководителя _______________________________________________________</w:t>
      </w:r>
    </w:p>
    <w:p w:rsidR="00EE64D1" w:rsidRDefault="00EE64D1">
      <w:pPr>
        <w:pStyle w:val="ConsPlusNonformat"/>
        <w:jc w:val="both"/>
      </w:pPr>
      <w:r>
        <w:t>заявляет Вам о намерении организовать и провести ярмарку:</w:t>
      </w:r>
    </w:p>
    <w:p w:rsidR="00EE64D1" w:rsidRDefault="00EE64D1">
      <w:pPr>
        <w:pStyle w:val="ConsPlusNonformat"/>
        <w:jc w:val="both"/>
      </w:pPr>
      <w:r>
        <w:t>название ярмарки __________________________________________________________</w:t>
      </w:r>
    </w:p>
    <w:p w:rsidR="00EE64D1" w:rsidRDefault="00EE64D1">
      <w:pPr>
        <w:pStyle w:val="ConsPlusNonformat"/>
        <w:jc w:val="both"/>
      </w:pPr>
      <w:r>
        <w:t>тип ярмарки _______________________________________________________________</w:t>
      </w:r>
    </w:p>
    <w:p w:rsidR="00EE64D1" w:rsidRDefault="00EE64D1">
      <w:pPr>
        <w:pStyle w:val="ConsPlusNonformat"/>
        <w:jc w:val="both"/>
      </w:pPr>
      <w:r>
        <w:t>место проведения ярмарки (адрес, ориентир): _______________________________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__________________________________________________________________________.</w:t>
      </w:r>
    </w:p>
    <w:p w:rsidR="00EE64D1" w:rsidRDefault="00EE64D1">
      <w:pPr>
        <w:pStyle w:val="ConsPlusNonformat"/>
        <w:jc w:val="both"/>
      </w:pPr>
      <w:r>
        <w:t xml:space="preserve">  </w:t>
      </w:r>
      <w:proofErr w:type="gramStart"/>
      <w:r>
        <w:t>(указать пункт из Перечня земельных участков в случае, если организатор</w:t>
      </w:r>
      <w:proofErr w:type="gramEnd"/>
    </w:p>
    <w:p w:rsidR="00EE64D1" w:rsidRDefault="00EE64D1">
      <w:pPr>
        <w:pStyle w:val="ConsPlusNonformat"/>
        <w:jc w:val="both"/>
      </w:pPr>
      <w:r>
        <w:t xml:space="preserve">          ярмарки не имеет ярмарочную площадку для ее проведения)</w:t>
      </w:r>
    </w:p>
    <w:p w:rsidR="00EE64D1" w:rsidRDefault="00EE64D1">
      <w:pPr>
        <w:pStyle w:val="ConsPlusNonformat"/>
        <w:jc w:val="both"/>
      </w:pPr>
      <w:r>
        <w:t xml:space="preserve">Дата (период) проведения ярмарки </w:t>
      </w:r>
      <w:proofErr w:type="gramStart"/>
      <w:r>
        <w:t>с</w:t>
      </w:r>
      <w:proofErr w:type="gramEnd"/>
      <w:r>
        <w:t xml:space="preserve"> ________________ по ____________________</w:t>
      </w:r>
    </w:p>
    <w:p w:rsidR="00EE64D1" w:rsidRDefault="00EE64D1">
      <w:pPr>
        <w:pStyle w:val="ConsPlusNonformat"/>
        <w:jc w:val="both"/>
      </w:pPr>
      <w:r>
        <w:t xml:space="preserve">Дата (период) проведения монтажа/демонтажа </w:t>
      </w:r>
      <w:proofErr w:type="gramStart"/>
      <w:r>
        <w:t>с</w:t>
      </w:r>
      <w:proofErr w:type="gramEnd"/>
      <w:r>
        <w:t xml:space="preserve"> _____________ по ____________/</w:t>
      </w:r>
    </w:p>
    <w:p w:rsidR="00EE64D1" w:rsidRDefault="00EE64D1">
      <w:pPr>
        <w:pStyle w:val="ConsPlusNonformat"/>
        <w:jc w:val="both"/>
      </w:pPr>
      <w:r>
        <w:t>с _____________ по ____________.</w:t>
      </w:r>
    </w:p>
    <w:p w:rsidR="00EE64D1" w:rsidRDefault="00EE64D1">
      <w:pPr>
        <w:pStyle w:val="ConsPlusNonformat"/>
        <w:jc w:val="both"/>
      </w:pPr>
      <w:r>
        <w:t>Режим работы ярмарки _____________________________________________________.</w:t>
      </w:r>
    </w:p>
    <w:p w:rsidR="00EE64D1" w:rsidRDefault="00EE64D1">
      <w:pPr>
        <w:pStyle w:val="ConsPlusNonformat"/>
        <w:jc w:val="both"/>
      </w:pPr>
      <w:r>
        <w:t>Документ, подтверждающий права заявителя на объекты недвижимости: _________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___________________________________________________________________________</w:t>
      </w:r>
    </w:p>
    <w:p w:rsidR="00EE64D1" w:rsidRDefault="00EE64D1">
      <w:pPr>
        <w:pStyle w:val="ConsPlusNonformat"/>
        <w:jc w:val="both"/>
      </w:pPr>
      <w:r>
        <w:t xml:space="preserve">      (информация о документе: наименование, номер, число, вид права)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___________________________________________________________________________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 получение  информации  о  решении по данному заявлению по</w:t>
      </w:r>
    </w:p>
    <w:p w:rsidR="00EE64D1" w:rsidRDefault="00EE64D1">
      <w:pPr>
        <w:pStyle w:val="ConsPlusNonformat"/>
        <w:jc w:val="both"/>
      </w:pPr>
      <w:r>
        <w:t>электронной почте.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t>Заявитель _____________ ___________________________________________________</w:t>
      </w:r>
    </w:p>
    <w:p w:rsidR="00EE64D1" w:rsidRDefault="00EE64D1">
      <w:pPr>
        <w:pStyle w:val="ConsPlusNonformat"/>
        <w:jc w:val="both"/>
      </w:pPr>
      <w:r>
        <w:t xml:space="preserve">    М.П.    (подпись)                       (Ф.И.О.)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t>Согласовано: ______________________________________________________________</w:t>
      </w:r>
    </w:p>
    <w:p w:rsidR="00EE64D1" w:rsidRDefault="00EE64D1">
      <w:pPr>
        <w:pStyle w:val="ConsPlusNonformat"/>
        <w:jc w:val="both"/>
      </w:pPr>
      <w:r>
        <w:t xml:space="preserve">              (полное наименование собственника объект</w:t>
      </w:r>
      <w:proofErr w:type="gramStart"/>
      <w:r>
        <w:t>а(</w:t>
      </w:r>
      <w:proofErr w:type="gramEnd"/>
      <w:r>
        <w:t>-ов) недвижимости)</w:t>
      </w:r>
    </w:p>
    <w:p w:rsidR="00EE64D1" w:rsidRDefault="00EE64D1">
      <w:pPr>
        <w:pStyle w:val="ConsPlusNonformat"/>
        <w:jc w:val="both"/>
      </w:pPr>
      <w:r>
        <w:t>___________________________________________________________________________</w:t>
      </w:r>
    </w:p>
    <w:p w:rsidR="00EE64D1" w:rsidRDefault="00EE64D1">
      <w:pPr>
        <w:pStyle w:val="ConsPlusNonformat"/>
        <w:jc w:val="both"/>
      </w:pPr>
    </w:p>
    <w:p w:rsidR="00EE64D1" w:rsidRDefault="00EE64D1">
      <w:pPr>
        <w:pStyle w:val="ConsPlusNonformat"/>
        <w:jc w:val="both"/>
      </w:pPr>
      <w:r>
        <w:t>Собственник недвижимого имущества _______________ _________________________</w:t>
      </w:r>
    </w:p>
    <w:p w:rsidR="00EE64D1" w:rsidRDefault="00EE64D1">
      <w:pPr>
        <w:pStyle w:val="ConsPlusNonformat"/>
        <w:jc w:val="both"/>
      </w:pPr>
      <w:r>
        <w:t xml:space="preserve">    М.П.                             (подпись)            (Ф.И.О.)</w:t>
      </w:r>
    </w:p>
    <w:p w:rsidR="00EE64D1" w:rsidRDefault="00EE64D1">
      <w:pPr>
        <w:pStyle w:val="ConsPlusNonformat"/>
        <w:jc w:val="both"/>
      </w:pPr>
      <w:r>
        <w:t>Заявитель _____________ ___________________________________________________</w:t>
      </w:r>
    </w:p>
    <w:p w:rsidR="00EE64D1" w:rsidRDefault="00EE64D1">
      <w:pPr>
        <w:pStyle w:val="ConsPlusNonformat"/>
        <w:jc w:val="both"/>
      </w:pPr>
      <w:r>
        <w:t xml:space="preserve">    М.П.    (подпись)                       (Ф.И.О.)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right"/>
        <w:outlineLvl w:val="1"/>
      </w:pPr>
      <w:r>
        <w:t>Приложение 2</w:t>
      </w:r>
    </w:p>
    <w:p w:rsidR="00EE64D1" w:rsidRDefault="00EE64D1">
      <w:pPr>
        <w:pStyle w:val="ConsPlusNormal"/>
        <w:jc w:val="right"/>
      </w:pPr>
      <w:r>
        <w:t>к Порядку</w:t>
      </w:r>
    </w:p>
    <w:p w:rsidR="00EE64D1" w:rsidRDefault="00EE64D1">
      <w:pPr>
        <w:pStyle w:val="ConsPlusNormal"/>
        <w:jc w:val="right"/>
      </w:pPr>
      <w:r>
        <w:t>организации ярмарок</w:t>
      </w:r>
    </w:p>
    <w:p w:rsidR="00EE64D1" w:rsidRDefault="00EE64D1">
      <w:pPr>
        <w:pStyle w:val="ConsPlusNormal"/>
        <w:jc w:val="right"/>
      </w:pPr>
      <w:r>
        <w:t>и продажи товаров</w:t>
      </w:r>
    </w:p>
    <w:p w:rsidR="00EE64D1" w:rsidRDefault="00EE64D1">
      <w:pPr>
        <w:pStyle w:val="ConsPlusNormal"/>
        <w:jc w:val="right"/>
      </w:pPr>
      <w:r>
        <w:t>(выполнения работ, оказания услуг)</w:t>
      </w:r>
    </w:p>
    <w:p w:rsidR="00EE64D1" w:rsidRDefault="00EE64D1">
      <w:pPr>
        <w:pStyle w:val="ConsPlusNormal"/>
        <w:jc w:val="right"/>
      </w:pPr>
      <w:r>
        <w:t xml:space="preserve">на </w:t>
      </w:r>
      <w:proofErr w:type="gramStart"/>
      <w:r>
        <w:t>них</w:t>
      </w:r>
      <w:proofErr w:type="gramEnd"/>
      <w:r>
        <w:t xml:space="preserve"> на территории</w:t>
      </w:r>
    </w:p>
    <w:p w:rsidR="00EE64D1" w:rsidRDefault="00EE64D1">
      <w:pPr>
        <w:pStyle w:val="ConsPlusNormal"/>
        <w:jc w:val="right"/>
      </w:pPr>
      <w:r>
        <w:t>Удмуртской Республики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center"/>
      </w:pPr>
      <w:bookmarkStart w:id="9" w:name="P257"/>
      <w:bookmarkEnd w:id="9"/>
      <w:r>
        <w:t>ПЕРЕЧЕНЬ ЯРМАРОК</w:t>
      </w:r>
    </w:p>
    <w:p w:rsidR="00EE64D1" w:rsidRDefault="00EE64D1">
      <w:pPr>
        <w:pStyle w:val="ConsPlusNormal"/>
        <w:jc w:val="center"/>
      </w:pPr>
      <w:r>
        <w:t>в границах территории муниципального образования</w:t>
      </w:r>
    </w:p>
    <w:p w:rsidR="00EE64D1" w:rsidRDefault="00EE64D1">
      <w:pPr>
        <w:pStyle w:val="ConsPlusNormal"/>
        <w:jc w:val="center"/>
      </w:pPr>
      <w:r>
        <w:t>____________________________________________________</w:t>
      </w:r>
    </w:p>
    <w:p w:rsidR="00EE64D1" w:rsidRDefault="00EE64D1">
      <w:pPr>
        <w:pStyle w:val="ConsPlusNormal"/>
        <w:jc w:val="center"/>
      </w:pPr>
      <w:r>
        <w:t>(наименование муниципального образования)</w:t>
      </w:r>
    </w:p>
    <w:p w:rsidR="00EE64D1" w:rsidRDefault="00EE6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757"/>
        <w:gridCol w:w="1531"/>
        <w:gridCol w:w="1701"/>
        <w:gridCol w:w="1077"/>
        <w:gridCol w:w="1417"/>
      </w:tblGrid>
      <w:tr w:rsidR="00EE64D1">
        <w:tc>
          <w:tcPr>
            <w:tcW w:w="510" w:type="dxa"/>
          </w:tcPr>
          <w:p w:rsidR="00EE64D1" w:rsidRDefault="00EE64D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757" w:type="dxa"/>
          </w:tcPr>
          <w:p w:rsidR="00EE64D1" w:rsidRDefault="00EE64D1">
            <w:pPr>
              <w:pStyle w:val="ConsPlusNormal"/>
              <w:jc w:val="center"/>
            </w:pPr>
            <w:r>
              <w:t>Наименование организатора ярмарки, контактная информация</w:t>
            </w:r>
          </w:p>
        </w:tc>
        <w:tc>
          <w:tcPr>
            <w:tcW w:w="1531" w:type="dxa"/>
          </w:tcPr>
          <w:p w:rsidR="00EE64D1" w:rsidRDefault="00EE64D1">
            <w:pPr>
              <w:pStyle w:val="ConsPlusNormal"/>
              <w:jc w:val="center"/>
            </w:pPr>
            <w: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701" w:type="dxa"/>
          </w:tcPr>
          <w:p w:rsidR="00EE64D1" w:rsidRDefault="00EE64D1">
            <w:pPr>
              <w:pStyle w:val="ConsPlusNormal"/>
              <w:jc w:val="center"/>
            </w:pPr>
            <w:r>
              <w:t>Собственник (пользователь, владелец) места проведения ярмарки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1417" w:type="dxa"/>
          </w:tcPr>
          <w:p w:rsidR="00EE64D1" w:rsidRDefault="00EE64D1">
            <w:pPr>
              <w:pStyle w:val="ConsPlusNormal"/>
              <w:jc w:val="center"/>
            </w:pPr>
            <w:r>
              <w:t>Дата (период) проведения ярмарки, режим работы</w:t>
            </w:r>
          </w:p>
        </w:tc>
      </w:tr>
      <w:tr w:rsidR="00EE64D1">
        <w:tc>
          <w:tcPr>
            <w:tcW w:w="510" w:type="dxa"/>
          </w:tcPr>
          <w:p w:rsidR="00EE64D1" w:rsidRDefault="00EE6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E64D1" w:rsidRDefault="00EE64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E64D1" w:rsidRDefault="00EE64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E64D1" w:rsidRDefault="00EE64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E64D1" w:rsidRDefault="00EE64D1">
            <w:pPr>
              <w:pStyle w:val="ConsPlusNormal"/>
              <w:jc w:val="center"/>
            </w:pPr>
            <w:r>
              <w:t>7</w:t>
            </w:r>
          </w:p>
        </w:tc>
      </w:tr>
      <w:tr w:rsidR="00EE64D1">
        <w:tc>
          <w:tcPr>
            <w:tcW w:w="510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07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75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531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701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07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417" w:type="dxa"/>
          </w:tcPr>
          <w:p w:rsidR="00EE64D1" w:rsidRDefault="00EE64D1">
            <w:pPr>
              <w:pStyle w:val="ConsPlusNormal"/>
            </w:pPr>
          </w:p>
        </w:tc>
      </w:tr>
    </w:tbl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right"/>
        <w:outlineLvl w:val="1"/>
      </w:pPr>
      <w:r>
        <w:t>Приложение 3</w:t>
      </w:r>
    </w:p>
    <w:p w:rsidR="00EE64D1" w:rsidRDefault="00EE64D1">
      <w:pPr>
        <w:pStyle w:val="ConsPlusNormal"/>
        <w:jc w:val="right"/>
      </w:pPr>
      <w:r>
        <w:t>к Порядку</w:t>
      </w:r>
    </w:p>
    <w:p w:rsidR="00EE64D1" w:rsidRDefault="00EE64D1">
      <w:pPr>
        <w:pStyle w:val="ConsPlusNormal"/>
        <w:jc w:val="right"/>
      </w:pPr>
      <w:r>
        <w:t>организации ярмарок</w:t>
      </w:r>
    </w:p>
    <w:p w:rsidR="00EE64D1" w:rsidRDefault="00EE64D1">
      <w:pPr>
        <w:pStyle w:val="ConsPlusNormal"/>
        <w:jc w:val="right"/>
      </w:pPr>
      <w:r>
        <w:t>и продажи товаров</w:t>
      </w:r>
    </w:p>
    <w:p w:rsidR="00EE64D1" w:rsidRDefault="00EE64D1">
      <w:pPr>
        <w:pStyle w:val="ConsPlusNormal"/>
        <w:jc w:val="right"/>
      </w:pPr>
      <w:r>
        <w:t>(выполнения работ, оказания услуг)</w:t>
      </w:r>
    </w:p>
    <w:p w:rsidR="00EE64D1" w:rsidRDefault="00EE64D1">
      <w:pPr>
        <w:pStyle w:val="ConsPlusNormal"/>
        <w:jc w:val="right"/>
      </w:pPr>
      <w:r>
        <w:t xml:space="preserve">на </w:t>
      </w:r>
      <w:proofErr w:type="gramStart"/>
      <w:r>
        <w:t>них</w:t>
      </w:r>
      <w:proofErr w:type="gramEnd"/>
      <w:r>
        <w:t xml:space="preserve"> на территории</w:t>
      </w:r>
    </w:p>
    <w:p w:rsidR="00EE64D1" w:rsidRDefault="00EE64D1">
      <w:pPr>
        <w:pStyle w:val="ConsPlusNormal"/>
        <w:jc w:val="right"/>
      </w:pPr>
      <w:r>
        <w:t>Удмуртской Республики</w:t>
      </w: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center"/>
      </w:pPr>
      <w:bookmarkStart w:id="10" w:name="P296"/>
      <w:bookmarkEnd w:id="10"/>
      <w:r>
        <w:t>ПЕРЕЧЕНЬ ЯРМАРОК</w:t>
      </w:r>
    </w:p>
    <w:p w:rsidR="00EE64D1" w:rsidRDefault="00EE64D1">
      <w:pPr>
        <w:pStyle w:val="ConsPlusNormal"/>
        <w:jc w:val="center"/>
      </w:pPr>
      <w:r>
        <w:t>на территории Удмуртской Республики</w:t>
      </w:r>
    </w:p>
    <w:p w:rsidR="00EE64D1" w:rsidRDefault="00EE64D1">
      <w:pPr>
        <w:pStyle w:val="ConsPlusNormal"/>
        <w:jc w:val="both"/>
      </w:pPr>
    </w:p>
    <w:p w:rsidR="00EE64D1" w:rsidRDefault="00EE64D1">
      <w:pPr>
        <w:sectPr w:rsidR="00EE64D1" w:rsidSect="00D203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417"/>
        <w:gridCol w:w="1077"/>
        <w:gridCol w:w="1757"/>
        <w:gridCol w:w="1644"/>
        <w:gridCol w:w="1077"/>
        <w:gridCol w:w="1361"/>
      </w:tblGrid>
      <w:tr w:rsidR="00EE64D1">
        <w:tc>
          <w:tcPr>
            <w:tcW w:w="454" w:type="dxa"/>
          </w:tcPr>
          <w:p w:rsidR="00EE64D1" w:rsidRDefault="00EE64D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EE64D1" w:rsidRDefault="00EE64D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17" w:type="dxa"/>
          </w:tcPr>
          <w:p w:rsidR="00EE64D1" w:rsidRDefault="00EE64D1">
            <w:pPr>
              <w:pStyle w:val="ConsPlusNormal"/>
              <w:jc w:val="center"/>
            </w:pPr>
            <w: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757" w:type="dxa"/>
          </w:tcPr>
          <w:p w:rsidR="00EE64D1" w:rsidRDefault="00EE64D1">
            <w:pPr>
              <w:pStyle w:val="ConsPlusNormal"/>
              <w:jc w:val="center"/>
            </w:pPr>
            <w:r>
              <w:t>Наименование организатора ярмарки, контактная информация</w:t>
            </w:r>
          </w:p>
        </w:tc>
        <w:tc>
          <w:tcPr>
            <w:tcW w:w="1644" w:type="dxa"/>
          </w:tcPr>
          <w:p w:rsidR="00EE64D1" w:rsidRDefault="00EE64D1">
            <w:pPr>
              <w:pStyle w:val="ConsPlusNormal"/>
              <w:jc w:val="center"/>
            </w:pPr>
            <w:r>
              <w:t>Собственник (пользователь, владелец) места проведения ярмарки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1361" w:type="dxa"/>
          </w:tcPr>
          <w:p w:rsidR="00EE64D1" w:rsidRDefault="00EE64D1">
            <w:pPr>
              <w:pStyle w:val="ConsPlusNormal"/>
              <w:jc w:val="center"/>
            </w:pPr>
            <w:r>
              <w:t>Дата (период) проведения ярмарки, режим работы</w:t>
            </w:r>
          </w:p>
        </w:tc>
      </w:tr>
      <w:tr w:rsidR="00EE64D1">
        <w:tc>
          <w:tcPr>
            <w:tcW w:w="454" w:type="dxa"/>
          </w:tcPr>
          <w:p w:rsidR="00EE64D1" w:rsidRDefault="00EE64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E64D1" w:rsidRDefault="00EE64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E64D1" w:rsidRDefault="00EE64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E64D1" w:rsidRDefault="00EE64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EE64D1" w:rsidRDefault="00EE64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EE64D1" w:rsidRDefault="00EE64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E64D1" w:rsidRDefault="00EE64D1">
            <w:pPr>
              <w:pStyle w:val="ConsPlusNormal"/>
              <w:jc w:val="center"/>
            </w:pPr>
            <w:r>
              <w:t>8</w:t>
            </w:r>
          </w:p>
        </w:tc>
      </w:tr>
      <w:tr w:rsidR="00EE64D1">
        <w:tc>
          <w:tcPr>
            <w:tcW w:w="454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984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41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07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75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644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077" w:type="dxa"/>
          </w:tcPr>
          <w:p w:rsidR="00EE64D1" w:rsidRDefault="00EE64D1">
            <w:pPr>
              <w:pStyle w:val="ConsPlusNormal"/>
            </w:pPr>
          </w:p>
        </w:tc>
        <w:tc>
          <w:tcPr>
            <w:tcW w:w="1361" w:type="dxa"/>
          </w:tcPr>
          <w:p w:rsidR="00EE64D1" w:rsidRDefault="00EE64D1">
            <w:pPr>
              <w:pStyle w:val="ConsPlusNormal"/>
            </w:pPr>
          </w:p>
        </w:tc>
      </w:tr>
    </w:tbl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jc w:val="both"/>
      </w:pPr>
    </w:p>
    <w:p w:rsidR="00EE64D1" w:rsidRDefault="00EE6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790" w:rsidRDefault="00157790">
      <w:bookmarkStart w:id="11" w:name="_GoBack"/>
      <w:bookmarkEnd w:id="11"/>
    </w:p>
    <w:sectPr w:rsidR="00157790" w:rsidSect="00AE504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D1"/>
    <w:rsid w:val="00157790"/>
    <w:rsid w:val="002D707C"/>
    <w:rsid w:val="00A643AD"/>
    <w:rsid w:val="00E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A35B5E2F59732D20790B46472DB597153BDF0B9071F4D5B7CD8790AAFD38D8C03A6BF6EB0467676491A23040B2266E4X5L" TargetMode="External"/><Relationship Id="rId13" Type="http://schemas.openxmlformats.org/officeDocument/2006/relationships/hyperlink" Target="consultantplus://offline/ref=0BEA35B5E2F59732D2078EB9721E85517050E2FDB907131F022383245DA6D9DAD94CA7E32BE155777549182418E0X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A35B5E2F59732D20790B46472DB597153BDF0B0071A4C5E77857302F6DF8F8B0CF9BA7BA11E7A735304241D17206447E5XAL" TargetMode="External"/><Relationship Id="rId12" Type="http://schemas.openxmlformats.org/officeDocument/2006/relationships/hyperlink" Target="consultantplus://offline/ref=0BEA35B5E2F59732D2078EB9721E8551745FE5FFB10C4E150A7A8F265AA986CDCC05F3EE2AE54B7E79034B604F0423605B5A320DF6FEF0EDX7L" TargetMode="External"/><Relationship Id="rId17" Type="http://schemas.openxmlformats.org/officeDocument/2006/relationships/hyperlink" Target="consultantplus://offline/ref=0BEA35B5E2F59732D2078EB9721E8551715DE1F5B406131F022383245DA6D9DACB4CFFEF2AE54875735C4E755E5C2F6541443514EAFCF2D5E8X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EA35B5E2F59732D2078EB9721E8551715DE1F5B406131F022383245DA6D9DACB4CFFEF2AE54876765C4E755E5C2F6541443514EAFCF2D5E8X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A35B5E2F59732D2078EB9721E85517158E2FAB901131F022383245DA6D9DACB4CFFEC21B11A33275A1B200409257A475A37E1X3L" TargetMode="External"/><Relationship Id="rId11" Type="http://schemas.openxmlformats.org/officeDocument/2006/relationships/hyperlink" Target="consultantplus://offline/ref=0BEA35B5E2F59732D2078EB9721E85517158E2FAB901131F022383245DA6D9DACB4CFFEF21B11A33275A1B200409257A475A37E1X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EA35B5E2F59732D2078EB9721E8551715DE1F5B406131F022383245DA6D9DACB4CFFEF2AE54B767A5C4E755E5C2F6541443514EAFCF2D5E8X7L" TargetMode="External"/><Relationship Id="rId10" Type="http://schemas.openxmlformats.org/officeDocument/2006/relationships/hyperlink" Target="consultantplus://offline/ref=0BEA35B5E2F59732D20790B46472DB597153BDF0B0071A4B5F77857302F6DF8F8B0CF9BA7BA11E7A735304241D17206447E5X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A35B5E2F59732D20790B46472DB597153BDF0B905114C5F7CD8790AAFD38D8C03A6BF6EB0467676491A23040B2266E4X5L" TargetMode="External"/><Relationship Id="rId14" Type="http://schemas.openxmlformats.org/officeDocument/2006/relationships/hyperlink" Target="consultantplus://offline/ref=0BEA35B5E2F59732D2078EB9721E8551715DE2FFB50E131F022383245DA6D9DAD94CA7E32BE155777549182418E0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Likhacheva</cp:lastModifiedBy>
  <cp:revision>1</cp:revision>
  <dcterms:created xsi:type="dcterms:W3CDTF">2020-07-14T11:23:00Z</dcterms:created>
  <dcterms:modified xsi:type="dcterms:W3CDTF">2020-07-14T11:27:00Z</dcterms:modified>
</cp:coreProperties>
</file>