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03" w:rsidRDefault="00CD0C03">
      <w:pPr>
        <w:pStyle w:val="ConsPlusTitlePage"/>
      </w:pPr>
      <w:r>
        <w:t xml:space="preserve">Документ предоставлен </w:t>
      </w:r>
      <w:hyperlink r:id="rId4" w:history="1">
        <w:r>
          <w:rPr>
            <w:color w:val="0000FF"/>
          </w:rPr>
          <w:t>КонсультантПлюс</w:t>
        </w:r>
      </w:hyperlink>
      <w:r>
        <w:br/>
      </w:r>
    </w:p>
    <w:p w:rsidR="00CD0C03" w:rsidRDefault="00CD0C03">
      <w:pPr>
        <w:pStyle w:val="ConsPlusNormal"/>
        <w:ind w:firstLine="540"/>
        <w:jc w:val="both"/>
        <w:outlineLvl w:val="0"/>
      </w:pPr>
    </w:p>
    <w:p w:rsidR="00CD0C03" w:rsidRDefault="00CD0C03">
      <w:pPr>
        <w:pStyle w:val="ConsPlusNormal"/>
        <w:jc w:val="both"/>
        <w:outlineLvl w:val="0"/>
      </w:pPr>
      <w:r>
        <w:t>Зарегистрировано в Управлении Минюста России по УР 15 мая 2015 г. N RU18000201500356</w:t>
      </w:r>
    </w:p>
    <w:p w:rsidR="00CD0C03" w:rsidRDefault="00CD0C03">
      <w:pPr>
        <w:pStyle w:val="ConsPlusNormal"/>
        <w:pBdr>
          <w:top w:val="single" w:sz="6" w:space="0" w:color="auto"/>
        </w:pBdr>
        <w:spacing w:before="100" w:after="100"/>
        <w:jc w:val="both"/>
        <w:rPr>
          <w:sz w:val="2"/>
          <w:szCs w:val="2"/>
        </w:rPr>
      </w:pPr>
    </w:p>
    <w:p w:rsidR="00CD0C03" w:rsidRDefault="00CD0C03">
      <w:pPr>
        <w:pStyle w:val="ConsPlusNormal"/>
        <w:ind w:firstLine="540"/>
        <w:jc w:val="both"/>
      </w:pPr>
    </w:p>
    <w:p w:rsidR="00CD0C03" w:rsidRDefault="00CD0C03">
      <w:pPr>
        <w:pStyle w:val="ConsPlusTitle"/>
        <w:jc w:val="center"/>
      </w:pPr>
      <w:r>
        <w:t>ПРАВИТЕЛЬСТВО УДМУРТСКОЙ РЕСПУБЛИКИ</w:t>
      </w:r>
    </w:p>
    <w:p w:rsidR="00CD0C03" w:rsidRDefault="00CD0C03">
      <w:pPr>
        <w:pStyle w:val="ConsPlusTitle"/>
        <w:jc w:val="center"/>
      </w:pPr>
    </w:p>
    <w:p w:rsidR="00CD0C03" w:rsidRDefault="00CD0C03">
      <w:pPr>
        <w:pStyle w:val="ConsPlusTitle"/>
        <w:jc w:val="center"/>
      </w:pPr>
      <w:r>
        <w:t>ПОСТАНОВЛЕНИЕ</w:t>
      </w:r>
    </w:p>
    <w:p w:rsidR="00CD0C03" w:rsidRDefault="00CD0C03">
      <w:pPr>
        <w:pStyle w:val="ConsPlusTitle"/>
        <w:jc w:val="center"/>
      </w:pPr>
      <w:r>
        <w:t>от 29 апреля 2015 г. N 213</w:t>
      </w:r>
    </w:p>
    <w:p w:rsidR="00CD0C03" w:rsidRDefault="00CD0C03">
      <w:pPr>
        <w:pStyle w:val="ConsPlusTitle"/>
        <w:jc w:val="center"/>
      </w:pPr>
    </w:p>
    <w:p w:rsidR="00CD0C03" w:rsidRDefault="00CD0C03">
      <w:pPr>
        <w:pStyle w:val="ConsPlusTitle"/>
        <w:jc w:val="center"/>
      </w:pPr>
      <w:r>
        <w:t>ОБ УТВЕРЖДЕНИИ ГОСУДАРСТВЕННОЙ ПРОГРАММЫ</w:t>
      </w:r>
    </w:p>
    <w:p w:rsidR="00CD0C03" w:rsidRDefault="00CD0C03">
      <w:pPr>
        <w:pStyle w:val="ConsPlusTitle"/>
        <w:jc w:val="center"/>
      </w:pPr>
      <w:r>
        <w:t>УДМУРТСКОЙ РЕСПУБЛИКИ "ЭНЕРГОЭФФЕКТИВНОСТЬ И РАЗВИТИЕ</w:t>
      </w:r>
    </w:p>
    <w:p w:rsidR="00CD0C03" w:rsidRDefault="00CD0C03">
      <w:pPr>
        <w:pStyle w:val="ConsPlusTitle"/>
        <w:jc w:val="center"/>
      </w:pPr>
      <w:r>
        <w:t>ЭНЕРГЕТИКИ В УДМУРТСКОЙ РЕСПУБЛИКЕ"</w:t>
      </w:r>
    </w:p>
    <w:p w:rsidR="00CD0C03" w:rsidRDefault="00CD0C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постановлений Правительства УР от 20.07.2015 </w:t>
            </w:r>
            <w:hyperlink r:id="rId5" w:history="1">
              <w:r>
                <w:rPr>
                  <w:color w:val="0000FF"/>
                </w:rPr>
                <w:t>N 349</w:t>
              </w:r>
            </w:hyperlink>
            <w:r>
              <w:rPr>
                <w:color w:val="392C69"/>
              </w:rPr>
              <w:t>,</w:t>
            </w:r>
          </w:p>
          <w:p w:rsidR="00CD0C03" w:rsidRDefault="00CD0C03">
            <w:pPr>
              <w:pStyle w:val="ConsPlusNormal"/>
              <w:jc w:val="center"/>
            </w:pPr>
            <w:r>
              <w:rPr>
                <w:color w:val="392C69"/>
              </w:rPr>
              <w:t xml:space="preserve">от 31.08.2015 </w:t>
            </w:r>
            <w:hyperlink r:id="rId6" w:history="1">
              <w:r>
                <w:rPr>
                  <w:color w:val="0000FF"/>
                </w:rPr>
                <w:t>N 424</w:t>
              </w:r>
            </w:hyperlink>
            <w:r>
              <w:rPr>
                <w:color w:val="392C69"/>
              </w:rPr>
              <w:t xml:space="preserve">, от 02.11.2015 </w:t>
            </w:r>
            <w:hyperlink r:id="rId7" w:history="1">
              <w:r>
                <w:rPr>
                  <w:color w:val="0000FF"/>
                </w:rPr>
                <w:t>N 492</w:t>
              </w:r>
            </w:hyperlink>
            <w:r>
              <w:rPr>
                <w:color w:val="392C69"/>
              </w:rPr>
              <w:t xml:space="preserve">, от 07.12.2015 </w:t>
            </w:r>
            <w:hyperlink r:id="rId8" w:history="1">
              <w:r>
                <w:rPr>
                  <w:color w:val="0000FF"/>
                </w:rPr>
                <w:t>N 540</w:t>
              </w:r>
            </w:hyperlink>
            <w:r>
              <w:rPr>
                <w:color w:val="392C69"/>
              </w:rPr>
              <w:t>,</w:t>
            </w:r>
          </w:p>
          <w:p w:rsidR="00CD0C03" w:rsidRDefault="00CD0C03">
            <w:pPr>
              <w:pStyle w:val="ConsPlusNormal"/>
              <w:jc w:val="center"/>
            </w:pPr>
            <w:r>
              <w:rPr>
                <w:color w:val="392C69"/>
              </w:rPr>
              <w:t xml:space="preserve">от 30.03.2016 </w:t>
            </w:r>
            <w:hyperlink r:id="rId9" w:history="1">
              <w:r>
                <w:rPr>
                  <w:color w:val="0000FF"/>
                </w:rPr>
                <w:t>N 120</w:t>
              </w:r>
            </w:hyperlink>
            <w:r>
              <w:rPr>
                <w:color w:val="392C69"/>
              </w:rPr>
              <w:t xml:space="preserve">, от 31.10.2016 </w:t>
            </w:r>
            <w:hyperlink r:id="rId10" w:history="1">
              <w:r>
                <w:rPr>
                  <w:color w:val="0000FF"/>
                </w:rPr>
                <w:t>N 457</w:t>
              </w:r>
            </w:hyperlink>
            <w:r>
              <w:rPr>
                <w:color w:val="392C69"/>
              </w:rPr>
              <w:t xml:space="preserve">, от 27.03.2017 </w:t>
            </w:r>
            <w:hyperlink r:id="rId11" w:history="1">
              <w:r>
                <w:rPr>
                  <w:color w:val="0000FF"/>
                </w:rPr>
                <w:t>N 98</w:t>
              </w:r>
            </w:hyperlink>
            <w:r>
              <w:rPr>
                <w:color w:val="392C69"/>
              </w:rPr>
              <w:t>,</w:t>
            </w:r>
          </w:p>
          <w:p w:rsidR="00CD0C03" w:rsidRDefault="00CD0C03">
            <w:pPr>
              <w:pStyle w:val="ConsPlusNormal"/>
              <w:jc w:val="center"/>
            </w:pPr>
            <w:r>
              <w:rPr>
                <w:color w:val="392C69"/>
              </w:rPr>
              <w:t xml:space="preserve">от 31.10.2017 </w:t>
            </w:r>
            <w:hyperlink r:id="rId12" w:history="1">
              <w:r>
                <w:rPr>
                  <w:color w:val="0000FF"/>
                </w:rPr>
                <w:t>N 428</w:t>
              </w:r>
            </w:hyperlink>
            <w:r>
              <w:rPr>
                <w:color w:val="392C69"/>
              </w:rPr>
              <w:t xml:space="preserve">, от 30.03.2018 </w:t>
            </w:r>
            <w:hyperlink r:id="rId13" w:history="1">
              <w:r>
                <w:rPr>
                  <w:color w:val="0000FF"/>
                </w:rPr>
                <w:t>N 88</w:t>
              </w:r>
            </w:hyperlink>
            <w:r>
              <w:rPr>
                <w:color w:val="392C69"/>
              </w:rPr>
              <w:t xml:space="preserve">, от 31.10.2018 </w:t>
            </w:r>
            <w:hyperlink r:id="rId14" w:history="1">
              <w:r>
                <w:rPr>
                  <w:color w:val="0000FF"/>
                </w:rPr>
                <w:t>N 456</w:t>
              </w:r>
            </w:hyperlink>
            <w:r>
              <w:rPr>
                <w:color w:val="392C69"/>
              </w:rPr>
              <w:t>,</w:t>
            </w:r>
          </w:p>
          <w:p w:rsidR="00CD0C03" w:rsidRDefault="00CD0C03">
            <w:pPr>
              <w:pStyle w:val="ConsPlusNormal"/>
              <w:jc w:val="center"/>
            </w:pPr>
            <w:r>
              <w:rPr>
                <w:color w:val="392C69"/>
              </w:rPr>
              <w:t xml:space="preserve">от 29.03.2019 </w:t>
            </w:r>
            <w:hyperlink r:id="rId15" w:history="1">
              <w:r>
                <w:rPr>
                  <w:color w:val="0000FF"/>
                </w:rPr>
                <w:t>N 115</w:t>
              </w:r>
            </w:hyperlink>
            <w:r>
              <w:rPr>
                <w:color w:val="392C69"/>
              </w:rPr>
              <w:t xml:space="preserve">, от 31.10.2019 </w:t>
            </w:r>
            <w:hyperlink r:id="rId16" w:history="1">
              <w:r>
                <w:rPr>
                  <w:color w:val="0000FF"/>
                </w:rPr>
                <w:t>N 501</w:t>
              </w:r>
            </w:hyperlink>
            <w:r>
              <w:rPr>
                <w:color w:val="392C69"/>
              </w:rPr>
              <w:t>)</w:t>
            </w:r>
          </w:p>
        </w:tc>
      </w:tr>
    </w:tbl>
    <w:p w:rsidR="00CD0C03" w:rsidRDefault="00CD0C03">
      <w:pPr>
        <w:pStyle w:val="ConsPlusNormal"/>
        <w:ind w:firstLine="540"/>
        <w:jc w:val="both"/>
      </w:pPr>
    </w:p>
    <w:p w:rsidR="00CD0C03" w:rsidRDefault="00CD0C03">
      <w:pPr>
        <w:pStyle w:val="ConsPlusNormal"/>
        <w:ind w:firstLine="540"/>
        <w:jc w:val="both"/>
      </w:pPr>
      <w:r>
        <w:t>Правительство Удмуртской Республики постановляет:</w:t>
      </w:r>
    </w:p>
    <w:p w:rsidR="00CD0C03" w:rsidRDefault="00CD0C03">
      <w:pPr>
        <w:pStyle w:val="ConsPlusNormal"/>
        <w:spacing w:before="220"/>
        <w:ind w:firstLine="540"/>
        <w:jc w:val="both"/>
      </w:pPr>
      <w:r>
        <w:t xml:space="preserve">1. Утвердить прилагаемую государственную </w:t>
      </w:r>
      <w:hyperlink w:anchor="P39" w:history="1">
        <w:r>
          <w:rPr>
            <w:color w:val="0000FF"/>
          </w:rPr>
          <w:t>программу</w:t>
        </w:r>
      </w:hyperlink>
      <w:r>
        <w:t xml:space="preserve"> Удмуртской Республики "Энергоэффективность и развитие энергетики в Удмуртской Республике".</w:t>
      </w:r>
    </w:p>
    <w:p w:rsidR="00CD0C03" w:rsidRDefault="00CD0C03">
      <w:pPr>
        <w:pStyle w:val="ConsPlusNormal"/>
        <w:spacing w:before="220"/>
        <w:ind w:firstLine="540"/>
        <w:jc w:val="both"/>
      </w:pPr>
      <w:r>
        <w:t xml:space="preserve">2. Признать утратившим силу </w:t>
      </w:r>
      <w:hyperlink r:id="rId17" w:history="1">
        <w:r>
          <w:rPr>
            <w:color w:val="0000FF"/>
          </w:rPr>
          <w:t>постановление</w:t>
        </w:r>
      </w:hyperlink>
      <w:r>
        <w:t xml:space="preserve"> Правительства Удмуртской Республики от 7 ноября 2013 года N 498 "Об утверждении государственной программы Удмуртской Республики "Энергоэффективность и развитие энергетики в Удмуртской Республике (2014 - 2020 годы)".</w:t>
      </w:r>
    </w:p>
    <w:p w:rsidR="00CD0C03" w:rsidRDefault="00CD0C03">
      <w:pPr>
        <w:pStyle w:val="ConsPlusNormal"/>
        <w:spacing w:before="220"/>
        <w:ind w:firstLine="540"/>
        <w:jc w:val="both"/>
      </w:pPr>
      <w:r>
        <w:t xml:space="preserve">3. Определить уполномоченным органом по реализации государственной </w:t>
      </w:r>
      <w:hyperlink w:anchor="P39" w:history="1">
        <w:r>
          <w:rPr>
            <w:color w:val="0000FF"/>
          </w:rPr>
          <w:t>программы</w:t>
        </w:r>
      </w:hyperlink>
      <w:r>
        <w:t xml:space="preserve"> "Энергоэффективность и развитие энергетики в Удмуртской Республике" и по взаимодействию с Министерством энергетики Российской Федерации и Министерством экономического развития Российской Федерации по вопросам энергосбережения и повышения энергетической эффективности Министерство строительства, жилищно-коммунального хозяйства и энергетики Удмуртской Республики.</w:t>
      </w:r>
    </w:p>
    <w:p w:rsidR="00CD0C03" w:rsidRDefault="00CD0C03">
      <w:pPr>
        <w:pStyle w:val="ConsPlusNormal"/>
        <w:jc w:val="both"/>
      </w:pPr>
      <w:r>
        <w:t xml:space="preserve">(в ред. постановлений Правительства УР от 30.03.2018 </w:t>
      </w:r>
      <w:hyperlink r:id="rId18" w:history="1">
        <w:r>
          <w:rPr>
            <w:color w:val="0000FF"/>
          </w:rPr>
          <w:t>N 88</w:t>
        </w:r>
      </w:hyperlink>
      <w:r>
        <w:t xml:space="preserve">, от 31.10.2019 </w:t>
      </w:r>
      <w:hyperlink r:id="rId19" w:history="1">
        <w:r>
          <w:rPr>
            <w:color w:val="0000FF"/>
          </w:rPr>
          <w:t>N 501</w:t>
        </w:r>
      </w:hyperlink>
      <w:r>
        <w:t>)</w:t>
      </w:r>
    </w:p>
    <w:p w:rsidR="00CD0C03" w:rsidRDefault="00CD0C03">
      <w:pPr>
        <w:pStyle w:val="ConsPlusNormal"/>
        <w:ind w:firstLine="540"/>
        <w:jc w:val="both"/>
      </w:pPr>
    </w:p>
    <w:p w:rsidR="00CD0C03" w:rsidRDefault="00CD0C03">
      <w:pPr>
        <w:pStyle w:val="ConsPlusNormal"/>
        <w:jc w:val="right"/>
      </w:pPr>
      <w:r>
        <w:t>Председатель Правительства</w:t>
      </w:r>
    </w:p>
    <w:p w:rsidR="00CD0C03" w:rsidRDefault="00CD0C03">
      <w:pPr>
        <w:pStyle w:val="ConsPlusNormal"/>
        <w:jc w:val="right"/>
      </w:pPr>
      <w:r>
        <w:t>Удмуртской Республики</w:t>
      </w:r>
    </w:p>
    <w:p w:rsidR="00CD0C03" w:rsidRDefault="00CD0C03">
      <w:pPr>
        <w:pStyle w:val="ConsPlusNormal"/>
        <w:jc w:val="right"/>
      </w:pPr>
      <w:r>
        <w:t>В.А.САВЕЛЬЕВ</w:t>
      </w: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0"/>
      </w:pPr>
      <w:r>
        <w:t>Утверждена</w:t>
      </w:r>
    </w:p>
    <w:p w:rsidR="00CD0C03" w:rsidRDefault="00CD0C03">
      <w:pPr>
        <w:pStyle w:val="ConsPlusNormal"/>
        <w:jc w:val="right"/>
      </w:pPr>
      <w:r>
        <w:t>постановлением</w:t>
      </w:r>
    </w:p>
    <w:p w:rsidR="00CD0C03" w:rsidRDefault="00CD0C03">
      <w:pPr>
        <w:pStyle w:val="ConsPlusNormal"/>
        <w:jc w:val="right"/>
      </w:pPr>
      <w:r>
        <w:t>Правительства</w:t>
      </w:r>
    </w:p>
    <w:p w:rsidR="00CD0C03" w:rsidRDefault="00CD0C03">
      <w:pPr>
        <w:pStyle w:val="ConsPlusNormal"/>
        <w:jc w:val="right"/>
      </w:pPr>
      <w:r>
        <w:t>Удмуртской Республики</w:t>
      </w:r>
    </w:p>
    <w:p w:rsidR="00CD0C03" w:rsidRDefault="00CD0C03">
      <w:pPr>
        <w:pStyle w:val="ConsPlusNormal"/>
        <w:jc w:val="right"/>
      </w:pPr>
      <w:r>
        <w:t>от 29 апреля 2015 г. N 213</w:t>
      </w:r>
    </w:p>
    <w:p w:rsidR="00CD0C03" w:rsidRDefault="00CD0C03">
      <w:pPr>
        <w:pStyle w:val="ConsPlusNormal"/>
        <w:ind w:firstLine="540"/>
        <w:jc w:val="both"/>
      </w:pPr>
    </w:p>
    <w:p w:rsidR="00CD0C03" w:rsidRDefault="00CD0C03">
      <w:pPr>
        <w:pStyle w:val="ConsPlusTitle"/>
        <w:jc w:val="center"/>
      </w:pPr>
      <w:bookmarkStart w:id="0" w:name="P39"/>
      <w:bookmarkEnd w:id="0"/>
      <w:r>
        <w:t>ГОСУДАРСТВЕННАЯ ПРОГРАММА</w:t>
      </w:r>
    </w:p>
    <w:p w:rsidR="00CD0C03" w:rsidRDefault="00CD0C03">
      <w:pPr>
        <w:pStyle w:val="ConsPlusTitle"/>
        <w:jc w:val="center"/>
      </w:pPr>
      <w:r>
        <w:lastRenderedPageBreak/>
        <w:t>УДМУРТСКОЙ РЕСПУБЛИКИ "ЭНЕРГОЭФФЕКТИВНОСТЬ</w:t>
      </w:r>
    </w:p>
    <w:p w:rsidR="00CD0C03" w:rsidRDefault="00CD0C03">
      <w:pPr>
        <w:pStyle w:val="ConsPlusTitle"/>
        <w:jc w:val="center"/>
      </w:pPr>
      <w:r>
        <w:t>И РАЗВИТИЕ ЭНЕРГЕТИКИ В УДМУРТСКОЙ РЕСПУБЛИКЕ"</w:t>
      </w:r>
    </w:p>
    <w:p w:rsidR="00CD0C03" w:rsidRDefault="00CD0C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постановлений Правительства УР от 30.03.2018 </w:t>
            </w:r>
            <w:hyperlink r:id="rId20" w:history="1">
              <w:r>
                <w:rPr>
                  <w:color w:val="0000FF"/>
                </w:rPr>
                <w:t>N 88</w:t>
              </w:r>
            </w:hyperlink>
            <w:r>
              <w:rPr>
                <w:color w:val="392C69"/>
              </w:rPr>
              <w:t>,</w:t>
            </w:r>
          </w:p>
          <w:p w:rsidR="00CD0C03" w:rsidRDefault="00CD0C03">
            <w:pPr>
              <w:pStyle w:val="ConsPlusNormal"/>
              <w:jc w:val="center"/>
            </w:pPr>
            <w:r>
              <w:rPr>
                <w:color w:val="392C69"/>
              </w:rPr>
              <w:t xml:space="preserve">от 31.10.2018 </w:t>
            </w:r>
            <w:hyperlink r:id="rId21" w:history="1">
              <w:r>
                <w:rPr>
                  <w:color w:val="0000FF"/>
                </w:rPr>
                <w:t>N 456</w:t>
              </w:r>
            </w:hyperlink>
            <w:r>
              <w:rPr>
                <w:color w:val="392C69"/>
              </w:rPr>
              <w:t xml:space="preserve">, от 29.03.2019 </w:t>
            </w:r>
            <w:hyperlink r:id="rId22" w:history="1">
              <w:r>
                <w:rPr>
                  <w:color w:val="0000FF"/>
                </w:rPr>
                <w:t>N 115</w:t>
              </w:r>
            </w:hyperlink>
            <w:r>
              <w:rPr>
                <w:color w:val="392C69"/>
              </w:rPr>
              <w:t xml:space="preserve">, от 31.10.2019 </w:t>
            </w:r>
            <w:hyperlink r:id="rId23" w:history="1">
              <w:r>
                <w:rPr>
                  <w:color w:val="0000FF"/>
                </w:rPr>
                <w:t>N 501</w:t>
              </w:r>
            </w:hyperlink>
            <w:r>
              <w:rPr>
                <w:color w:val="392C69"/>
              </w:rPr>
              <w:t>)</w:t>
            </w:r>
          </w:p>
        </w:tc>
      </w:tr>
    </w:tbl>
    <w:p w:rsidR="00CD0C03" w:rsidRDefault="00CD0C03">
      <w:pPr>
        <w:pStyle w:val="ConsPlusNormal"/>
        <w:ind w:firstLine="540"/>
        <w:jc w:val="both"/>
      </w:pPr>
    </w:p>
    <w:p w:rsidR="00CD0C03" w:rsidRDefault="00CD0C03">
      <w:pPr>
        <w:pStyle w:val="ConsPlusTitle"/>
        <w:jc w:val="center"/>
        <w:outlineLvl w:val="1"/>
      </w:pPr>
      <w:r>
        <w:t>Паспорт государственной программы Удмуртской Республики</w:t>
      </w:r>
    </w:p>
    <w:p w:rsidR="00CD0C03" w:rsidRDefault="00CD0C03">
      <w:pPr>
        <w:pStyle w:val="ConsPlusTitle"/>
        <w:jc w:val="center"/>
      </w:pPr>
      <w:r>
        <w:t>"Энергоэффективность и развитие энергетики</w:t>
      </w:r>
    </w:p>
    <w:p w:rsidR="00CD0C03" w:rsidRDefault="00CD0C03">
      <w:pPr>
        <w:pStyle w:val="ConsPlusTitle"/>
        <w:jc w:val="center"/>
      </w:pPr>
      <w:r>
        <w:t>в Удмуртской Республике"</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CD0C03">
        <w:tc>
          <w:tcPr>
            <w:tcW w:w="2835" w:type="dxa"/>
          </w:tcPr>
          <w:p w:rsidR="00CD0C03" w:rsidRDefault="00CD0C03">
            <w:pPr>
              <w:pStyle w:val="ConsPlusNormal"/>
            </w:pPr>
            <w:r>
              <w:t>Наименование государственной программы</w:t>
            </w:r>
          </w:p>
        </w:tc>
        <w:tc>
          <w:tcPr>
            <w:tcW w:w="6236" w:type="dxa"/>
          </w:tcPr>
          <w:p w:rsidR="00CD0C03" w:rsidRDefault="00CD0C03">
            <w:pPr>
              <w:pStyle w:val="ConsPlusNormal"/>
            </w:pPr>
            <w:r>
              <w:t>Энергоэффективность и развитие энергетики в Удмуртской Республике (далее - государственная программа)</w:t>
            </w:r>
          </w:p>
        </w:tc>
      </w:tr>
      <w:tr w:rsidR="00CD0C03">
        <w:tc>
          <w:tcPr>
            <w:tcW w:w="2835" w:type="dxa"/>
          </w:tcPr>
          <w:p w:rsidR="00CD0C03" w:rsidRDefault="00CD0C03">
            <w:pPr>
              <w:pStyle w:val="ConsPlusNormal"/>
            </w:pPr>
            <w:r>
              <w:t>Ответственный исполнитель государственной программы</w:t>
            </w:r>
          </w:p>
        </w:tc>
        <w:tc>
          <w:tcPr>
            <w:tcW w:w="6236"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r>
      <w:tr w:rsidR="00CD0C03">
        <w:tc>
          <w:tcPr>
            <w:tcW w:w="2835" w:type="dxa"/>
          </w:tcPr>
          <w:p w:rsidR="00CD0C03" w:rsidRDefault="00CD0C03">
            <w:pPr>
              <w:pStyle w:val="ConsPlusNormal"/>
            </w:pPr>
            <w:r>
              <w:t>Соисполнители государственной программы</w:t>
            </w:r>
          </w:p>
        </w:tc>
        <w:tc>
          <w:tcPr>
            <w:tcW w:w="6236" w:type="dxa"/>
          </w:tcPr>
          <w:p w:rsidR="00CD0C03" w:rsidRDefault="00CD0C03">
            <w:pPr>
              <w:pStyle w:val="ConsPlusNormal"/>
            </w:pPr>
            <w:r>
              <w:t>Исполнительные органы государственной власти Удмуртской Республики</w:t>
            </w:r>
          </w:p>
        </w:tc>
      </w:tr>
      <w:tr w:rsidR="00CD0C03">
        <w:tblPrEx>
          <w:tblBorders>
            <w:insideH w:val="nil"/>
          </w:tblBorders>
        </w:tblPrEx>
        <w:tc>
          <w:tcPr>
            <w:tcW w:w="2835" w:type="dxa"/>
            <w:tcBorders>
              <w:bottom w:val="nil"/>
            </w:tcBorders>
          </w:tcPr>
          <w:p w:rsidR="00CD0C03" w:rsidRDefault="00CD0C03">
            <w:pPr>
              <w:pStyle w:val="ConsPlusNormal"/>
            </w:pPr>
            <w:r>
              <w:t>Срок реализации государственной программы</w:t>
            </w:r>
          </w:p>
        </w:tc>
        <w:tc>
          <w:tcPr>
            <w:tcW w:w="6236" w:type="dxa"/>
            <w:tcBorders>
              <w:bottom w:val="nil"/>
            </w:tcBorders>
          </w:tcPr>
          <w:p w:rsidR="00CD0C03" w:rsidRDefault="00CD0C03">
            <w:pPr>
              <w:pStyle w:val="ConsPlusNormal"/>
            </w:pPr>
            <w:r>
              <w:t>2015 - 2024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24" w:history="1">
              <w:r>
                <w:rPr>
                  <w:color w:val="0000FF"/>
                </w:rPr>
                <w:t>постановления</w:t>
              </w:r>
            </w:hyperlink>
            <w:r>
              <w:t xml:space="preserve"> Правительства УР от 29.03.2019 N 115)</w:t>
            </w:r>
          </w:p>
        </w:tc>
      </w:tr>
      <w:tr w:rsidR="00CD0C03">
        <w:tblPrEx>
          <w:tblBorders>
            <w:insideH w:val="nil"/>
          </w:tblBorders>
        </w:tblPrEx>
        <w:tc>
          <w:tcPr>
            <w:tcW w:w="2835" w:type="dxa"/>
            <w:tcBorders>
              <w:bottom w:val="nil"/>
            </w:tcBorders>
          </w:tcPr>
          <w:p w:rsidR="00CD0C03" w:rsidRDefault="00CD0C03">
            <w:pPr>
              <w:pStyle w:val="ConsPlusNormal"/>
            </w:pPr>
            <w:r>
              <w:t>Этапы государственной программы</w:t>
            </w:r>
          </w:p>
        </w:tc>
        <w:tc>
          <w:tcPr>
            <w:tcW w:w="6236" w:type="dxa"/>
            <w:tcBorders>
              <w:bottom w:val="nil"/>
            </w:tcBorders>
          </w:tcPr>
          <w:p w:rsidR="00CD0C03" w:rsidRDefault="00CD0C03">
            <w:pPr>
              <w:pStyle w:val="ConsPlusNormal"/>
            </w:pPr>
            <w:r>
              <w:t>1 этап - 2015 - 2018 годы,</w:t>
            </w:r>
          </w:p>
          <w:p w:rsidR="00CD0C03" w:rsidRDefault="00CD0C03">
            <w:pPr>
              <w:pStyle w:val="ConsPlusNormal"/>
            </w:pPr>
            <w:r>
              <w:t>2 этап - 2019 - 2024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25" w:history="1">
              <w:r>
                <w:rPr>
                  <w:color w:val="0000FF"/>
                </w:rPr>
                <w:t>постановления</w:t>
              </w:r>
            </w:hyperlink>
            <w:r>
              <w:t xml:space="preserve"> Правительства УР от 29.03.2019 N 115)</w:t>
            </w:r>
          </w:p>
        </w:tc>
      </w:tr>
      <w:tr w:rsidR="00CD0C03">
        <w:tc>
          <w:tcPr>
            <w:tcW w:w="2835" w:type="dxa"/>
          </w:tcPr>
          <w:p w:rsidR="00CD0C03" w:rsidRDefault="00CD0C03">
            <w:pPr>
              <w:pStyle w:val="ConsPlusNormal"/>
            </w:pPr>
            <w:r>
              <w:t>Цель государственной программы</w:t>
            </w:r>
          </w:p>
        </w:tc>
        <w:tc>
          <w:tcPr>
            <w:tcW w:w="6236" w:type="dxa"/>
          </w:tcPr>
          <w:p w:rsidR="00CD0C03" w:rsidRDefault="00CD0C03">
            <w:pPr>
              <w:pStyle w:val="ConsPlusNormal"/>
            </w:pPr>
            <w:r>
              <w:t>Создание условий для надежного и эффективного энергоснабжения Удмуртской Республики</w:t>
            </w:r>
          </w:p>
        </w:tc>
      </w:tr>
      <w:tr w:rsidR="00CD0C03">
        <w:tc>
          <w:tcPr>
            <w:tcW w:w="2835" w:type="dxa"/>
          </w:tcPr>
          <w:p w:rsidR="00CD0C03" w:rsidRDefault="00CD0C03">
            <w:pPr>
              <w:pStyle w:val="ConsPlusNormal"/>
            </w:pPr>
            <w:r>
              <w:t>Задачи государственной программы</w:t>
            </w:r>
          </w:p>
        </w:tc>
        <w:tc>
          <w:tcPr>
            <w:tcW w:w="6236" w:type="dxa"/>
          </w:tcPr>
          <w:p w:rsidR="00CD0C03" w:rsidRDefault="00CD0C03">
            <w:pPr>
              <w:pStyle w:val="ConsPlusNormal"/>
            </w:pPr>
            <w:r>
              <w:t>Содействие инновационному развитию объектов энергетического комплекса во всех отраслях экономики на основе модернизации существующих объектов с применением энергоэффективных техник и технологий и ввода новых мощностей;</w:t>
            </w:r>
          </w:p>
          <w:p w:rsidR="00CD0C03" w:rsidRDefault="00CD0C03">
            <w:pPr>
              <w:pStyle w:val="ConsPlusNormal"/>
            </w:pPr>
            <w:r>
              <w:t>содействие развитию отрасли возобновляемой энергетики и повышение экологической эффективности энергетики;</w:t>
            </w:r>
          </w:p>
          <w:p w:rsidR="00CD0C03" w:rsidRDefault="00CD0C03">
            <w:pPr>
              <w:pStyle w:val="ConsPlusNormal"/>
            </w:pPr>
            <w:r>
              <w:t>создание условий для приоритетного использования автотранспортными средствами природного газа в качестве моторного топлива</w:t>
            </w:r>
          </w:p>
        </w:tc>
      </w:tr>
      <w:tr w:rsidR="00CD0C03">
        <w:tc>
          <w:tcPr>
            <w:tcW w:w="2835" w:type="dxa"/>
          </w:tcPr>
          <w:p w:rsidR="00CD0C03" w:rsidRDefault="00CD0C03">
            <w:pPr>
              <w:pStyle w:val="ConsPlusNormal"/>
            </w:pPr>
            <w:r>
              <w:t>Подпрограммы государственной программы</w:t>
            </w:r>
          </w:p>
        </w:tc>
        <w:tc>
          <w:tcPr>
            <w:tcW w:w="6236" w:type="dxa"/>
          </w:tcPr>
          <w:p w:rsidR="00CD0C03" w:rsidRDefault="001124A8">
            <w:pPr>
              <w:pStyle w:val="ConsPlusNormal"/>
            </w:pPr>
            <w:hyperlink w:anchor="P139" w:history="1">
              <w:r w:rsidR="00CD0C03">
                <w:rPr>
                  <w:color w:val="0000FF"/>
                </w:rPr>
                <w:t>Энергосбережение и повышение энергетической эффективности</w:t>
              </w:r>
            </w:hyperlink>
            <w:r w:rsidR="00CD0C03">
              <w:t xml:space="preserve"> в Удмуртской Республике.</w:t>
            </w:r>
          </w:p>
          <w:p w:rsidR="00CD0C03" w:rsidRDefault="001124A8">
            <w:pPr>
              <w:pStyle w:val="ConsPlusNormal"/>
            </w:pPr>
            <w:hyperlink w:anchor="P297" w:history="1">
              <w:r w:rsidR="00CD0C03">
                <w:rPr>
                  <w:color w:val="0000FF"/>
                </w:rPr>
                <w:t>Развитие и модернизация электроэнергетики</w:t>
              </w:r>
            </w:hyperlink>
            <w:r w:rsidR="00CD0C03">
              <w:t xml:space="preserve"> в Удмуртской Республике.</w:t>
            </w:r>
          </w:p>
          <w:p w:rsidR="00CD0C03" w:rsidRDefault="001124A8">
            <w:pPr>
              <w:pStyle w:val="ConsPlusNormal"/>
            </w:pPr>
            <w:hyperlink w:anchor="P377" w:history="1">
              <w:r w:rsidR="00CD0C03">
                <w:rPr>
                  <w:color w:val="0000FF"/>
                </w:rPr>
                <w:t>Развитие использования возобновляемых источников энергии</w:t>
              </w:r>
            </w:hyperlink>
            <w:r w:rsidR="00CD0C03">
              <w:t xml:space="preserve"> в Удмуртской Республике.</w:t>
            </w:r>
          </w:p>
          <w:p w:rsidR="00CD0C03" w:rsidRDefault="001124A8">
            <w:pPr>
              <w:pStyle w:val="ConsPlusNormal"/>
            </w:pPr>
            <w:hyperlink w:anchor="P437" w:history="1">
              <w:r w:rsidR="00CD0C03">
                <w:rPr>
                  <w:color w:val="0000FF"/>
                </w:rPr>
                <w:t>Развитие рынка газомоторного топлива</w:t>
              </w:r>
            </w:hyperlink>
            <w:r w:rsidR="00CD0C03">
              <w:t xml:space="preserve"> в Удмуртской Республике</w:t>
            </w:r>
          </w:p>
        </w:tc>
      </w:tr>
      <w:tr w:rsidR="00CD0C03">
        <w:tc>
          <w:tcPr>
            <w:tcW w:w="2835" w:type="dxa"/>
          </w:tcPr>
          <w:p w:rsidR="00CD0C03" w:rsidRDefault="00CD0C03">
            <w:pPr>
              <w:pStyle w:val="ConsPlusNormal"/>
            </w:pPr>
            <w:r>
              <w:lastRenderedPageBreak/>
              <w:t>Приоритетные проекты (программы), реализуемые в рамках государственной программы</w:t>
            </w:r>
          </w:p>
        </w:tc>
        <w:tc>
          <w:tcPr>
            <w:tcW w:w="6236" w:type="dxa"/>
          </w:tcPr>
          <w:p w:rsidR="00CD0C03" w:rsidRDefault="00CD0C03">
            <w:pPr>
              <w:pStyle w:val="ConsPlusNormal"/>
            </w:pPr>
            <w:r>
              <w:t>Не реализуются</w:t>
            </w:r>
          </w:p>
        </w:tc>
      </w:tr>
      <w:tr w:rsidR="00CD0C03">
        <w:tblPrEx>
          <w:tblBorders>
            <w:insideH w:val="nil"/>
          </w:tblBorders>
        </w:tblPrEx>
        <w:tc>
          <w:tcPr>
            <w:tcW w:w="2835" w:type="dxa"/>
            <w:tcBorders>
              <w:bottom w:val="nil"/>
            </w:tcBorders>
          </w:tcPr>
          <w:p w:rsidR="00CD0C03" w:rsidRDefault="00CD0C03">
            <w:pPr>
              <w:pStyle w:val="ConsPlusNormal"/>
            </w:pPr>
            <w:r>
              <w:t>Региональные проекты (программы) федеральных национальных проектов (программ), реализуемые в рамках государственной программы</w:t>
            </w:r>
          </w:p>
        </w:tc>
        <w:tc>
          <w:tcPr>
            <w:tcW w:w="6236" w:type="dxa"/>
            <w:tcBorders>
              <w:bottom w:val="nil"/>
            </w:tcBorders>
          </w:tcPr>
          <w:p w:rsidR="00CD0C03" w:rsidRDefault="00CD0C03">
            <w:pPr>
              <w:pStyle w:val="ConsPlusNormal"/>
            </w:pPr>
            <w:r>
              <w:t>Не реализуются</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(введено </w:t>
            </w:r>
            <w:hyperlink r:id="rId26" w:history="1">
              <w:r>
                <w:rPr>
                  <w:color w:val="0000FF"/>
                </w:rPr>
                <w:t>постановлением</w:t>
              </w:r>
            </w:hyperlink>
            <w:r>
              <w:t xml:space="preserve"> Правительства УР от 29.03.2019 N 115)</w:t>
            </w:r>
          </w:p>
        </w:tc>
      </w:tr>
      <w:tr w:rsidR="00CD0C03">
        <w:tc>
          <w:tcPr>
            <w:tcW w:w="2835" w:type="dxa"/>
          </w:tcPr>
          <w:p w:rsidR="00CD0C03" w:rsidRDefault="00CD0C03">
            <w:pPr>
              <w:pStyle w:val="ConsPlusNormal"/>
            </w:pPr>
            <w:r>
              <w:t>Целевые показатели (индикаторы) государственной программы</w:t>
            </w:r>
          </w:p>
        </w:tc>
        <w:tc>
          <w:tcPr>
            <w:tcW w:w="6236" w:type="dxa"/>
          </w:tcPr>
          <w:p w:rsidR="00CD0C03" w:rsidRDefault="00CD0C03">
            <w:pPr>
              <w:pStyle w:val="ConsPlusNormal"/>
            </w:pPr>
            <w:r>
              <w:t>Энергоемкость валового регионального продукта Удмуртской Республики в сопоставимых условиях, кг у.т./тыс. руб.;</w:t>
            </w:r>
          </w:p>
          <w:p w:rsidR="00CD0C03" w:rsidRDefault="00CD0C03">
            <w:pPr>
              <w:pStyle w:val="ConsPlusNormal"/>
            </w:pPr>
            <w:r>
              <w:t>доля потерь электрической энергии при ее передаче по распределительным сетям в общем объеме переданной электрической энергии, процентов;</w:t>
            </w:r>
          </w:p>
          <w:p w:rsidR="00CD0C03" w:rsidRDefault="00CD0C03">
            <w:pPr>
              <w:pStyle w:val="ConsPlusNormal"/>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процентов;</w:t>
            </w:r>
          </w:p>
          <w:p w:rsidR="00CD0C03" w:rsidRDefault="00CD0C03">
            <w:pPr>
              <w:pStyle w:val="ConsPlusNormal"/>
            </w:pPr>
            <w: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единиц</w:t>
            </w:r>
          </w:p>
        </w:tc>
      </w:tr>
      <w:tr w:rsidR="00CD0C03">
        <w:tblPrEx>
          <w:tblBorders>
            <w:insideH w:val="nil"/>
          </w:tblBorders>
        </w:tblPrEx>
        <w:tc>
          <w:tcPr>
            <w:tcW w:w="2835" w:type="dxa"/>
            <w:tcBorders>
              <w:bottom w:val="nil"/>
            </w:tcBorders>
          </w:tcPr>
          <w:p w:rsidR="00CD0C03" w:rsidRDefault="00CD0C03">
            <w:pPr>
              <w:pStyle w:val="ConsPlusNormal"/>
            </w:pPr>
            <w:r>
              <w:t>Ресурсное обеспечение государственной программы</w:t>
            </w:r>
          </w:p>
        </w:tc>
        <w:tc>
          <w:tcPr>
            <w:tcW w:w="6236" w:type="dxa"/>
            <w:tcBorders>
              <w:bottom w:val="nil"/>
            </w:tcBorders>
          </w:tcPr>
          <w:p w:rsidR="00CD0C03" w:rsidRDefault="00CD0C03">
            <w:pPr>
              <w:pStyle w:val="ConsPlusNormal"/>
            </w:pPr>
            <w:r>
              <w:t>Объем финансирования государственной программы за счет средств бюджета Удмуртской Республики составляет 419635,0 тыс. рублей, в том числе:</w:t>
            </w:r>
          </w:p>
          <w:p w:rsidR="00CD0C03" w:rsidRDefault="00CD0C03">
            <w:pPr>
              <w:pStyle w:val="ConsPlusNormal"/>
            </w:pPr>
            <w:r>
              <w:t>в 2015 году - 71143,4 тыс. рублей, в том числе субсидии из федерального бюджета - 41800,0 тыс. рублей;</w:t>
            </w:r>
          </w:p>
          <w:p w:rsidR="00CD0C03" w:rsidRDefault="00CD0C03">
            <w:pPr>
              <w:pStyle w:val="ConsPlusNormal"/>
            </w:pPr>
            <w:r>
              <w:t>в 2016 году - 182243,8 тыс. рублей;</w:t>
            </w:r>
          </w:p>
          <w:p w:rsidR="00CD0C03" w:rsidRDefault="00CD0C03">
            <w:pPr>
              <w:pStyle w:val="ConsPlusNormal"/>
            </w:pPr>
            <w:r>
              <w:t>в 2017 году - 73329,3 тыс. рублей;</w:t>
            </w:r>
          </w:p>
          <w:p w:rsidR="00CD0C03" w:rsidRDefault="00CD0C03">
            <w:pPr>
              <w:pStyle w:val="ConsPlusNormal"/>
            </w:pPr>
            <w:r>
              <w:t>в 2018 году - 45946,5 тыс. рублей;</w:t>
            </w:r>
          </w:p>
          <w:p w:rsidR="00CD0C03" w:rsidRDefault="00CD0C03">
            <w:pPr>
              <w:pStyle w:val="ConsPlusNormal"/>
            </w:pPr>
            <w:r>
              <w:t>в 2019 году - 20320,0 тыс. рублей;</w:t>
            </w:r>
          </w:p>
          <w:p w:rsidR="00CD0C03" w:rsidRDefault="00CD0C03">
            <w:pPr>
              <w:pStyle w:val="ConsPlusNormal"/>
            </w:pPr>
            <w:r>
              <w:t>в 2020 году - 5080,0 тыс. рублей;</w:t>
            </w:r>
          </w:p>
          <w:p w:rsidR="00CD0C03" w:rsidRDefault="00CD0C03">
            <w:pPr>
              <w:pStyle w:val="ConsPlusNormal"/>
            </w:pPr>
            <w:r>
              <w:t>в 2021 году - 5080,0 тыс. рублей;</w:t>
            </w:r>
          </w:p>
          <w:p w:rsidR="00CD0C03" w:rsidRDefault="00CD0C03">
            <w:pPr>
              <w:pStyle w:val="ConsPlusNormal"/>
            </w:pPr>
            <w:r>
              <w:t>в 2022 году - 5283,2 тыс. рублей;</w:t>
            </w:r>
          </w:p>
          <w:p w:rsidR="00CD0C03" w:rsidRDefault="00CD0C03">
            <w:pPr>
              <w:pStyle w:val="ConsPlusNormal"/>
            </w:pPr>
            <w:r>
              <w:t>в 2023 году - 5494,5 тыс. рублей;</w:t>
            </w:r>
          </w:p>
          <w:p w:rsidR="00CD0C03" w:rsidRDefault="00CD0C03">
            <w:pPr>
              <w:pStyle w:val="ConsPlusNormal"/>
            </w:pPr>
            <w:r>
              <w:t>в 2024 году - 5714,3 тыс. рублей;</w:t>
            </w:r>
          </w:p>
          <w:p w:rsidR="00CD0C03" w:rsidRDefault="00CD0C03">
            <w:pPr>
              <w:pStyle w:val="ConsPlusNormal"/>
            </w:pPr>
            <w:r>
              <w:t>объем субсидий из федерального бюджета, планируемых к привлечению, оценивается в размере 569513,3 тыс. рублей, в том числе:</w:t>
            </w:r>
          </w:p>
          <w:p w:rsidR="00CD0C03" w:rsidRDefault="00CD0C03">
            <w:pPr>
              <w:pStyle w:val="ConsPlusNormal"/>
            </w:pPr>
            <w:r>
              <w:t>в 2019 году - 40000,0 тыс. рублей;</w:t>
            </w:r>
          </w:p>
          <w:p w:rsidR="00CD0C03" w:rsidRDefault="00CD0C03">
            <w:pPr>
              <w:pStyle w:val="ConsPlusNormal"/>
            </w:pPr>
            <w:r>
              <w:t>в 2020 году - 121228,5 тыс. рублей;</w:t>
            </w:r>
          </w:p>
          <w:p w:rsidR="00CD0C03" w:rsidRDefault="00CD0C03">
            <w:pPr>
              <w:pStyle w:val="ConsPlusNormal"/>
            </w:pPr>
            <w:r>
              <w:t>в 2021 году - 121228,5 тыс. рублей;</w:t>
            </w:r>
          </w:p>
          <w:p w:rsidR="00CD0C03" w:rsidRDefault="00CD0C03">
            <w:pPr>
              <w:pStyle w:val="ConsPlusNormal"/>
            </w:pPr>
            <w:r>
              <w:t>в 2022 году - 121412,0 тыс. рублей;</w:t>
            </w:r>
          </w:p>
          <w:p w:rsidR="00CD0C03" w:rsidRDefault="00CD0C03">
            <w:pPr>
              <w:pStyle w:val="ConsPlusNormal"/>
            </w:pPr>
            <w:r>
              <w:t>в 2023 году - 121602,9 тыс. рублей;</w:t>
            </w:r>
          </w:p>
          <w:p w:rsidR="00CD0C03" w:rsidRDefault="00CD0C03">
            <w:pPr>
              <w:pStyle w:val="ConsPlusNormal"/>
            </w:pPr>
            <w:r>
              <w:lastRenderedPageBreak/>
              <w:t>в 2024 году - 44041,4 тыс. рублей;</w:t>
            </w:r>
          </w:p>
          <w:p w:rsidR="00CD0C03" w:rsidRDefault="00CD0C03">
            <w:pPr>
              <w:pStyle w:val="ConsPlusNormal"/>
            </w:pPr>
            <w:r>
              <w:t>объем финансирования аналогичных муниципальных программ за счет средств бюджетов муниципальных образований в Удмуртской Республике составляет 142355,4 тыс. рублей, в том числе:</w:t>
            </w:r>
          </w:p>
          <w:p w:rsidR="00CD0C03" w:rsidRDefault="00CD0C03">
            <w:pPr>
              <w:pStyle w:val="ConsPlusNormal"/>
            </w:pPr>
            <w:r>
              <w:t>в 2015 году - 18565,1 тыс. рублей;</w:t>
            </w:r>
          </w:p>
          <w:p w:rsidR="00CD0C03" w:rsidRDefault="00CD0C03">
            <w:pPr>
              <w:pStyle w:val="ConsPlusNormal"/>
            </w:pPr>
            <w:r>
              <w:t>в 2016 году - 13323,0 тыс. рублей;</w:t>
            </w:r>
          </w:p>
          <w:p w:rsidR="00CD0C03" w:rsidRDefault="00CD0C03">
            <w:pPr>
              <w:pStyle w:val="ConsPlusNormal"/>
            </w:pPr>
            <w:r>
              <w:t>в 2017 году - 7943,2 тыс. рублей;</w:t>
            </w:r>
          </w:p>
          <w:p w:rsidR="00CD0C03" w:rsidRDefault="00CD0C03">
            <w:pPr>
              <w:pStyle w:val="ConsPlusNormal"/>
            </w:pPr>
            <w:r>
              <w:t>в 2018 году - 14056,9 тыс. рублей;</w:t>
            </w:r>
          </w:p>
          <w:p w:rsidR="00CD0C03" w:rsidRDefault="00CD0C03">
            <w:pPr>
              <w:pStyle w:val="ConsPlusNormal"/>
            </w:pPr>
            <w:r>
              <w:t>в 2019 году - 4526,7 тыс. рублей;</w:t>
            </w:r>
          </w:p>
          <w:p w:rsidR="00CD0C03" w:rsidRDefault="00CD0C03">
            <w:pPr>
              <w:pStyle w:val="ConsPlusNormal"/>
            </w:pPr>
            <w:r>
              <w:t>в 2020 году - 15497,7 тыс. рублей;</w:t>
            </w:r>
          </w:p>
          <w:p w:rsidR="00CD0C03" w:rsidRDefault="00CD0C03">
            <w:pPr>
              <w:pStyle w:val="ConsPlusNormal"/>
            </w:pPr>
            <w:r>
              <w:t>в 2021 году - 16117,6 тыс. рублей;</w:t>
            </w:r>
          </w:p>
          <w:p w:rsidR="00CD0C03" w:rsidRDefault="00CD0C03">
            <w:pPr>
              <w:pStyle w:val="ConsPlusNormal"/>
            </w:pPr>
            <w:r>
              <w:t>в 2022 году - 16762,3 тыс. рублей;</w:t>
            </w:r>
          </w:p>
          <w:p w:rsidR="00CD0C03" w:rsidRDefault="00CD0C03">
            <w:pPr>
              <w:pStyle w:val="ConsPlusNormal"/>
            </w:pPr>
            <w:r>
              <w:t>в 2023 году - 17432,8 тыс. рублей;</w:t>
            </w:r>
          </w:p>
          <w:p w:rsidR="00CD0C03" w:rsidRDefault="00CD0C03">
            <w:pPr>
              <w:pStyle w:val="ConsPlusNormal"/>
            </w:pPr>
            <w:r>
              <w:t>в 2024 году - 18130,1 тыс. рублей;</w:t>
            </w:r>
          </w:p>
          <w:p w:rsidR="00CD0C03" w:rsidRDefault="00CD0C03">
            <w:pPr>
              <w:pStyle w:val="ConsPlusNormal"/>
            </w:pPr>
            <w:r>
              <w:t>объем финансирования за счет иных источников в соответствии с законодательством Российской Федерации ориентировочно составит 24338656,9 тыс. рублей, в том числе:</w:t>
            </w:r>
          </w:p>
          <w:p w:rsidR="00CD0C03" w:rsidRDefault="00CD0C03">
            <w:pPr>
              <w:pStyle w:val="ConsPlusNormal"/>
            </w:pPr>
            <w:r>
              <w:t>в 2015 году - 2202084,8 тыс. рублей;</w:t>
            </w:r>
          </w:p>
          <w:p w:rsidR="00CD0C03" w:rsidRDefault="00CD0C03">
            <w:pPr>
              <w:pStyle w:val="ConsPlusNormal"/>
            </w:pPr>
            <w:r>
              <w:t>в 2016 году - 1706486,0 тыс. рублей;</w:t>
            </w:r>
          </w:p>
          <w:p w:rsidR="00CD0C03" w:rsidRDefault="00CD0C03">
            <w:pPr>
              <w:pStyle w:val="ConsPlusNormal"/>
            </w:pPr>
            <w:r>
              <w:t>в 2017 году - 2094154,3 тыс. рублей;</w:t>
            </w:r>
          </w:p>
          <w:p w:rsidR="00CD0C03" w:rsidRDefault="00CD0C03">
            <w:pPr>
              <w:pStyle w:val="ConsPlusNormal"/>
            </w:pPr>
            <w:r>
              <w:t>в 2018 году - 2362598,0 тыс. рублей;</w:t>
            </w:r>
          </w:p>
          <w:p w:rsidR="00CD0C03" w:rsidRDefault="00CD0C03">
            <w:pPr>
              <w:pStyle w:val="ConsPlusNormal"/>
            </w:pPr>
            <w:r>
              <w:t>в 2019 году - 2301629,3 тыс. рублей;</w:t>
            </w:r>
          </w:p>
          <w:p w:rsidR="00CD0C03" w:rsidRDefault="00CD0C03">
            <w:pPr>
              <w:pStyle w:val="ConsPlusNormal"/>
            </w:pPr>
            <w:r>
              <w:t>в 2020 году - 2613385,0 тыс. рублей;</w:t>
            </w:r>
          </w:p>
          <w:p w:rsidR="00CD0C03" w:rsidRDefault="00CD0C03">
            <w:pPr>
              <w:pStyle w:val="ConsPlusNormal"/>
            </w:pPr>
            <w:r>
              <w:t>в 2021 году - 2658080,4 тыс. рублей;</w:t>
            </w:r>
          </w:p>
          <w:p w:rsidR="00CD0C03" w:rsidRDefault="00CD0C03">
            <w:pPr>
              <w:pStyle w:val="ConsPlusNormal"/>
            </w:pPr>
            <w:r>
              <w:t>в 2022 году - 2762483,6 тыс. рублей;</w:t>
            </w:r>
          </w:p>
          <w:p w:rsidR="00CD0C03" w:rsidRDefault="00CD0C03">
            <w:pPr>
              <w:pStyle w:val="ConsPlusNormal"/>
            </w:pPr>
            <w:r>
              <w:t>в 2023 году - 2846742,9 тыс. рублей;</w:t>
            </w:r>
          </w:p>
          <w:p w:rsidR="00CD0C03" w:rsidRDefault="00CD0C03">
            <w:pPr>
              <w:pStyle w:val="ConsPlusNormal"/>
            </w:pPr>
            <w:r>
              <w:t>в 2024 году - 2791012,6 тыс. рублей</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27" w:history="1">
              <w:r>
                <w:rPr>
                  <w:color w:val="0000FF"/>
                </w:rPr>
                <w:t>постановления</w:t>
              </w:r>
            </w:hyperlink>
            <w:r>
              <w:t xml:space="preserve"> Правительства УР от 31.10.2019 N 501)</w:t>
            </w:r>
          </w:p>
        </w:tc>
      </w:tr>
      <w:tr w:rsidR="00CD0C03">
        <w:tblPrEx>
          <w:tblBorders>
            <w:insideH w:val="nil"/>
          </w:tblBorders>
        </w:tblPrEx>
        <w:tc>
          <w:tcPr>
            <w:tcW w:w="2835" w:type="dxa"/>
            <w:tcBorders>
              <w:bottom w:val="nil"/>
            </w:tcBorders>
          </w:tcPr>
          <w:p w:rsidR="00CD0C03" w:rsidRDefault="00CD0C03">
            <w:pPr>
              <w:pStyle w:val="ConsPlusNormal"/>
            </w:pPr>
            <w:r>
              <w:t>Ожидаемые конечные результаты реализации государственной программы и показатели эффективности</w:t>
            </w:r>
          </w:p>
        </w:tc>
        <w:tc>
          <w:tcPr>
            <w:tcW w:w="6236" w:type="dxa"/>
            <w:tcBorders>
              <w:bottom w:val="nil"/>
            </w:tcBorders>
          </w:tcPr>
          <w:p w:rsidR="00CD0C03" w:rsidRDefault="00CD0C03">
            <w:pPr>
              <w:pStyle w:val="ConsPlusNormal"/>
            </w:pPr>
            <w:r>
              <w:t>К концу 1 этапа достигнуты:</w:t>
            </w:r>
          </w:p>
          <w:p w:rsidR="00CD0C03" w:rsidRDefault="00CD0C03">
            <w:pPr>
              <w:pStyle w:val="ConsPlusNormal"/>
            </w:pPr>
            <w:r>
              <w:t>энергоемкость валового регионального продукта Удмуртской Республики в сопоставимых условиях относительно 2007 года сократилась на 15,1 процента и составила 27,73 кг у.т./тыс. руб.;</w:t>
            </w:r>
          </w:p>
          <w:p w:rsidR="00CD0C03" w:rsidRDefault="00CD0C03">
            <w:pPr>
              <w:pStyle w:val="ConsPlusNormal"/>
            </w:pPr>
            <w:r>
              <w:t>доля потерь электрической энергии при ее передаче по распределительным сетям в общем объеме переданной электрической энергии составила 6,6 процента к концу 2018 года;</w:t>
            </w:r>
          </w:p>
          <w:p w:rsidR="00CD0C03" w:rsidRDefault="00CD0C03">
            <w:pPr>
              <w:pStyle w:val="ConsPlusNormal"/>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возросла к 2018 году до 0,56 процента;</w:t>
            </w:r>
          </w:p>
          <w:p w:rsidR="00CD0C03" w:rsidRDefault="00CD0C03">
            <w:pPr>
              <w:pStyle w:val="ConsPlusNormal"/>
            </w:pPr>
            <w: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относительно 2014 года увеличилось к 2018 году на 39 единиц.</w:t>
            </w:r>
          </w:p>
          <w:p w:rsidR="00CD0C03" w:rsidRDefault="00CD0C03">
            <w:pPr>
              <w:pStyle w:val="ConsPlusNormal"/>
            </w:pPr>
            <w:r>
              <w:t>К концу 2 этапа будут достигнуты:</w:t>
            </w:r>
          </w:p>
          <w:p w:rsidR="00CD0C03" w:rsidRDefault="00CD0C03">
            <w:pPr>
              <w:pStyle w:val="ConsPlusNormal"/>
            </w:pPr>
            <w:r>
              <w:t>энергоемкость валового регионального продукта Удмуртской Республики составит к концу 2024 года 19,59 кг у.т./тыс. рублей и сократится на 40,1 процента;</w:t>
            </w:r>
          </w:p>
          <w:p w:rsidR="00CD0C03" w:rsidRDefault="00CD0C03">
            <w:pPr>
              <w:pStyle w:val="ConsPlusNormal"/>
            </w:pPr>
            <w:r>
              <w:lastRenderedPageBreak/>
              <w:t>доля потерь электрической энергии при ее передаче по распределительным сетям в общем объеме переданной электрической энергии сократится до 7,5 процента к концу 2024 года;</w:t>
            </w:r>
          </w:p>
          <w:p w:rsidR="00CD0C03" w:rsidRDefault="00CD0C03">
            <w:pPr>
              <w:pStyle w:val="ConsPlusNormal"/>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возрастет к 2024 году до 1,06 процента;</w:t>
            </w:r>
          </w:p>
          <w:p w:rsidR="00CD0C03" w:rsidRDefault="00CD0C03">
            <w:pPr>
              <w:pStyle w:val="ConsPlusNormal"/>
            </w:pPr>
            <w: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относительно 2014 года увеличится к 2024 году на 60 единиц</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28" w:history="1">
              <w:r>
                <w:rPr>
                  <w:color w:val="0000FF"/>
                </w:rPr>
                <w:t>постановления</w:t>
              </w:r>
            </w:hyperlink>
            <w:r>
              <w:t xml:space="preserve"> Правительства УР от 31.10.2019 N 501)</w:t>
            </w:r>
          </w:p>
        </w:tc>
      </w:tr>
    </w:tbl>
    <w:p w:rsidR="00CD0C03" w:rsidRDefault="00CD0C03">
      <w:pPr>
        <w:pStyle w:val="ConsPlusNormal"/>
        <w:ind w:firstLine="540"/>
        <w:jc w:val="both"/>
      </w:pPr>
    </w:p>
    <w:p w:rsidR="00CD0C03" w:rsidRDefault="00CD0C03">
      <w:pPr>
        <w:pStyle w:val="ConsPlusNormal"/>
        <w:jc w:val="center"/>
        <w:outlineLvl w:val="2"/>
      </w:pPr>
      <w:bookmarkStart w:id="1" w:name="P139"/>
      <w:bookmarkEnd w:id="1"/>
      <w:r>
        <w:t>Паспорт подпрограммы "Энергосбережение и повышение</w:t>
      </w:r>
    </w:p>
    <w:p w:rsidR="00CD0C03" w:rsidRDefault="00CD0C03">
      <w:pPr>
        <w:pStyle w:val="ConsPlusNormal"/>
        <w:jc w:val="center"/>
      </w:pPr>
      <w:r>
        <w:t>энергетической эффективности в Удмуртской Республике"</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CD0C03">
        <w:tc>
          <w:tcPr>
            <w:tcW w:w="2835" w:type="dxa"/>
          </w:tcPr>
          <w:p w:rsidR="00CD0C03" w:rsidRDefault="00CD0C03">
            <w:pPr>
              <w:pStyle w:val="ConsPlusNormal"/>
            </w:pPr>
            <w:r>
              <w:t>Наименование подпрограммы</w:t>
            </w:r>
          </w:p>
        </w:tc>
        <w:tc>
          <w:tcPr>
            <w:tcW w:w="6236" w:type="dxa"/>
          </w:tcPr>
          <w:p w:rsidR="00CD0C03" w:rsidRDefault="00CD0C03">
            <w:pPr>
              <w:pStyle w:val="ConsPlusNormal"/>
            </w:pPr>
            <w:r>
              <w:t>Энергосбережение и повышение энергетической эффективности в Удмуртской Республике (далее - подпрограмма)</w:t>
            </w:r>
          </w:p>
        </w:tc>
      </w:tr>
      <w:tr w:rsidR="00CD0C03">
        <w:tc>
          <w:tcPr>
            <w:tcW w:w="2835" w:type="dxa"/>
          </w:tcPr>
          <w:p w:rsidR="00CD0C03" w:rsidRDefault="00CD0C03">
            <w:pPr>
              <w:pStyle w:val="ConsPlusNormal"/>
            </w:pPr>
            <w:r>
              <w:t>Ответственный исполнитель подпрограммы</w:t>
            </w:r>
          </w:p>
        </w:tc>
        <w:tc>
          <w:tcPr>
            <w:tcW w:w="6236"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r>
      <w:tr w:rsidR="00CD0C03">
        <w:tc>
          <w:tcPr>
            <w:tcW w:w="2835" w:type="dxa"/>
          </w:tcPr>
          <w:p w:rsidR="00CD0C03" w:rsidRDefault="00CD0C03">
            <w:pPr>
              <w:pStyle w:val="ConsPlusNormal"/>
            </w:pPr>
            <w:r>
              <w:t>Соисполнители подпрограммы</w:t>
            </w:r>
          </w:p>
        </w:tc>
        <w:tc>
          <w:tcPr>
            <w:tcW w:w="6236" w:type="dxa"/>
          </w:tcPr>
          <w:p w:rsidR="00CD0C03" w:rsidRDefault="00CD0C03">
            <w:pPr>
              <w:pStyle w:val="ConsPlusNormal"/>
            </w:pPr>
            <w:r>
              <w:t>Исполнительные органы государственной власти Удмуртской Республики</w:t>
            </w:r>
          </w:p>
        </w:tc>
      </w:tr>
      <w:tr w:rsidR="00CD0C03">
        <w:tblPrEx>
          <w:tblBorders>
            <w:insideH w:val="nil"/>
          </w:tblBorders>
        </w:tblPrEx>
        <w:tc>
          <w:tcPr>
            <w:tcW w:w="2835" w:type="dxa"/>
            <w:tcBorders>
              <w:bottom w:val="nil"/>
            </w:tcBorders>
          </w:tcPr>
          <w:p w:rsidR="00CD0C03" w:rsidRDefault="00CD0C03">
            <w:pPr>
              <w:pStyle w:val="ConsPlusNormal"/>
            </w:pPr>
            <w:r>
              <w:t>Срок реализации подпрограммы</w:t>
            </w:r>
          </w:p>
        </w:tc>
        <w:tc>
          <w:tcPr>
            <w:tcW w:w="6236" w:type="dxa"/>
            <w:tcBorders>
              <w:bottom w:val="nil"/>
            </w:tcBorders>
          </w:tcPr>
          <w:p w:rsidR="00CD0C03" w:rsidRDefault="00CD0C03">
            <w:pPr>
              <w:pStyle w:val="ConsPlusNormal"/>
            </w:pPr>
            <w:r>
              <w:t>2015 - 2024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29" w:history="1">
              <w:r>
                <w:rPr>
                  <w:color w:val="0000FF"/>
                </w:rPr>
                <w:t>постановления</w:t>
              </w:r>
            </w:hyperlink>
            <w:r>
              <w:t xml:space="preserve"> Правительства УР от 29.03.2019 N 115)</w:t>
            </w:r>
          </w:p>
        </w:tc>
      </w:tr>
      <w:tr w:rsidR="00CD0C03">
        <w:tblPrEx>
          <w:tblBorders>
            <w:insideH w:val="nil"/>
          </w:tblBorders>
        </w:tblPrEx>
        <w:tc>
          <w:tcPr>
            <w:tcW w:w="2835" w:type="dxa"/>
            <w:tcBorders>
              <w:bottom w:val="nil"/>
            </w:tcBorders>
          </w:tcPr>
          <w:p w:rsidR="00CD0C03" w:rsidRDefault="00CD0C03">
            <w:pPr>
              <w:pStyle w:val="ConsPlusNormal"/>
            </w:pPr>
            <w:r>
              <w:t>Этапы подпрограммы</w:t>
            </w:r>
          </w:p>
        </w:tc>
        <w:tc>
          <w:tcPr>
            <w:tcW w:w="6236" w:type="dxa"/>
            <w:tcBorders>
              <w:bottom w:val="nil"/>
            </w:tcBorders>
          </w:tcPr>
          <w:p w:rsidR="00CD0C03" w:rsidRDefault="00CD0C03">
            <w:pPr>
              <w:pStyle w:val="ConsPlusNormal"/>
            </w:pPr>
            <w:r>
              <w:t>1 этап - 2015 - 2018 годы,</w:t>
            </w:r>
          </w:p>
          <w:p w:rsidR="00CD0C03" w:rsidRDefault="00CD0C03">
            <w:pPr>
              <w:pStyle w:val="ConsPlusNormal"/>
            </w:pPr>
            <w:r>
              <w:t>2 этап - 2019 - 2024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30" w:history="1">
              <w:r>
                <w:rPr>
                  <w:color w:val="0000FF"/>
                </w:rPr>
                <w:t>постановления</w:t>
              </w:r>
            </w:hyperlink>
            <w:r>
              <w:t xml:space="preserve"> Правительства УР от 29.03.2019 N 115)</w:t>
            </w:r>
          </w:p>
        </w:tc>
      </w:tr>
      <w:tr w:rsidR="00CD0C03">
        <w:tc>
          <w:tcPr>
            <w:tcW w:w="2835" w:type="dxa"/>
          </w:tcPr>
          <w:p w:rsidR="00CD0C03" w:rsidRDefault="00CD0C03">
            <w:pPr>
              <w:pStyle w:val="ConsPlusNormal"/>
            </w:pPr>
            <w:r>
              <w:t>Цели подпрограммы</w:t>
            </w:r>
          </w:p>
        </w:tc>
        <w:tc>
          <w:tcPr>
            <w:tcW w:w="6236" w:type="dxa"/>
          </w:tcPr>
          <w:p w:rsidR="00CD0C03" w:rsidRDefault="00CD0C03">
            <w:pPr>
              <w:pStyle w:val="ConsPlusNormal"/>
            </w:pPr>
            <w:r>
              <w:t>Совершенствование системы управления энергосбережением и повышением энергетической эффективности, обеспечивающей эффективную реализацию государственной политики в области энергосбережения и повышения энергетической эффективности, снижение энергоемкости экономики Удмуртской Республики</w:t>
            </w:r>
          </w:p>
        </w:tc>
      </w:tr>
      <w:tr w:rsidR="00CD0C03">
        <w:tc>
          <w:tcPr>
            <w:tcW w:w="2835" w:type="dxa"/>
          </w:tcPr>
          <w:p w:rsidR="00CD0C03" w:rsidRDefault="00CD0C03">
            <w:pPr>
              <w:pStyle w:val="ConsPlusNormal"/>
            </w:pPr>
            <w:r>
              <w:t>Задачи подпрограммы</w:t>
            </w:r>
          </w:p>
        </w:tc>
        <w:tc>
          <w:tcPr>
            <w:tcW w:w="6236" w:type="dxa"/>
          </w:tcPr>
          <w:p w:rsidR="00CD0C03" w:rsidRDefault="00CD0C03">
            <w:pPr>
              <w:pStyle w:val="ConsPlusNormal"/>
            </w:pPr>
            <w:r>
              <w:t>Развитие информационного обеспечения мероприятий в области энергосбережения и повышения энергетической эффективности;</w:t>
            </w:r>
          </w:p>
          <w:p w:rsidR="00CD0C03" w:rsidRDefault="00CD0C03">
            <w:pPr>
              <w:pStyle w:val="ConsPlusNormal"/>
            </w:pPr>
            <w:r>
              <w:t>внедрение мер государственного регулирования и финансовых механизмов, стимулирующих энергосбережение и повышение энергетической эффективности;</w:t>
            </w:r>
          </w:p>
          <w:p w:rsidR="00CD0C03" w:rsidRDefault="00CD0C03">
            <w:pPr>
              <w:pStyle w:val="ConsPlusNormal"/>
            </w:pPr>
            <w:r>
              <w:t xml:space="preserve">повышение объемов внедрения научных разработок и </w:t>
            </w:r>
            <w:r>
              <w:lastRenderedPageBreak/>
              <w:t>инновационных технологий для решения задач энергосбережения и повышения энергетической эффективности;</w:t>
            </w:r>
          </w:p>
          <w:p w:rsidR="00CD0C03" w:rsidRDefault="00CD0C03">
            <w:pPr>
              <w:pStyle w:val="ConsPlusNormal"/>
            </w:pPr>
            <w:r>
              <w:t>стимулирование привлечения внебюджетных инвестиций в реализацию мероприятий в области энергосбережения и повышения энергетической эффективности</w:t>
            </w:r>
          </w:p>
        </w:tc>
      </w:tr>
      <w:tr w:rsidR="00CD0C03">
        <w:tc>
          <w:tcPr>
            <w:tcW w:w="2835" w:type="dxa"/>
          </w:tcPr>
          <w:p w:rsidR="00CD0C03" w:rsidRDefault="00CD0C03">
            <w:pPr>
              <w:pStyle w:val="ConsPlusNormal"/>
            </w:pPr>
            <w:r>
              <w:lastRenderedPageBreak/>
              <w:t>Приоритетные проекты (программы), реализуемые в рамках подпрограммы</w:t>
            </w:r>
          </w:p>
        </w:tc>
        <w:tc>
          <w:tcPr>
            <w:tcW w:w="6236" w:type="dxa"/>
          </w:tcPr>
          <w:p w:rsidR="00CD0C03" w:rsidRDefault="00CD0C03">
            <w:pPr>
              <w:pStyle w:val="ConsPlusNormal"/>
            </w:pPr>
            <w:r>
              <w:t>Не реализуются</w:t>
            </w:r>
          </w:p>
        </w:tc>
      </w:tr>
      <w:tr w:rsidR="00CD0C03">
        <w:tblPrEx>
          <w:tblBorders>
            <w:insideH w:val="nil"/>
          </w:tblBorders>
        </w:tblPrEx>
        <w:tc>
          <w:tcPr>
            <w:tcW w:w="2835" w:type="dxa"/>
            <w:tcBorders>
              <w:bottom w:val="nil"/>
            </w:tcBorders>
          </w:tcPr>
          <w:p w:rsidR="00CD0C03" w:rsidRDefault="00CD0C03">
            <w:pPr>
              <w:pStyle w:val="ConsPlusNormal"/>
            </w:pPr>
            <w:r>
              <w:t>Региональные проекты (программы) федеральных национальных проектов (программ), реализуемые в рамках подпрограммы</w:t>
            </w:r>
          </w:p>
        </w:tc>
        <w:tc>
          <w:tcPr>
            <w:tcW w:w="6236" w:type="dxa"/>
            <w:tcBorders>
              <w:bottom w:val="nil"/>
            </w:tcBorders>
          </w:tcPr>
          <w:p w:rsidR="00CD0C03" w:rsidRDefault="00CD0C03">
            <w:pPr>
              <w:pStyle w:val="ConsPlusNormal"/>
            </w:pPr>
            <w:r>
              <w:t>Не реализуются</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(введено </w:t>
            </w:r>
            <w:hyperlink r:id="rId31" w:history="1">
              <w:r>
                <w:rPr>
                  <w:color w:val="0000FF"/>
                </w:rPr>
                <w:t>постановлением</w:t>
              </w:r>
            </w:hyperlink>
            <w:r>
              <w:t xml:space="preserve"> Правительства УР от 29.03.2019 N 115)</w:t>
            </w:r>
          </w:p>
        </w:tc>
      </w:tr>
      <w:tr w:rsidR="00CD0C03">
        <w:tblPrEx>
          <w:tblBorders>
            <w:insideH w:val="nil"/>
          </w:tblBorders>
        </w:tblPrEx>
        <w:tc>
          <w:tcPr>
            <w:tcW w:w="2835" w:type="dxa"/>
            <w:tcBorders>
              <w:bottom w:val="nil"/>
            </w:tcBorders>
          </w:tcPr>
          <w:p w:rsidR="00CD0C03" w:rsidRDefault="00CD0C03">
            <w:pPr>
              <w:pStyle w:val="ConsPlusNormal"/>
            </w:pPr>
            <w:r>
              <w:t>Целевые показатели (индикаторы) подпрограммы</w:t>
            </w:r>
          </w:p>
        </w:tc>
        <w:tc>
          <w:tcPr>
            <w:tcW w:w="6236" w:type="dxa"/>
            <w:tcBorders>
              <w:bottom w:val="nil"/>
            </w:tcBorders>
          </w:tcPr>
          <w:p w:rsidR="00CD0C03" w:rsidRDefault="00CD0C03">
            <w:pPr>
              <w:pStyle w:val="ConsPlusNormal"/>
            </w:pPr>
            <w:r>
              <w:t>Отношение расходов на приобретение энергетических ресурсов к объему валового регионального продукта Удмуртской Республики, процентов;</w:t>
            </w:r>
          </w:p>
          <w:p w:rsidR="00CD0C03" w:rsidRDefault="00CD0C03">
            <w:pPr>
              <w:pStyle w:val="ConsPlusNormal"/>
            </w:pPr>
            <w: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процентов;</w:t>
            </w:r>
          </w:p>
          <w:p w:rsidR="00CD0C03" w:rsidRDefault="00CD0C03">
            <w:pPr>
              <w:pStyle w:val="ConsPlusNormal"/>
            </w:pPr>
            <w: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процентов;</w:t>
            </w:r>
          </w:p>
          <w:p w:rsidR="00CD0C03" w:rsidRDefault="00CD0C03">
            <w:pPr>
              <w:pStyle w:val="ConsPlusNormal"/>
            </w:pPr>
            <w: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процентов;</w:t>
            </w:r>
          </w:p>
          <w:p w:rsidR="00CD0C03" w:rsidRDefault="00CD0C03">
            <w:pPr>
              <w:pStyle w:val="ConsPlusNormal"/>
            </w:pPr>
            <w: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процентов;</w:t>
            </w:r>
          </w:p>
          <w:p w:rsidR="00CD0C03" w:rsidRDefault="00CD0C03">
            <w:pPr>
              <w:pStyle w:val="ConsPlusNormal"/>
            </w:pPr>
            <w: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процентов;</w:t>
            </w:r>
          </w:p>
          <w:p w:rsidR="00CD0C03" w:rsidRDefault="00CD0C03">
            <w:pPr>
              <w:pStyle w:val="ConsPlusNormal"/>
            </w:pPr>
            <w:r>
              <w:t>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кВт.ч/м</w:t>
            </w:r>
            <w:r>
              <w:rPr>
                <w:vertAlign w:val="superscript"/>
              </w:rPr>
              <w:t>2</w:t>
            </w:r>
            <w:r>
              <w:t>;</w:t>
            </w:r>
          </w:p>
          <w:p w:rsidR="00CD0C03" w:rsidRDefault="00CD0C03">
            <w:pPr>
              <w:pStyle w:val="ConsPlusNormal"/>
            </w:pPr>
            <w:r>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Гкал/м</w:t>
            </w:r>
            <w:r>
              <w:rPr>
                <w:vertAlign w:val="superscript"/>
              </w:rPr>
              <w:t>2</w:t>
            </w:r>
            <w:r>
              <w:t>;</w:t>
            </w:r>
          </w:p>
          <w:p w:rsidR="00CD0C03" w:rsidRDefault="00CD0C03">
            <w:pPr>
              <w:pStyle w:val="ConsPlusNormal"/>
            </w:pPr>
            <w:r>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 м</w:t>
            </w:r>
            <w:r>
              <w:rPr>
                <w:vertAlign w:val="superscript"/>
              </w:rPr>
              <w:t>3</w:t>
            </w:r>
            <w:r>
              <w:t>/чел.;</w:t>
            </w:r>
          </w:p>
          <w:p w:rsidR="00CD0C03" w:rsidRDefault="00CD0C03">
            <w:pPr>
              <w:pStyle w:val="ConsPlusNormal"/>
            </w:pPr>
            <w:r>
              <w:t>удельный расход горячей воды на снабжение органов государственной власти Удмуртской Республики и государственных учреждений Удмуртской Республики, м</w:t>
            </w:r>
            <w:r>
              <w:rPr>
                <w:vertAlign w:val="superscript"/>
              </w:rPr>
              <w:t>3</w:t>
            </w:r>
            <w:r>
              <w:t>/чел.;</w:t>
            </w:r>
          </w:p>
          <w:p w:rsidR="00CD0C03" w:rsidRDefault="00CD0C03">
            <w:pPr>
              <w:pStyle w:val="ConsPlusNormal"/>
            </w:pPr>
            <w:r>
              <w:lastRenderedPageBreak/>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м</w:t>
            </w:r>
            <w:r>
              <w:rPr>
                <w:vertAlign w:val="superscript"/>
              </w:rPr>
              <w:t>3</w:t>
            </w:r>
            <w:r>
              <w:t>/чел.;</w:t>
            </w:r>
          </w:p>
          <w:p w:rsidR="00CD0C03" w:rsidRDefault="00CD0C03">
            <w:pPr>
              <w:pStyle w:val="ConsPlusNormal"/>
            </w:pPr>
            <w:r>
              <w:t>средний удельный расход энергетических ресурсов в государственном секторе, кг у.т./м</w:t>
            </w:r>
            <w:r>
              <w:rPr>
                <w:vertAlign w:val="superscript"/>
              </w:rPr>
              <w:t>2</w:t>
            </w:r>
            <w:r>
              <w:t>;</w:t>
            </w:r>
          </w:p>
          <w:p w:rsidR="00CD0C03" w:rsidRDefault="00CD0C03">
            <w:pPr>
              <w:pStyle w:val="ConsPlusNormal"/>
            </w:pPr>
            <w: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процентов;</w:t>
            </w:r>
          </w:p>
          <w:p w:rsidR="00CD0C03" w:rsidRDefault="00CD0C03">
            <w:pPr>
              <w:pStyle w:val="ConsPlusNormal"/>
            </w:pPr>
            <w:r>
              <w:t>количество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 единиц;</w:t>
            </w:r>
          </w:p>
          <w:p w:rsidR="00CD0C03" w:rsidRDefault="00CD0C03">
            <w:pPr>
              <w:pStyle w:val="ConsPlusNormal"/>
            </w:pPr>
            <w:r>
              <w:t>удельный расход тепловой энергии в многоквартирных домах, Гкал/м</w:t>
            </w:r>
            <w:r>
              <w:rPr>
                <w:vertAlign w:val="superscript"/>
              </w:rPr>
              <w:t>2</w:t>
            </w:r>
            <w:r>
              <w:t>;</w:t>
            </w:r>
          </w:p>
          <w:p w:rsidR="00CD0C03" w:rsidRDefault="00CD0C03">
            <w:pPr>
              <w:pStyle w:val="ConsPlusNormal"/>
            </w:pPr>
            <w:r>
              <w:t>удельный расход холодной воды в многоквартирных домах, м</w:t>
            </w:r>
            <w:r>
              <w:rPr>
                <w:vertAlign w:val="superscript"/>
              </w:rPr>
              <w:t>3</w:t>
            </w:r>
            <w:r>
              <w:t>/чел.;</w:t>
            </w:r>
          </w:p>
          <w:p w:rsidR="00CD0C03" w:rsidRDefault="00CD0C03">
            <w:pPr>
              <w:pStyle w:val="ConsPlusNormal"/>
            </w:pPr>
            <w:r>
              <w:t>удельный расход горячей воды в многоквартирных домах, м</w:t>
            </w:r>
            <w:r>
              <w:rPr>
                <w:vertAlign w:val="superscript"/>
              </w:rPr>
              <w:t>3</w:t>
            </w:r>
            <w:r>
              <w:t>/чел.;</w:t>
            </w:r>
          </w:p>
          <w:p w:rsidR="00CD0C03" w:rsidRDefault="00CD0C03">
            <w:pPr>
              <w:pStyle w:val="ConsPlusNormal"/>
            </w:pPr>
            <w:r>
              <w:t>удельный расход электрической энергии в многоквартирных домах, кВт.ч/м</w:t>
            </w:r>
            <w:r>
              <w:rPr>
                <w:vertAlign w:val="superscript"/>
              </w:rPr>
              <w:t>2</w:t>
            </w:r>
            <w:r>
              <w:t>;</w:t>
            </w:r>
          </w:p>
          <w:p w:rsidR="00CD0C03" w:rsidRDefault="00CD0C03">
            <w:pPr>
              <w:pStyle w:val="ConsPlusNormal"/>
            </w:pPr>
            <w:r>
              <w:t>удельный суммарный расход энергетических ресурсов в многоквартирных домах, кг у.т./м</w:t>
            </w:r>
            <w:r>
              <w:rPr>
                <w:vertAlign w:val="superscript"/>
              </w:rPr>
              <w:t>2</w:t>
            </w:r>
            <w:r>
              <w:t>;</w:t>
            </w:r>
          </w:p>
          <w:p w:rsidR="00CD0C03" w:rsidRDefault="00CD0C03">
            <w:pPr>
              <w:pStyle w:val="ConsPlusNormal"/>
            </w:pPr>
            <w:r>
              <w:t>удельный расход топлива на выработку тепловой энергии котельными, кг у.т./Гкал;</w:t>
            </w:r>
          </w:p>
          <w:p w:rsidR="00CD0C03" w:rsidRDefault="00CD0C03">
            <w:pPr>
              <w:pStyle w:val="ConsPlusNormal"/>
            </w:pPr>
            <w:r>
              <w:t>удельный расход электрической энергии, используемой при передаче тепловой энергии в системах теплоснабжения, кВт.ч/Гкал;</w:t>
            </w:r>
          </w:p>
          <w:p w:rsidR="00CD0C03" w:rsidRDefault="00CD0C03">
            <w:pPr>
              <w:pStyle w:val="ConsPlusNormal"/>
            </w:pPr>
            <w:r>
              <w:t>доля потерь тепловой энергии при ее передаче в общем объеме переданной тепловой энергии, процентов;</w:t>
            </w:r>
          </w:p>
          <w:p w:rsidR="00CD0C03" w:rsidRDefault="00CD0C03">
            <w:pPr>
              <w:pStyle w:val="ConsPlusNormal"/>
            </w:pPr>
            <w:r>
              <w:t>доля потерь воды при ее передаче в общем объеме переданной воды, процентов;</w:t>
            </w:r>
          </w:p>
          <w:p w:rsidR="00CD0C03" w:rsidRDefault="00CD0C03">
            <w:pPr>
              <w:pStyle w:val="ConsPlusNormal"/>
            </w:pPr>
            <w:r>
              <w:t>удельный расход электрической энергии, используемой для передачи (транспортировки) воды в системах водоснабжения, кВт.ч/тыс. м</w:t>
            </w:r>
            <w:r>
              <w:rPr>
                <w:vertAlign w:val="superscript"/>
              </w:rPr>
              <w:t>3</w:t>
            </w:r>
            <w:r>
              <w:t>;</w:t>
            </w:r>
          </w:p>
          <w:p w:rsidR="00CD0C03" w:rsidRDefault="00CD0C03">
            <w:pPr>
              <w:pStyle w:val="ConsPlusNormal"/>
            </w:pPr>
            <w:r>
              <w:t>удельный расход электрической энергии, используемой в системах водоотведения, кВт.ч/тыс. м</w:t>
            </w:r>
            <w:r>
              <w:rPr>
                <w:vertAlign w:val="superscript"/>
              </w:rPr>
              <w:t>3</w:t>
            </w:r>
            <w:r>
              <w:t>;</w:t>
            </w:r>
          </w:p>
          <w:p w:rsidR="00CD0C03" w:rsidRDefault="00CD0C03">
            <w:pPr>
              <w:pStyle w:val="ConsPlusNormal"/>
            </w:pPr>
            <w: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единиц;</w:t>
            </w:r>
          </w:p>
          <w:p w:rsidR="00CD0C03" w:rsidRDefault="00CD0C03">
            <w:pPr>
              <w:pStyle w:val="ConsPlusNormal"/>
            </w:pPr>
            <w: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w:t>
            </w:r>
            <w:r>
              <w:lastRenderedPageBreak/>
              <w:t>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единиц;</w:t>
            </w:r>
          </w:p>
          <w:p w:rsidR="00CD0C03" w:rsidRDefault="00CD0C03">
            <w:pPr>
              <w:pStyle w:val="ConsPlusNormal"/>
            </w:pPr>
            <w: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Удмуртской Республикой, единиц;</w:t>
            </w:r>
          </w:p>
          <w:p w:rsidR="00CD0C03" w:rsidRDefault="00CD0C03">
            <w:pPr>
              <w:pStyle w:val="ConsPlusNormal"/>
            </w:pPr>
            <w:r>
              <w:t>количество транспортных средств с автономным источником электрического питания,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единиц;</w:t>
            </w:r>
          </w:p>
          <w:p w:rsidR="00CD0C03" w:rsidRDefault="00CD0C03">
            <w:pPr>
              <w:pStyle w:val="ConsPlusNormal"/>
            </w:pPr>
            <w:r>
              <w:t>количество электромобилей легковых с автономным источником электрического питания, зарегистрированных на территории Удмуртской Республики, единиц</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32" w:history="1">
              <w:r>
                <w:rPr>
                  <w:color w:val="0000FF"/>
                </w:rPr>
                <w:t>постановления</w:t>
              </w:r>
            </w:hyperlink>
            <w:r>
              <w:t xml:space="preserve"> Правительства УР от 29.03.2019 N 115)</w:t>
            </w:r>
          </w:p>
        </w:tc>
      </w:tr>
      <w:tr w:rsidR="00CD0C03">
        <w:tblPrEx>
          <w:tblBorders>
            <w:insideH w:val="nil"/>
          </w:tblBorders>
        </w:tblPrEx>
        <w:tc>
          <w:tcPr>
            <w:tcW w:w="2835" w:type="dxa"/>
            <w:tcBorders>
              <w:bottom w:val="nil"/>
            </w:tcBorders>
          </w:tcPr>
          <w:p w:rsidR="00CD0C03" w:rsidRDefault="00CD0C03">
            <w:pPr>
              <w:pStyle w:val="ConsPlusNormal"/>
            </w:pPr>
            <w:r>
              <w:t>Ресурсное обеспечение подпрограммы</w:t>
            </w:r>
          </w:p>
        </w:tc>
        <w:tc>
          <w:tcPr>
            <w:tcW w:w="6236" w:type="dxa"/>
            <w:tcBorders>
              <w:bottom w:val="nil"/>
            </w:tcBorders>
          </w:tcPr>
          <w:p w:rsidR="00CD0C03" w:rsidRDefault="00CD0C03">
            <w:pPr>
              <w:pStyle w:val="ConsPlusNormal"/>
            </w:pPr>
            <w:r>
              <w:t>Объем финансирования подпрограммы за счет средств бюджета Удмуртской Республики составляет 364733,4 тыс. рублей, в том числе:</w:t>
            </w:r>
          </w:p>
          <w:p w:rsidR="00CD0C03" w:rsidRDefault="00CD0C03">
            <w:pPr>
              <w:pStyle w:val="ConsPlusNormal"/>
            </w:pPr>
            <w:r>
              <w:t>в 2015 году - 29343,4 тыс. рублей;</w:t>
            </w:r>
          </w:p>
          <w:p w:rsidR="00CD0C03" w:rsidRDefault="00CD0C03">
            <w:pPr>
              <w:pStyle w:val="ConsPlusNormal"/>
            </w:pPr>
            <w:r>
              <w:t>в 2016 году - 172753,8 тыс. рублей;</w:t>
            </w:r>
          </w:p>
          <w:p w:rsidR="00CD0C03" w:rsidRDefault="00CD0C03">
            <w:pPr>
              <w:pStyle w:val="ConsPlusNormal"/>
            </w:pPr>
            <w:r>
              <w:t>в 2017 году - 72329,3 тыс. рублей;</w:t>
            </w:r>
          </w:p>
          <w:p w:rsidR="00CD0C03" w:rsidRDefault="00CD0C03">
            <w:pPr>
              <w:pStyle w:val="ConsPlusNormal"/>
            </w:pPr>
            <w:r>
              <w:t>в 2018 году - 45646,5 тыс. рублей;</w:t>
            </w:r>
          </w:p>
          <w:p w:rsidR="00CD0C03" w:rsidRDefault="00CD0C03">
            <w:pPr>
              <w:pStyle w:val="ConsPlusNormal"/>
            </w:pPr>
            <w:r>
              <w:t>в 2019 году - 19320,0 тыс. рублей;</w:t>
            </w:r>
          </w:p>
          <w:p w:rsidR="00CD0C03" w:rsidRDefault="00CD0C03">
            <w:pPr>
              <w:pStyle w:val="ConsPlusNormal"/>
            </w:pPr>
            <w:r>
              <w:t>в 2020 году - 4830,0 тыс. рублей;</w:t>
            </w:r>
          </w:p>
          <w:p w:rsidR="00CD0C03" w:rsidRDefault="00CD0C03">
            <w:pPr>
              <w:pStyle w:val="ConsPlusNormal"/>
            </w:pPr>
            <w:r>
              <w:t>в 2021 году - 4830,0 тыс. рублей;</w:t>
            </w:r>
          </w:p>
          <w:p w:rsidR="00CD0C03" w:rsidRDefault="00CD0C03">
            <w:pPr>
              <w:pStyle w:val="ConsPlusNormal"/>
            </w:pPr>
            <w:r>
              <w:t>в 2022 году - 5023,2 тыс. рублей;</w:t>
            </w:r>
          </w:p>
          <w:p w:rsidR="00CD0C03" w:rsidRDefault="00CD0C03">
            <w:pPr>
              <w:pStyle w:val="ConsPlusNormal"/>
            </w:pPr>
            <w:r>
              <w:t>в 2023 году - 5224,1 тыс. рублей;</w:t>
            </w:r>
          </w:p>
          <w:p w:rsidR="00CD0C03" w:rsidRDefault="00CD0C03">
            <w:pPr>
              <w:pStyle w:val="ConsPlusNormal"/>
            </w:pPr>
            <w:r>
              <w:t>в 2024 году - 5433,1 тыс. рублей;</w:t>
            </w:r>
          </w:p>
          <w:p w:rsidR="00CD0C03" w:rsidRDefault="00CD0C03">
            <w:pPr>
              <w:pStyle w:val="ConsPlusNormal"/>
            </w:pPr>
            <w:r>
              <w:t>объем субсидий из федерального бюджета, планируемых к привлечению, оценивается в размере 24073,3 тыс. рублей, в том числе:</w:t>
            </w:r>
          </w:p>
          <w:p w:rsidR="00CD0C03" w:rsidRDefault="00CD0C03">
            <w:pPr>
              <w:pStyle w:val="ConsPlusNormal"/>
            </w:pPr>
            <w:r>
              <w:t>в 2020 году - 4588,5 тыс. рублей;</w:t>
            </w:r>
          </w:p>
          <w:p w:rsidR="00CD0C03" w:rsidRDefault="00CD0C03">
            <w:pPr>
              <w:pStyle w:val="ConsPlusNormal"/>
            </w:pPr>
            <w:r>
              <w:t>в 2021 году - 4588,5 тыс. рублей;</w:t>
            </w:r>
          </w:p>
          <w:p w:rsidR="00CD0C03" w:rsidRDefault="00CD0C03">
            <w:pPr>
              <w:pStyle w:val="ConsPlusNormal"/>
            </w:pPr>
            <w:r>
              <w:t>в 2022 году - 4772,0 тыс. рублей;</w:t>
            </w:r>
          </w:p>
          <w:p w:rsidR="00CD0C03" w:rsidRDefault="00CD0C03">
            <w:pPr>
              <w:pStyle w:val="ConsPlusNormal"/>
            </w:pPr>
            <w:r>
              <w:t>в 2023 году - 4962,9 тыс. рублей;</w:t>
            </w:r>
          </w:p>
          <w:p w:rsidR="00CD0C03" w:rsidRDefault="00CD0C03">
            <w:pPr>
              <w:pStyle w:val="ConsPlusNormal"/>
            </w:pPr>
            <w:r>
              <w:t>в 2024 году - 5161,4 тыс. рублей;</w:t>
            </w:r>
          </w:p>
          <w:p w:rsidR="00CD0C03" w:rsidRDefault="00CD0C03">
            <w:pPr>
              <w:pStyle w:val="ConsPlusNormal"/>
            </w:pPr>
            <w:r>
              <w:t>объем финансирования аналогичных муниципальных программ за счет средств бюджетов муниципальных образований в Удмуртской Республике составляет 142355,4 тыс. рублей, в том числе:</w:t>
            </w:r>
          </w:p>
          <w:p w:rsidR="00CD0C03" w:rsidRDefault="00CD0C03">
            <w:pPr>
              <w:pStyle w:val="ConsPlusNormal"/>
            </w:pPr>
            <w:r>
              <w:t>в 2015 году - 18565,1 тыс. рублей;</w:t>
            </w:r>
          </w:p>
          <w:p w:rsidR="00CD0C03" w:rsidRDefault="00CD0C03">
            <w:pPr>
              <w:pStyle w:val="ConsPlusNormal"/>
            </w:pPr>
            <w:r>
              <w:t>в 2016 году - 13323,0 тыс. рублей;</w:t>
            </w:r>
          </w:p>
          <w:p w:rsidR="00CD0C03" w:rsidRDefault="00CD0C03">
            <w:pPr>
              <w:pStyle w:val="ConsPlusNormal"/>
            </w:pPr>
            <w:r>
              <w:t>в 2017 году - 7943,2 тыс. рублей;</w:t>
            </w:r>
          </w:p>
          <w:p w:rsidR="00CD0C03" w:rsidRDefault="00CD0C03">
            <w:pPr>
              <w:pStyle w:val="ConsPlusNormal"/>
            </w:pPr>
            <w:r>
              <w:t>в 2018 году - 14056,9 тыс. рублей;</w:t>
            </w:r>
          </w:p>
          <w:p w:rsidR="00CD0C03" w:rsidRDefault="00CD0C03">
            <w:pPr>
              <w:pStyle w:val="ConsPlusNormal"/>
            </w:pPr>
            <w:r>
              <w:t>в 2019 году - 4526,7 тыс. рублей;</w:t>
            </w:r>
          </w:p>
          <w:p w:rsidR="00CD0C03" w:rsidRDefault="00CD0C03">
            <w:pPr>
              <w:pStyle w:val="ConsPlusNormal"/>
            </w:pPr>
            <w:r>
              <w:t>в 2020 году - 15497,7 тыс. рублей;</w:t>
            </w:r>
          </w:p>
          <w:p w:rsidR="00CD0C03" w:rsidRDefault="00CD0C03">
            <w:pPr>
              <w:pStyle w:val="ConsPlusNormal"/>
            </w:pPr>
            <w:r>
              <w:t>в 2021 году - 16117,6 тыс. рублей;</w:t>
            </w:r>
          </w:p>
          <w:p w:rsidR="00CD0C03" w:rsidRDefault="00CD0C03">
            <w:pPr>
              <w:pStyle w:val="ConsPlusNormal"/>
            </w:pPr>
            <w:r>
              <w:t>в 2022 году - 16762,3 тыс. рублей;</w:t>
            </w:r>
          </w:p>
          <w:p w:rsidR="00CD0C03" w:rsidRDefault="00CD0C03">
            <w:pPr>
              <w:pStyle w:val="ConsPlusNormal"/>
            </w:pPr>
            <w:r>
              <w:t>в 2023 году - 17432,8 тыс. рублей;</w:t>
            </w:r>
          </w:p>
          <w:p w:rsidR="00CD0C03" w:rsidRDefault="00CD0C03">
            <w:pPr>
              <w:pStyle w:val="ConsPlusNormal"/>
            </w:pPr>
            <w:r>
              <w:lastRenderedPageBreak/>
              <w:t>в 2024 году - 18130,1 тыс. рублей;</w:t>
            </w:r>
          </w:p>
          <w:p w:rsidR="00CD0C03" w:rsidRDefault="00CD0C03">
            <w:pPr>
              <w:pStyle w:val="ConsPlusNormal"/>
            </w:pPr>
            <w:r>
              <w:t>объем финансирования за счет иных источников в соответствии с законодательством Российской Федерации ориентировочно составит 13261073,2 тыс. рублей, в том числе:</w:t>
            </w:r>
          </w:p>
          <w:p w:rsidR="00CD0C03" w:rsidRDefault="00CD0C03">
            <w:pPr>
              <w:pStyle w:val="ConsPlusNormal"/>
            </w:pPr>
            <w:r>
              <w:t>в 2015 году - 1465483,0 тыс. рублей;</w:t>
            </w:r>
          </w:p>
          <w:p w:rsidR="00CD0C03" w:rsidRDefault="00CD0C03">
            <w:pPr>
              <w:pStyle w:val="ConsPlusNormal"/>
            </w:pPr>
            <w:r>
              <w:t>в 2016 году - 1116991,5 тыс. рублей;</w:t>
            </w:r>
          </w:p>
          <w:p w:rsidR="00CD0C03" w:rsidRDefault="00CD0C03">
            <w:pPr>
              <w:pStyle w:val="ConsPlusNormal"/>
            </w:pPr>
            <w:r>
              <w:t>в 2017 году - 1079501,6 тыс. рублей;</w:t>
            </w:r>
          </w:p>
          <w:p w:rsidR="00CD0C03" w:rsidRDefault="00CD0C03">
            <w:pPr>
              <w:pStyle w:val="ConsPlusNormal"/>
            </w:pPr>
            <w:r>
              <w:t>в 2018 году - 1196671,7 тыс. рублей;</w:t>
            </w:r>
          </w:p>
          <w:p w:rsidR="00CD0C03" w:rsidRDefault="00CD0C03">
            <w:pPr>
              <w:pStyle w:val="ConsPlusNormal"/>
            </w:pPr>
            <w:r>
              <w:t>в 2019 году - 1256505,3 тыс. рублей;</w:t>
            </w:r>
          </w:p>
          <w:p w:rsidR="00CD0C03" w:rsidRDefault="00CD0C03">
            <w:pPr>
              <w:pStyle w:val="ConsPlusNormal"/>
            </w:pPr>
            <w:r>
              <w:t>в 2020 году - 1319330,6 тыс. рублей;</w:t>
            </w:r>
          </w:p>
          <w:p w:rsidR="00CD0C03" w:rsidRDefault="00CD0C03">
            <w:pPr>
              <w:pStyle w:val="ConsPlusNormal"/>
            </w:pPr>
            <w:r>
              <w:t>в 2021 году - 1372103,8 тыс. рублей;</w:t>
            </w:r>
          </w:p>
          <w:p w:rsidR="00CD0C03" w:rsidRDefault="00CD0C03">
            <w:pPr>
              <w:pStyle w:val="ConsPlusNormal"/>
            </w:pPr>
            <w:r>
              <w:t>в 2022 году - 1426988,0 тыс. рублей;</w:t>
            </w:r>
          </w:p>
          <w:p w:rsidR="00CD0C03" w:rsidRDefault="00CD0C03">
            <w:pPr>
              <w:pStyle w:val="ConsPlusNormal"/>
            </w:pPr>
            <w:r>
              <w:t>в 2023 году - 1484067,5 тыс. рублей;</w:t>
            </w:r>
          </w:p>
          <w:p w:rsidR="00CD0C03" w:rsidRDefault="00CD0C03">
            <w:pPr>
              <w:pStyle w:val="ConsPlusNormal"/>
            </w:pPr>
            <w:r>
              <w:t>в 2024 году - 1543430,2 тыс. рублей</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33" w:history="1">
              <w:r>
                <w:rPr>
                  <w:color w:val="0000FF"/>
                </w:rPr>
                <w:t>постановления</w:t>
              </w:r>
            </w:hyperlink>
            <w:r>
              <w:t xml:space="preserve"> Правительства УР от 31.10.2019 N 501)</w:t>
            </w:r>
          </w:p>
        </w:tc>
      </w:tr>
      <w:tr w:rsidR="00CD0C03">
        <w:tblPrEx>
          <w:tblBorders>
            <w:insideH w:val="nil"/>
          </w:tblBorders>
        </w:tblPrEx>
        <w:tc>
          <w:tcPr>
            <w:tcW w:w="2835" w:type="dxa"/>
            <w:tcBorders>
              <w:bottom w:val="nil"/>
            </w:tcBorders>
          </w:tcPr>
          <w:p w:rsidR="00CD0C03" w:rsidRDefault="00CD0C03">
            <w:pPr>
              <w:pStyle w:val="ConsPlusNormal"/>
            </w:pPr>
            <w:r>
              <w:t>Ожидаемые конечные результаты реализации подпрограммы и показатели эффективности</w:t>
            </w:r>
          </w:p>
        </w:tc>
        <w:tc>
          <w:tcPr>
            <w:tcW w:w="6236" w:type="dxa"/>
            <w:tcBorders>
              <w:bottom w:val="nil"/>
            </w:tcBorders>
          </w:tcPr>
          <w:p w:rsidR="00CD0C03" w:rsidRDefault="00CD0C03">
            <w:pPr>
              <w:pStyle w:val="ConsPlusNormal"/>
            </w:pPr>
            <w:r>
              <w:t>К концу 1 этапа достигнуты:</w:t>
            </w:r>
          </w:p>
          <w:p w:rsidR="00CD0C03" w:rsidRDefault="00CD0C03">
            <w:pPr>
              <w:pStyle w:val="ConsPlusNormal"/>
            </w:pPr>
            <w:r>
              <w:t>отношение расходов на приобретение энергетических ресурсов к объему валового регионального продукта Удмуртской Республики в 2018 году составило 7,67 процента;</w:t>
            </w:r>
          </w:p>
          <w:p w:rsidR="00CD0C03" w:rsidRDefault="00CD0C03">
            <w:pPr>
              <w:pStyle w:val="ConsPlusNormal"/>
            </w:pPr>
            <w: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в 2018 году составила 99,5 процента;</w:t>
            </w:r>
          </w:p>
          <w:p w:rsidR="00CD0C03" w:rsidRDefault="00CD0C03">
            <w:pPr>
              <w:pStyle w:val="ConsPlusNormal"/>
            </w:pPr>
            <w: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в 2018 году составила 72,8 процента;</w:t>
            </w:r>
          </w:p>
          <w:p w:rsidR="00CD0C03" w:rsidRDefault="00CD0C03">
            <w:pPr>
              <w:pStyle w:val="ConsPlusNormal"/>
            </w:pPr>
            <w: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2018 году составила 79,3 процента;</w:t>
            </w:r>
          </w:p>
          <w:p w:rsidR="00CD0C03" w:rsidRDefault="00CD0C03">
            <w:pPr>
              <w:pStyle w:val="ConsPlusNormal"/>
            </w:pPr>
            <w: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2018 году составила 76,4 процента;</w:t>
            </w:r>
          </w:p>
          <w:p w:rsidR="00CD0C03" w:rsidRDefault="00CD0C03">
            <w:pPr>
              <w:pStyle w:val="ConsPlusNormal"/>
            </w:pPr>
            <w: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в 2018 году составила 97,3 процента;</w:t>
            </w:r>
          </w:p>
          <w:p w:rsidR="00CD0C03" w:rsidRDefault="00CD0C03">
            <w:pPr>
              <w:pStyle w:val="ConsPlusNormal"/>
            </w:pPr>
            <w:r>
              <w:t>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в 2018 году составил 37,1 кВт.ч/м</w:t>
            </w:r>
            <w:r>
              <w:rPr>
                <w:vertAlign w:val="superscript"/>
              </w:rPr>
              <w:t>2</w:t>
            </w:r>
            <w:r>
              <w:t>;</w:t>
            </w:r>
          </w:p>
          <w:p w:rsidR="00CD0C03" w:rsidRDefault="00CD0C03">
            <w:pPr>
              <w:pStyle w:val="ConsPlusNormal"/>
            </w:pPr>
            <w:r>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в 2018 году составил 0,173 Гкал/м</w:t>
            </w:r>
            <w:r>
              <w:rPr>
                <w:vertAlign w:val="superscript"/>
              </w:rPr>
              <w:t>2</w:t>
            </w:r>
            <w:r>
              <w:t>;</w:t>
            </w:r>
          </w:p>
          <w:p w:rsidR="00CD0C03" w:rsidRDefault="00CD0C03">
            <w:pPr>
              <w:pStyle w:val="ConsPlusNormal"/>
            </w:pPr>
            <w:r>
              <w:t xml:space="preserve">удельный расход холодной воды на снабжение органов </w:t>
            </w:r>
            <w:r>
              <w:lastRenderedPageBreak/>
              <w:t>государственной власти Удмуртской Республики и государственных учреждений Удмуртской Республики в 2018 году составил 12,8 м</w:t>
            </w:r>
            <w:r>
              <w:rPr>
                <w:vertAlign w:val="superscript"/>
              </w:rPr>
              <w:t>3</w:t>
            </w:r>
            <w:r>
              <w:t>/чел.;</w:t>
            </w:r>
          </w:p>
          <w:p w:rsidR="00CD0C03" w:rsidRDefault="00CD0C03">
            <w:pPr>
              <w:pStyle w:val="ConsPlusNormal"/>
            </w:pPr>
            <w:r>
              <w:t>удельный расход горячей воды на снабжение органов государственной власти Удмуртской Республики и государственных учреждений Удмуртской Республики в 2018 составил году 5,6 м</w:t>
            </w:r>
            <w:r>
              <w:rPr>
                <w:vertAlign w:val="superscript"/>
              </w:rPr>
              <w:t>3</w:t>
            </w:r>
            <w:r>
              <w:t>/чел.;</w:t>
            </w:r>
          </w:p>
          <w:p w:rsidR="00CD0C03" w:rsidRDefault="00CD0C03">
            <w:pPr>
              <w:pStyle w:val="ConsPlusNormal"/>
            </w:pPr>
            <w:r>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в 2018 году составил 193,6 м</w:t>
            </w:r>
            <w:r>
              <w:rPr>
                <w:vertAlign w:val="superscript"/>
              </w:rPr>
              <w:t>3</w:t>
            </w:r>
            <w:r>
              <w:t>/чел.;</w:t>
            </w:r>
          </w:p>
          <w:p w:rsidR="00CD0C03" w:rsidRDefault="00CD0C03">
            <w:pPr>
              <w:pStyle w:val="ConsPlusNormal"/>
            </w:pPr>
            <w:r>
              <w:t>средний удельный расход энергетических ресурсов в государственном секторе в 2018 году составил 46,3 кг у.т./м</w:t>
            </w:r>
            <w:r>
              <w:rPr>
                <w:vertAlign w:val="superscript"/>
              </w:rPr>
              <w:t>2</w:t>
            </w:r>
            <w:r>
              <w:t>;</w:t>
            </w:r>
          </w:p>
          <w:p w:rsidR="00CD0C03" w:rsidRDefault="00CD0C03">
            <w:pPr>
              <w:pStyle w:val="ConsPlusNormal"/>
            </w:pPr>
            <w: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к 2018 году составило 25,24 процента;</w:t>
            </w:r>
          </w:p>
          <w:p w:rsidR="00CD0C03" w:rsidRDefault="00CD0C03">
            <w:pPr>
              <w:pStyle w:val="ConsPlusNormal"/>
            </w:pPr>
            <w:r>
              <w:t>количество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 к 2018 году достигло 1 единицы в год;</w:t>
            </w:r>
          </w:p>
          <w:p w:rsidR="00CD0C03" w:rsidRDefault="00CD0C03">
            <w:pPr>
              <w:pStyle w:val="ConsPlusNormal"/>
            </w:pPr>
            <w:r>
              <w:t>удельный расход тепловой энергии в многоквартирных домах в 2018 году составил 0,180 Гкал/м</w:t>
            </w:r>
            <w:r>
              <w:rPr>
                <w:vertAlign w:val="superscript"/>
              </w:rPr>
              <w:t>2</w:t>
            </w:r>
            <w:r>
              <w:t>;</w:t>
            </w:r>
          </w:p>
          <w:p w:rsidR="00CD0C03" w:rsidRDefault="00CD0C03">
            <w:pPr>
              <w:pStyle w:val="ConsPlusNormal"/>
            </w:pPr>
            <w:r>
              <w:t>удельный расход холодной воды в многоквартирных домах в 2018 году составил 34,4 м</w:t>
            </w:r>
            <w:r>
              <w:rPr>
                <w:vertAlign w:val="superscript"/>
              </w:rPr>
              <w:t>3</w:t>
            </w:r>
            <w:r>
              <w:t>/чел.;</w:t>
            </w:r>
          </w:p>
          <w:p w:rsidR="00CD0C03" w:rsidRDefault="00CD0C03">
            <w:pPr>
              <w:pStyle w:val="ConsPlusNormal"/>
            </w:pPr>
            <w:r>
              <w:t>удельный расход горячей воды в многоквартирных домах в 2018 году составил 17,0 м</w:t>
            </w:r>
            <w:r>
              <w:rPr>
                <w:vertAlign w:val="superscript"/>
              </w:rPr>
              <w:t>3</w:t>
            </w:r>
            <w:r>
              <w:t>/чел.;</w:t>
            </w:r>
          </w:p>
          <w:p w:rsidR="00CD0C03" w:rsidRDefault="00CD0C03">
            <w:pPr>
              <w:pStyle w:val="ConsPlusNormal"/>
            </w:pPr>
            <w:r>
              <w:t>удельный расход электрической энергии в многоквартирных домах в 2018 году составил 27,8 кВт.ч/м</w:t>
            </w:r>
            <w:r>
              <w:rPr>
                <w:vertAlign w:val="superscript"/>
              </w:rPr>
              <w:t>2</w:t>
            </w:r>
            <w:r>
              <w:t>;</w:t>
            </w:r>
          </w:p>
          <w:p w:rsidR="00CD0C03" w:rsidRDefault="00CD0C03">
            <w:pPr>
              <w:pStyle w:val="ConsPlusNormal"/>
            </w:pPr>
            <w:r>
              <w:t>удельный суммарный расход энергетических ресурсов в многоквартирных домах в 2018 году составил 34,8 кг у.т./м</w:t>
            </w:r>
            <w:r>
              <w:rPr>
                <w:vertAlign w:val="superscript"/>
              </w:rPr>
              <w:t>2</w:t>
            </w:r>
            <w:r>
              <w:t>;</w:t>
            </w:r>
          </w:p>
          <w:p w:rsidR="00CD0C03" w:rsidRDefault="00CD0C03">
            <w:pPr>
              <w:pStyle w:val="ConsPlusNormal"/>
            </w:pPr>
            <w:r>
              <w:t>удельный расход топлива на выработку тепловой энергии котельными в 2018 году составил 164,43 кг у.т./Гкал;</w:t>
            </w:r>
          </w:p>
          <w:p w:rsidR="00CD0C03" w:rsidRDefault="00CD0C03">
            <w:pPr>
              <w:pStyle w:val="ConsPlusNormal"/>
            </w:pPr>
            <w:r>
              <w:t>удельный расход электрической энергии, используемой при передаче тепловой энергии в системах теплоснабжения, в 2018 году составил 22,1 кВт.ч/Гкал;</w:t>
            </w:r>
          </w:p>
          <w:p w:rsidR="00CD0C03" w:rsidRDefault="00CD0C03">
            <w:pPr>
              <w:pStyle w:val="ConsPlusNormal"/>
            </w:pPr>
            <w:r>
              <w:t>доля потерь тепловой энергии при ее передаче в общем объеме переданной тепловой энергии к 2018 году сократилась до 11,3 процента;</w:t>
            </w:r>
          </w:p>
          <w:p w:rsidR="00CD0C03" w:rsidRDefault="00CD0C03">
            <w:pPr>
              <w:pStyle w:val="ConsPlusNormal"/>
            </w:pPr>
            <w:r>
              <w:t>доля потерь воды при ее передаче в общем объеме переданной воды к 2018 году сократилась до 16,42 процента;</w:t>
            </w:r>
          </w:p>
          <w:p w:rsidR="00CD0C03" w:rsidRDefault="00CD0C03">
            <w:pPr>
              <w:pStyle w:val="ConsPlusNormal"/>
            </w:pPr>
            <w:r>
              <w:t>удельный расход электрической энергии, используемой для передачи (транспортировки) воды в системах водоснабжения, в 2018 году составил 885 кВт.ч/тыс. м</w:t>
            </w:r>
            <w:r>
              <w:rPr>
                <w:vertAlign w:val="superscript"/>
              </w:rPr>
              <w:t>3</w:t>
            </w:r>
            <w:r>
              <w:t>;</w:t>
            </w:r>
          </w:p>
          <w:p w:rsidR="00CD0C03" w:rsidRDefault="00CD0C03">
            <w:pPr>
              <w:pStyle w:val="ConsPlusNormal"/>
            </w:pPr>
            <w:r>
              <w:t>удельный расход электрической энергии, используемой в системах водоотведения, в 2018 году составил 723 кВт.ч/тыс. м</w:t>
            </w:r>
            <w:r>
              <w:rPr>
                <w:vertAlign w:val="superscript"/>
              </w:rPr>
              <w:t>3</w:t>
            </w:r>
            <w:r>
              <w:t>;</w:t>
            </w:r>
          </w:p>
          <w:p w:rsidR="00CD0C03" w:rsidRDefault="00CD0C03">
            <w:pPr>
              <w:pStyle w:val="ConsPlusNormal"/>
            </w:pPr>
            <w:r>
              <w:t xml:space="preserve">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w:t>
            </w:r>
            <w:r>
              <w:lastRenderedPageBreak/>
              <w:t>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к 2018 году составило 709 единиц;</w:t>
            </w:r>
          </w:p>
          <w:p w:rsidR="00CD0C03" w:rsidRDefault="00CD0C03">
            <w:pPr>
              <w:pStyle w:val="ConsPlusNormal"/>
            </w:pPr>
            <w:r>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к 2018 году составило 189 единиц.</w:t>
            </w:r>
          </w:p>
          <w:p w:rsidR="00CD0C03" w:rsidRDefault="00CD0C03">
            <w:pPr>
              <w:pStyle w:val="ConsPlusNormal"/>
            </w:pPr>
            <w:r>
              <w:t>К концу 2 этапа будут достигнуты:</w:t>
            </w:r>
          </w:p>
          <w:p w:rsidR="00CD0C03" w:rsidRDefault="00CD0C03">
            <w:pPr>
              <w:pStyle w:val="ConsPlusNormal"/>
            </w:pPr>
            <w:r>
              <w:t>отношение расходов на приобретение энергетических ресурсов к объему валового регионального продукта Удмуртской Республики в 2024 году составит 5,55 процента;</w:t>
            </w:r>
          </w:p>
          <w:p w:rsidR="00CD0C03" w:rsidRDefault="00CD0C03">
            <w:pPr>
              <w:pStyle w:val="ConsPlusNormal"/>
            </w:pPr>
            <w: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в 2024 году составит 99,5 процента;</w:t>
            </w:r>
          </w:p>
          <w:p w:rsidR="00CD0C03" w:rsidRDefault="00CD0C03">
            <w:pPr>
              <w:pStyle w:val="ConsPlusNormal"/>
            </w:pPr>
            <w: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в 2024 году составит 75,8 процента;</w:t>
            </w:r>
          </w:p>
          <w:p w:rsidR="00CD0C03" w:rsidRDefault="00CD0C03">
            <w:pPr>
              <w:pStyle w:val="ConsPlusNormal"/>
            </w:pPr>
            <w: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2024 году составит 88,6 процента; 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2024 году составит 91,4 процента; 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и в 2024 году составит 97,3 процента;</w:t>
            </w:r>
          </w:p>
          <w:p w:rsidR="00CD0C03" w:rsidRDefault="00CD0C03">
            <w:pPr>
              <w:pStyle w:val="ConsPlusNormal"/>
            </w:pPr>
            <w:r>
              <w:t>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в 2024 году составит 36,1 кВт.ч/м</w:t>
            </w:r>
            <w:r>
              <w:rPr>
                <w:vertAlign w:val="superscript"/>
              </w:rPr>
              <w:t>2</w:t>
            </w:r>
            <w:r>
              <w:t>;</w:t>
            </w:r>
          </w:p>
          <w:p w:rsidR="00CD0C03" w:rsidRDefault="00CD0C03">
            <w:pPr>
              <w:pStyle w:val="ConsPlusNormal"/>
            </w:pPr>
            <w:r>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в 2024 году составит 0,170 Гкал/м</w:t>
            </w:r>
            <w:r>
              <w:rPr>
                <w:vertAlign w:val="superscript"/>
              </w:rPr>
              <w:t>2</w:t>
            </w:r>
            <w:r>
              <w:t>;</w:t>
            </w:r>
          </w:p>
          <w:p w:rsidR="00CD0C03" w:rsidRDefault="00CD0C03">
            <w:pPr>
              <w:pStyle w:val="ConsPlusNormal"/>
            </w:pPr>
            <w:r>
              <w:t xml:space="preserve">удельный расход холодной воды на снабжение органов государственной власти Удмуртской Республики и государственных учреждений Удмуртской Республики в 2024 </w:t>
            </w:r>
            <w:r>
              <w:lastRenderedPageBreak/>
              <w:t>году составит 12,7 м</w:t>
            </w:r>
            <w:r>
              <w:rPr>
                <w:vertAlign w:val="superscript"/>
              </w:rPr>
              <w:t>3</w:t>
            </w:r>
            <w:r>
              <w:t>/чел.;</w:t>
            </w:r>
          </w:p>
          <w:p w:rsidR="00CD0C03" w:rsidRDefault="00CD0C03">
            <w:pPr>
              <w:pStyle w:val="ConsPlusNormal"/>
            </w:pPr>
            <w:r>
              <w:t>удельный расход горячей воды на снабжение органов государственной власти Удмуртской Республики и государственных учреждений Удмуртской Республики составит и в 2024 году 5,5 м</w:t>
            </w:r>
            <w:r>
              <w:rPr>
                <w:vertAlign w:val="superscript"/>
              </w:rPr>
              <w:t>3</w:t>
            </w:r>
            <w:r>
              <w:t>/чел.;</w:t>
            </w:r>
          </w:p>
          <w:p w:rsidR="00CD0C03" w:rsidRDefault="00CD0C03">
            <w:pPr>
              <w:pStyle w:val="ConsPlusNormal"/>
            </w:pPr>
            <w:r>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в 2024 году составит 190,7 м</w:t>
            </w:r>
            <w:r>
              <w:rPr>
                <w:vertAlign w:val="superscript"/>
              </w:rPr>
              <w:t>3</w:t>
            </w:r>
            <w:r>
              <w:t>/чел.;</w:t>
            </w:r>
          </w:p>
          <w:p w:rsidR="00CD0C03" w:rsidRDefault="00CD0C03">
            <w:pPr>
              <w:pStyle w:val="ConsPlusNormal"/>
            </w:pPr>
            <w:r>
              <w:t>средний удельный расход энергетических ресурсов в государственном секторе в 2024 году составит 45,0 кг у.т./м</w:t>
            </w:r>
            <w:r>
              <w:rPr>
                <w:vertAlign w:val="superscript"/>
              </w:rPr>
              <w:t>2</w:t>
            </w:r>
            <w:r>
              <w:t>;</w:t>
            </w:r>
          </w:p>
          <w:p w:rsidR="00CD0C03" w:rsidRDefault="00CD0C03">
            <w:pPr>
              <w:pStyle w:val="ConsPlusNormal"/>
            </w:pPr>
            <w: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к 2021 году составит 70,81 процента;</w:t>
            </w:r>
          </w:p>
          <w:p w:rsidR="00CD0C03" w:rsidRDefault="00CD0C03">
            <w:pPr>
              <w:pStyle w:val="ConsPlusNormal"/>
            </w:pPr>
            <w:r>
              <w:t>количество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 к 2021 году достигнет 5 единиц в год;</w:t>
            </w:r>
          </w:p>
          <w:p w:rsidR="00CD0C03" w:rsidRDefault="00CD0C03">
            <w:pPr>
              <w:pStyle w:val="ConsPlusNormal"/>
            </w:pPr>
            <w:r>
              <w:t>удельный расход тепловой энергии в многоквартирных домах составит в 2024 году 0,177 Гкал/м</w:t>
            </w:r>
            <w:r>
              <w:rPr>
                <w:vertAlign w:val="superscript"/>
              </w:rPr>
              <w:t>2</w:t>
            </w:r>
            <w:r>
              <w:t>;</w:t>
            </w:r>
          </w:p>
          <w:p w:rsidR="00CD0C03" w:rsidRDefault="00CD0C03">
            <w:pPr>
              <w:pStyle w:val="ConsPlusNormal"/>
            </w:pPr>
            <w:r>
              <w:t>удельный расход холодной воды в многоквартирных домах в 2024 году составит 34,2 м</w:t>
            </w:r>
            <w:r>
              <w:rPr>
                <w:vertAlign w:val="superscript"/>
              </w:rPr>
              <w:t>3</w:t>
            </w:r>
            <w:r>
              <w:t>/чел.;</w:t>
            </w:r>
          </w:p>
          <w:p w:rsidR="00CD0C03" w:rsidRDefault="00CD0C03">
            <w:pPr>
              <w:pStyle w:val="ConsPlusNormal"/>
            </w:pPr>
            <w:r>
              <w:t>удельный расход горячей воды в многоквартирных домах в 2024 году составит 17,0 м</w:t>
            </w:r>
            <w:r>
              <w:rPr>
                <w:vertAlign w:val="superscript"/>
              </w:rPr>
              <w:t>3</w:t>
            </w:r>
            <w:r>
              <w:t>/чел.;</w:t>
            </w:r>
          </w:p>
          <w:p w:rsidR="00CD0C03" w:rsidRDefault="00CD0C03">
            <w:pPr>
              <w:pStyle w:val="ConsPlusNormal"/>
            </w:pPr>
            <w:r>
              <w:t>удельный расход электрической энергии в многоквартирных домах в 2024 году составит 25,5 кВт.ч/м</w:t>
            </w:r>
            <w:r>
              <w:rPr>
                <w:vertAlign w:val="superscript"/>
              </w:rPr>
              <w:t>2</w:t>
            </w:r>
            <w:r>
              <w:t>;</w:t>
            </w:r>
          </w:p>
          <w:p w:rsidR="00CD0C03" w:rsidRDefault="00CD0C03">
            <w:pPr>
              <w:pStyle w:val="ConsPlusNormal"/>
            </w:pPr>
            <w:r>
              <w:t>удельный суммарный расход энергетических ресурсов в многоквартирных домах в 2024 году составит 34,2 кг у.т./м</w:t>
            </w:r>
            <w:r>
              <w:rPr>
                <w:vertAlign w:val="superscript"/>
              </w:rPr>
              <w:t>2</w:t>
            </w:r>
            <w:r>
              <w:t>;</w:t>
            </w:r>
          </w:p>
          <w:p w:rsidR="00CD0C03" w:rsidRDefault="00CD0C03">
            <w:pPr>
              <w:pStyle w:val="ConsPlusNormal"/>
            </w:pPr>
            <w:r>
              <w:t>удельный расход топлива на выработку тепловой энергии котельными в 2024 году составит 160,74 кг у.т./Гкал;</w:t>
            </w:r>
          </w:p>
          <w:p w:rsidR="00CD0C03" w:rsidRDefault="00CD0C03">
            <w:pPr>
              <w:pStyle w:val="ConsPlusNormal"/>
            </w:pPr>
            <w:r>
              <w:t>удельный расход электрической энергии, используемой при передаче тепловой энергии в системах теплоснабжения, в 2024 году составит 18,4 кВт.ч/Гкал;</w:t>
            </w:r>
          </w:p>
          <w:p w:rsidR="00CD0C03" w:rsidRDefault="00CD0C03">
            <w:pPr>
              <w:pStyle w:val="ConsPlusNormal"/>
            </w:pPr>
            <w:r>
              <w:t>доля потерь тепловой энергии при ее передаче в общем объеме переданной тепловой энергии к 2024 году сократится до 14,1 процента;</w:t>
            </w:r>
          </w:p>
          <w:p w:rsidR="00CD0C03" w:rsidRDefault="00CD0C03">
            <w:pPr>
              <w:pStyle w:val="ConsPlusNormal"/>
            </w:pPr>
            <w:r>
              <w:t>доля потерь воды при ее передаче в общем объеме переданной воды к 2024 году сократится до 17,49 процента;</w:t>
            </w:r>
          </w:p>
          <w:p w:rsidR="00CD0C03" w:rsidRDefault="00CD0C03">
            <w:pPr>
              <w:pStyle w:val="ConsPlusNormal"/>
            </w:pPr>
            <w:r>
              <w:t>удельный расход электрической энергии, используемой для передачи (транспортировки) воды в системах водоснабжения, в 2024 году составит 903 кВт.ч/тыс. м</w:t>
            </w:r>
            <w:r>
              <w:rPr>
                <w:vertAlign w:val="superscript"/>
              </w:rPr>
              <w:t>3</w:t>
            </w:r>
            <w:r>
              <w:t>;</w:t>
            </w:r>
          </w:p>
          <w:p w:rsidR="00CD0C03" w:rsidRDefault="00CD0C03">
            <w:pPr>
              <w:pStyle w:val="ConsPlusNormal"/>
            </w:pPr>
            <w:r>
              <w:t>удельный расход электрической энергии, используемой в системах водоотведения, в 2024 году составит 731 кВт.ч/тыс. м</w:t>
            </w:r>
            <w:r>
              <w:rPr>
                <w:vertAlign w:val="superscript"/>
              </w:rPr>
              <w:t>3</w:t>
            </w:r>
            <w:r>
              <w:t>;</w:t>
            </w:r>
          </w:p>
          <w:p w:rsidR="00CD0C03" w:rsidRDefault="00CD0C03">
            <w:pPr>
              <w:pStyle w:val="ConsPlusNormal"/>
            </w:pPr>
            <w:r>
              <w:t xml:space="preserve">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к 2024 году </w:t>
            </w:r>
            <w:r>
              <w:lastRenderedPageBreak/>
              <w:t>составит 973 единиц;</w:t>
            </w:r>
          </w:p>
          <w:p w:rsidR="00CD0C03" w:rsidRDefault="00CD0C03">
            <w:pPr>
              <w:pStyle w:val="ConsPlusNormal"/>
            </w:pPr>
            <w:r>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к 2024 году составит 227 единиц</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34" w:history="1">
              <w:r>
                <w:rPr>
                  <w:color w:val="0000FF"/>
                </w:rPr>
                <w:t>постановления</w:t>
              </w:r>
            </w:hyperlink>
            <w:r>
              <w:t xml:space="preserve"> Правительства УР от 31.10.2019 N 501)</w:t>
            </w:r>
          </w:p>
        </w:tc>
      </w:tr>
    </w:tbl>
    <w:p w:rsidR="00CD0C03" w:rsidRDefault="00CD0C03">
      <w:pPr>
        <w:pStyle w:val="ConsPlusNormal"/>
        <w:ind w:firstLine="540"/>
        <w:jc w:val="both"/>
      </w:pPr>
    </w:p>
    <w:p w:rsidR="00CD0C03" w:rsidRDefault="00CD0C03">
      <w:pPr>
        <w:pStyle w:val="ConsPlusNormal"/>
        <w:jc w:val="center"/>
        <w:outlineLvl w:val="2"/>
      </w:pPr>
      <w:bookmarkStart w:id="2" w:name="P297"/>
      <w:bookmarkEnd w:id="2"/>
      <w:r>
        <w:t>Паспорт подпрограммы "Развитие и модернизация</w:t>
      </w:r>
    </w:p>
    <w:p w:rsidR="00CD0C03" w:rsidRDefault="00CD0C03">
      <w:pPr>
        <w:pStyle w:val="ConsPlusNormal"/>
        <w:jc w:val="center"/>
      </w:pPr>
      <w:r>
        <w:t>электроэнергетики в Удмуртской Республике"</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CD0C03">
        <w:tc>
          <w:tcPr>
            <w:tcW w:w="2835" w:type="dxa"/>
          </w:tcPr>
          <w:p w:rsidR="00CD0C03" w:rsidRDefault="00CD0C03">
            <w:pPr>
              <w:pStyle w:val="ConsPlusNormal"/>
            </w:pPr>
            <w:r>
              <w:t>Наименование подпрограммы</w:t>
            </w:r>
          </w:p>
        </w:tc>
        <w:tc>
          <w:tcPr>
            <w:tcW w:w="6236" w:type="dxa"/>
          </w:tcPr>
          <w:p w:rsidR="00CD0C03" w:rsidRDefault="00CD0C03">
            <w:pPr>
              <w:pStyle w:val="ConsPlusNormal"/>
            </w:pPr>
            <w:r>
              <w:t>Развитие и модернизация электроэнергетики в Удмуртской Республике (далее - подпрограмма)</w:t>
            </w:r>
          </w:p>
        </w:tc>
      </w:tr>
      <w:tr w:rsidR="00CD0C03">
        <w:tc>
          <w:tcPr>
            <w:tcW w:w="2835" w:type="dxa"/>
          </w:tcPr>
          <w:p w:rsidR="00CD0C03" w:rsidRDefault="00CD0C03">
            <w:pPr>
              <w:pStyle w:val="ConsPlusNormal"/>
            </w:pPr>
            <w:r>
              <w:t>Ответственный исполнитель подпрограммы</w:t>
            </w:r>
          </w:p>
        </w:tc>
        <w:tc>
          <w:tcPr>
            <w:tcW w:w="6236"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r>
      <w:tr w:rsidR="00CD0C03">
        <w:tc>
          <w:tcPr>
            <w:tcW w:w="2835" w:type="dxa"/>
          </w:tcPr>
          <w:p w:rsidR="00CD0C03" w:rsidRDefault="00CD0C03">
            <w:pPr>
              <w:pStyle w:val="ConsPlusNormal"/>
            </w:pPr>
            <w:r>
              <w:t>Соисполнители подпрограммы</w:t>
            </w:r>
          </w:p>
        </w:tc>
        <w:tc>
          <w:tcPr>
            <w:tcW w:w="6236" w:type="dxa"/>
          </w:tcPr>
          <w:p w:rsidR="00CD0C03" w:rsidRDefault="00CD0C03">
            <w:pPr>
              <w:pStyle w:val="ConsPlusNormal"/>
            </w:pPr>
            <w:r>
              <w:t>Не предусмотрены</w:t>
            </w:r>
          </w:p>
        </w:tc>
      </w:tr>
      <w:tr w:rsidR="00CD0C03">
        <w:tblPrEx>
          <w:tblBorders>
            <w:insideH w:val="nil"/>
          </w:tblBorders>
        </w:tblPrEx>
        <w:tc>
          <w:tcPr>
            <w:tcW w:w="2835" w:type="dxa"/>
            <w:tcBorders>
              <w:bottom w:val="nil"/>
            </w:tcBorders>
          </w:tcPr>
          <w:p w:rsidR="00CD0C03" w:rsidRDefault="00CD0C03">
            <w:pPr>
              <w:pStyle w:val="ConsPlusNormal"/>
            </w:pPr>
            <w:r>
              <w:t>Срок реализации подпрограммы</w:t>
            </w:r>
          </w:p>
        </w:tc>
        <w:tc>
          <w:tcPr>
            <w:tcW w:w="6236" w:type="dxa"/>
            <w:tcBorders>
              <w:bottom w:val="nil"/>
            </w:tcBorders>
          </w:tcPr>
          <w:p w:rsidR="00CD0C03" w:rsidRDefault="00CD0C03">
            <w:pPr>
              <w:pStyle w:val="ConsPlusNormal"/>
            </w:pPr>
            <w:r>
              <w:t>2015 - 2024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35" w:history="1">
              <w:r>
                <w:rPr>
                  <w:color w:val="0000FF"/>
                </w:rPr>
                <w:t>постановления</w:t>
              </w:r>
            </w:hyperlink>
            <w:r>
              <w:t xml:space="preserve"> Правительства УР от 29.03.2019 N 115)</w:t>
            </w:r>
          </w:p>
        </w:tc>
      </w:tr>
      <w:tr w:rsidR="00CD0C03">
        <w:tblPrEx>
          <w:tblBorders>
            <w:insideH w:val="nil"/>
          </w:tblBorders>
        </w:tblPrEx>
        <w:tc>
          <w:tcPr>
            <w:tcW w:w="2835" w:type="dxa"/>
            <w:tcBorders>
              <w:bottom w:val="nil"/>
            </w:tcBorders>
          </w:tcPr>
          <w:p w:rsidR="00CD0C03" w:rsidRDefault="00CD0C03">
            <w:pPr>
              <w:pStyle w:val="ConsPlusNormal"/>
            </w:pPr>
            <w:r>
              <w:t>Этапы реализации подпрограммы</w:t>
            </w:r>
          </w:p>
        </w:tc>
        <w:tc>
          <w:tcPr>
            <w:tcW w:w="6236" w:type="dxa"/>
            <w:tcBorders>
              <w:bottom w:val="nil"/>
            </w:tcBorders>
          </w:tcPr>
          <w:p w:rsidR="00CD0C03" w:rsidRDefault="00CD0C03">
            <w:pPr>
              <w:pStyle w:val="ConsPlusNormal"/>
            </w:pPr>
            <w:r>
              <w:t>1 этап - 2015 - 2018 годы,</w:t>
            </w:r>
          </w:p>
          <w:p w:rsidR="00CD0C03" w:rsidRDefault="00CD0C03">
            <w:pPr>
              <w:pStyle w:val="ConsPlusNormal"/>
            </w:pPr>
            <w:r>
              <w:t>2 этап - 2019 - 2024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36" w:history="1">
              <w:r>
                <w:rPr>
                  <w:color w:val="0000FF"/>
                </w:rPr>
                <w:t>постановления</w:t>
              </w:r>
            </w:hyperlink>
            <w:r>
              <w:t xml:space="preserve"> Правительства УР от 29.03.2019 N 115)</w:t>
            </w:r>
          </w:p>
        </w:tc>
      </w:tr>
      <w:tr w:rsidR="00CD0C03">
        <w:tc>
          <w:tcPr>
            <w:tcW w:w="2835" w:type="dxa"/>
          </w:tcPr>
          <w:p w:rsidR="00CD0C03" w:rsidRDefault="00CD0C03">
            <w:pPr>
              <w:pStyle w:val="ConsPlusNormal"/>
            </w:pPr>
            <w:r>
              <w:t>Цель подпрограммы</w:t>
            </w:r>
          </w:p>
        </w:tc>
        <w:tc>
          <w:tcPr>
            <w:tcW w:w="6236" w:type="dxa"/>
          </w:tcPr>
          <w:p w:rsidR="00CD0C03" w:rsidRDefault="00CD0C03">
            <w:pPr>
              <w:pStyle w:val="ConsPlusNormal"/>
            </w:pPr>
            <w:r>
              <w:t>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tc>
      </w:tr>
      <w:tr w:rsidR="00CD0C03">
        <w:tc>
          <w:tcPr>
            <w:tcW w:w="2835" w:type="dxa"/>
          </w:tcPr>
          <w:p w:rsidR="00CD0C03" w:rsidRDefault="00CD0C03">
            <w:pPr>
              <w:pStyle w:val="ConsPlusNormal"/>
            </w:pPr>
            <w:r>
              <w:t>Задачи подпрограммы</w:t>
            </w:r>
          </w:p>
        </w:tc>
        <w:tc>
          <w:tcPr>
            <w:tcW w:w="6236" w:type="dxa"/>
          </w:tcPr>
          <w:p w:rsidR="00CD0C03" w:rsidRDefault="00CD0C03">
            <w:pPr>
              <w:pStyle w:val="ConsPlusNormal"/>
            </w:pPr>
            <w:r>
              <w:t>Модернизация электроэнергетики и перевод ее на новый технологический уровень;</w:t>
            </w:r>
          </w:p>
          <w:p w:rsidR="00CD0C03" w:rsidRDefault="00CD0C03">
            <w:pPr>
              <w:pStyle w:val="ConsPlusNormal"/>
            </w:pPr>
            <w:r>
              <w:t>повышение экономической и энергетической эффективности электроэнергетики</w:t>
            </w:r>
          </w:p>
        </w:tc>
      </w:tr>
      <w:tr w:rsidR="00CD0C03">
        <w:tc>
          <w:tcPr>
            <w:tcW w:w="2835" w:type="dxa"/>
          </w:tcPr>
          <w:p w:rsidR="00CD0C03" w:rsidRDefault="00CD0C03">
            <w:pPr>
              <w:pStyle w:val="ConsPlusNormal"/>
            </w:pPr>
            <w:r>
              <w:t>Приоритетные проекты (программы), реализуемые в рамках подпрограммы</w:t>
            </w:r>
          </w:p>
        </w:tc>
        <w:tc>
          <w:tcPr>
            <w:tcW w:w="6236" w:type="dxa"/>
          </w:tcPr>
          <w:p w:rsidR="00CD0C03" w:rsidRDefault="00CD0C03">
            <w:pPr>
              <w:pStyle w:val="ConsPlusNormal"/>
            </w:pPr>
            <w:r>
              <w:t>Не реализуются</w:t>
            </w:r>
          </w:p>
        </w:tc>
      </w:tr>
      <w:tr w:rsidR="00CD0C03">
        <w:tblPrEx>
          <w:tblBorders>
            <w:insideH w:val="nil"/>
          </w:tblBorders>
        </w:tblPrEx>
        <w:tc>
          <w:tcPr>
            <w:tcW w:w="2835" w:type="dxa"/>
            <w:tcBorders>
              <w:bottom w:val="nil"/>
            </w:tcBorders>
          </w:tcPr>
          <w:p w:rsidR="00CD0C03" w:rsidRDefault="00CD0C03">
            <w:pPr>
              <w:pStyle w:val="ConsPlusNormal"/>
            </w:pPr>
            <w:r>
              <w:t>Региональные проекты (программы) федеральных национальных проектов (программ), реализуемые в рамках подпрограммы</w:t>
            </w:r>
          </w:p>
        </w:tc>
        <w:tc>
          <w:tcPr>
            <w:tcW w:w="6236" w:type="dxa"/>
            <w:tcBorders>
              <w:bottom w:val="nil"/>
            </w:tcBorders>
          </w:tcPr>
          <w:p w:rsidR="00CD0C03" w:rsidRDefault="00CD0C03">
            <w:pPr>
              <w:pStyle w:val="ConsPlusNormal"/>
            </w:pPr>
            <w:r>
              <w:t>Не реализуются</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(введено </w:t>
            </w:r>
            <w:hyperlink r:id="rId37" w:history="1">
              <w:r>
                <w:rPr>
                  <w:color w:val="0000FF"/>
                </w:rPr>
                <w:t>постановлением</w:t>
              </w:r>
            </w:hyperlink>
            <w:r>
              <w:t xml:space="preserve"> Правительства УР от 29.03.2019 N 115)</w:t>
            </w:r>
          </w:p>
        </w:tc>
      </w:tr>
      <w:tr w:rsidR="00CD0C03">
        <w:tblPrEx>
          <w:tblBorders>
            <w:insideH w:val="nil"/>
          </w:tblBorders>
        </w:tblPrEx>
        <w:tc>
          <w:tcPr>
            <w:tcW w:w="2835" w:type="dxa"/>
            <w:tcBorders>
              <w:bottom w:val="nil"/>
            </w:tcBorders>
          </w:tcPr>
          <w:p w:rsidR="00CD0C03" w:rsidRDefault="00CD0C03">
            <w:pPr>
              <w:pStyle w:val="ConsPlusNormal"/>
            </w:pPr>
            <w:r>
              <w:t>Целевые показатели (индикаторы) подпрограммы</w:t>
            </w:r>
          </w:p>
        </w:tc>
        <w:tc>
          <w:tcPr>
            <w:tcW w:w="6236" w:type="dxa"/>
            <w:tcBorders>
              <w:bottom w:val="nil"/>
            </w:tcBorders>
          </w:tcPr>
          <w:p w:rsidR="00CD0C03" w:rsidRDefault="00CD0C03">
            <w:pPr>
              <w:pStyle w:val="ConsPlusNormal"/>
            </w:pPr>
            <w:r>
              <w:t>Ввод объектов генерации, МВт;</w:t>
            </w:r>
          </w:p>
          <w:p w:rsidR="00CD0C03" w:rsidRDefault="00CD0C03">
            <w:pPr>
              <w:pStyle w:val="ConsPlusNormal"/>
            </w:pPr>
            <w:r>
              <w:t>удельный расход условного топлива на выработку электрической энергии на источниках комбинированного производства электрической и тепловой энергии, г. у.т./кВт.ч;</w:t>
            </w:r>
          </w:p>
          <w:p w:rsidR="00CD0C03" w:rsidRDefault="00CD0C03">
            <w:pPr>
              <w:pStyle w:val="ConsPlusNormal"/>
            </w:pPr>
            <w:r>
              <w:t>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кг у.т./Гкал;</w:t>
            </w:r>
          </w:p>
          <w:p w:rsidR="00CD0C03" w:rsidRDefault="00CD0C03">
            <w:pPr>
              <w:pStyle w:val="ConsPlusNormal"/>
            </w:pPr>
            <w:r>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 дней;</w:t>
            </w:r>
          </w:p>
          <w:p w:rsidR="00CD0C03" w:rsidRDefault="00CD0C03">
            <w:pPr>
              <w:pStyle w:val="ConsPlusNormal"/>
            </w:pPr>
            <w:r>
              <w:t>предельное количество этапов, необходимых для технологического присоединения, штук;</w:t>
            </w:r>
          </w:p>
          <w:p w:rsidR="00CD0C03" w:rsidRDefault="00CD0C03">
            <w:pPr>
              <w:pStyle w:val="ConsPlusNormal"/>
            </w:pPr>
            <w:r>
              <w:t>ввод сетевых объектов, км;</w:t>
            </w:r>
          </w:p>
          <w:p w:rsidR="00CD0C03" w:rsidRDefault="00CD0C03">
            <w:pPr>
              <w:pStyle w:val="ConsPlusNormal"/>
            </w:pPr>
            <w:r>
              <w:t>ввод трансформаторных подстанций, МВ.А</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38" w:history="1">
              <w:r>
                <w:rPr>
                  <w:color w:val="0000FF"/>
                </w:rPr>
                <w:t>постановления</w:t>
              </w:r>
            </w:hyperlink>
            <w:r>
              <w:t xml:space="preserve"> Правительства УР от 29.03.2019 N 115)</w:t>
            </w:r>
          </w:p>
        </w:tc>
      </w:tr>
      <w:tr w:rsidR="00CD0C03">
        <w:tblPrEx>
          <w:tblBorders>
            <w:insideH w:val="nil"/>
          </w:tblBorders>
        </w:tblPrEx>
        <w:tc>
          <w:tcPr>
            <w:tcW w:w="2835" w:type="dxa"/>
            <w:tcBorders>
              <w:bottom w:val="nil"/>
            </w:tcBorders>
          </w:tcPr>
          <w:p w:rsidR="00CD0C03" w:rsidRDefault="00CD0C03">
            <w:pPr>
              <w:pStyle w:val="ConsPlusNormal"/>
            </w:pPr>
            <w:r>
              <w:t>Ресурсное обеспечение подпрограммы</w:t>
            </w:r>
          </w:p>
        </w:tc>
        <w:tc>
          <w:tcPr>
            <w:tcW w:w="6236" w:type="dxa"/>
            <w:tcBorders>
              <w:bottom w:val="nil"/>
            </w:tcBorders>
          </w:tcPr>
          <w:p w:rsidR="00CD0C03" w:rsidRDefault="00CD0C03">
            <w:pPr>
              <w:pStyle w:val="ConsPlusNormal"/>
              <w:jc w:val="both"/>
            </w:pPr>
            <w:r>
              <w:t>Объем финансирования за счет средств бюджета Удмуртской Республики составляет 4601,6 тыс. рублей, в том числе:</w:t>
            </w:r>
          </w:p>
          <w:p w:rsidR="00CD0C03" w:rsidRDefault="00CD0C03">
            <w:pPr>
              <w:pStyle w:val="ConsPlusNormal"/>
            </w:pPr>
            <w:r>
              <w:t>в 2015 году - 0,0 тыс. рублей;</w:t>
            </w:r>
          </w:p>
          <w:p w:rsidR="00CD0C03" w:rsidRDefault="00CD0C03">
            <w:pPr>
              <w:pStyle w:val="ConsPlusNormal"/>
            </w:pPr>
            <w:r>
              <w:t>в 2016 году - 990,0 тыс. рублей;</w:t>
            </w:r>
          </w:p>
          <w:p w:rsidR="00CD0C03" w:rsidRDefault="00CD0C03">
            <w:pPr>
              <w:pStyle w:val="ConsPlusNormal"/>
            </w:pPr>
            <w:r>
              <w:t>в 2017 году - 1000,0 тыс. рублей;</w:t>
            </w:r>
          </w:p>
          <w:p w:rsidR="00CD0C03" w:rsidRDefault="00CD0C03">
            <w:pPr>
              <w:pStyle w:val="ConsPlusNormal"/>
            </w:pPr>
            <w:r>
              <w:t>в 2018 году - 300,0 тыс. рублей;</w:t>
            </w:r>
          </w:p>
          <w:p w:rsidR="00CD0C03" w:rsidRDefault="00CD0C03">
            <w:pPr>
              <w:pStyle w:val="ConsPlusNormal"/>
            </w:pPr>
            <w:r>
              <w:t>в 2019 году - 1000,0 тыс. рублей;</w:t>
            </w:r>
          </w:p>
          <w:p w:rsidR="00CD0C03" w:rsidRDefault="00CD0C03">
            <w:pPr>
              <w:pStyle w:val="ConsPlusNormal"/>
            </w:pPr>
            <w:r>
              <w:t>в 2020 году - 250,0 тыс. рублей;</w:t>
            </w:r>
          </w:p>
          <w:p w:rsidR="00CD0C03" w:rsidRDefault="00CD0C03">
            <w:pPr>
              <w:pStyle w:val="ConsPlusNormal"/>
            </w:pPr>
            <w:r>
              <w:t>в 2021 году - 250,0 тыс. рублей;</w:t>
            </w:r>
          </w:p>
          <w:p w:rsidR="00CD0C03" w:rsidRDefault="00CD0C03">
            <w:pPr>
              <w:pStyle w:val="ConsPlusNormal"/>
            </w:pPr>
            <w:r>
              <w:t>в 2022 году - 260,0 тыс. рублей;</w:t>
            </w:r>
          </w:p>
          <w:p w:rsidR="00CD0C03" w:rsidRDefault="00CD0C03">
            <w:pPr>
              <w:pStyle w:val="ConsPlusNormal"/>
            </w:pPr>
            <w:r>
              <w:t>в 2023 году - 270,4 тыс. рублей;</w:t>
            </w:r>
          </w:p>
          <w:p w:rsidR="00CD0C03" w:rsidRDefault="00CD0C03">
            <w:pPr>
              <w:pStyle w:val="ConsPlusNormal"/>
            </w:pPr>
            <w:r>
              <w:t>в 2024 году - 281,2 тыс. рублей;</w:t>
            </w:r>
          </w:p>
          <w:p w:rsidR="00CD0C03" w:rsidRDefault="00CD0C03">
            <w:pPr>
              <w:pStyle w:val="ConsPlusNormal"/>
              <w:jc w:val="both"/>
            </w:pPr>
            <w:r>
              <w:t>финансирование за счет иных источников в соответствии с законодательством Российской Федерации ориентировочно составит 9076583,1 тыс. рублей, в том числе:</w:t>
            </w:r>
          </w:p>
          <w:p w:rsidR="00CD0C03" w:rsidRDefault="00CD0C03">
            <w:pPr>
              <w:pStyle w:val="ConsPlusNormal"/>
            </w:pPr>
            <w:r>
              <w:t>в 2015 году - 621134,0 тыс. рублей;</w:t>
            </w:r>
          </w:p>
          <w:p w:rsidR="00CD0C03" w:rsidRDefault="00CD0C03">
            <w:pPr>
              <w:pStyle w:val="ConsPlusNormal"/>
            </w:pPr>
            <w:r>
              <w:t>в 2016 году - 449394,5 тыс. рублей;</w:t>
            </w:r>
          </w:p>
          <w:p w:rsidR="00CD0C03" w:rsidRDefault="00CD0C03">
            <w:pPr>
              <w:pStyle w:val="ConsPlusNormal"/>
            </w:pPr>
            <w:r>
              <w:t>в 2017 году - 748297,0 тыс. рублей;</w:t>
            </w:r>
          </w:p>
          <w:p w:rsidR="00CD0C03" w:rsidRDefault="00CD0C03">
            <w:pPr>
              <w:pStyle w:val="ConsPlusNormal"/>
            </w:pPr>
            <w:r>
              <w:t>в 2018 году - 905088,6 тыс. рублей;</w:t>
            </w:r>
          </w:p>
          <w:p w:rsidR="00CD0C03" w:rsidRDefault="00CD0C03">
            <w:pPr>
              <w:pStyle w:val="ConsPlusNormal"/>
            </w:pPr>
            <w:r>
              <w:t>в 2019 году - 950028,0 тыс. рублей;</w:t>
            </w:r>
          </w:p>
          <w:p w:rsidR="00CD0C03" w:rsidRDefault="00CD0C03">
            <w:pPr>
              <w:pStyle w:val="ConsPlusNormal"/>
            </w:pPr>
            <w:r>
              <w:t>в 2020 году - 997529,4 тыс. рублей;</w:t>
            </w:r>
          </w:p>
          <w:p w:rsidR="00CD0C03" w:rsidRDefault="00CD0C03">
            <w:pPr>
              <w:pStyle w:val="ConsPlusNormal"/>
            </w:pPr>
            <w:r>
              <w:t>в 2021 году - 1037430,6 тыс. рублей;</w:t>
            </w:r>
          </w:p>
          <w:p w:rsidR="00CD0C03" w:rsidRDefault="00CD0C03">
            <w:pPr>
              <w:pStyle w:val="ConsPlusNormal"/>
            </w:pPr>
            <w:r>
              <w:t>в 2022 году - 1078927,8 тыс. рублей;</w:t>
            </w:r>
          </w:p>
          <w:p w:rsidR="00CD0C03" w:rsidRDefault="00CD0C03">
            <w:pPr>
              <w:pStyle w:val="ConsPlusNormal"/>
            </w:pPr>
            <w:r>
              <w:t>в 2023 году - 1122084,9 тыс. рублей;</w:t>
            </w:r>
          </w:p>
          <w:p w:rsidR="00CD0C03" w:rsidRDefault="00CD0C03">
            <w:pPr>
              <w:pStyle w:val="ConsPlusNormal"/>
            </w:pPr>
            <w:r>
              <w:t>в 2024 году - 1166968,3 тыс. рублей</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39" w:history="1">
              <w:r>
                <w:rPr>
                  <w:color w:val="0000FF"/>
                </w:rPr>
                <w:t>постановления</w:t>
              </w:r>
            </w:hyperlink>
            <w:r>
              <w:t xml:space="preserve"> Правительства УР от 31.10.2019 N 501)</w:t>
            </w:r>
          </w:p>
        </w:tc>
      </w:tr>
      <w:tr w:rsidR="00CD0C03">
        <w:tblPrEx>
          <w:tblBorders>
            <w:insideH w:val="nil"/>
          </w:tblBorders>
        </w:tblPrEx>
        <w:tc>
          <w:tcPr>
            <w:tcW w:w="2835" w:type="dxa"/>
            <w:tcBorders>
              <w:bottom w:val="nil"/>
            </w:tcBorders>
          </w:tcPr>
          <w:p w:rsidR="00CD0C03" w:rsidRDefault="00CD0C03">
            <w:pPr>
              <w:pStyle w:val="ConsPlusNormal"/>
            </w:pPr>
            <w:r>
              <w:t>Ожидаемые конечные результаты реализации подпрограммы и показатели эффективности</w:t>
            </w:r>
          </w:p>
        </w:tc>
        <w:tc>
          <w:tcPr>
            <w:tcW w:w="6236" w:type="dxa"/>
            <w:tcBorders>
              <w:bottom w:val="nil"/>
            </w:tcBorders>
          </w:tcPr>
          <w:p w:rsidR="00CD0C03" w:rsidRDefault="00CD0C03">
            <w:pPr>
              <w:pStyle w:val="ConsPlusNormal"/>
            </w:pPr>
            <w:r>
              <w:t>К концу 1 этапа достигнуты:</w:t>
            </w:r>
          </w:p>
          <w:p w:rsidR="00CD0C03" w:rsidRDefault="00CD0C03">
            <w:pPr>
              <w:pStyle w:val="ConsPlusNormal"/>
            </w:pPr>
            <w:r>
              <w:t>обновление производственной базы электроэнергетики на базе передовых энергетических технологий;</w:t>
            </w:r>
          </w:p>
          <w:p w:rsidR="00CD0C03" w:rsidRDefault="00CD0C03">
            <w:pPr>
              <w:pStyle w:val="ConsPlusNormal"/>
            </w:pPr>
            <w:r>
              <w:t>удельный расход условного топлива на выработку электроэнергии на источниках комбинированного производства электрической и тепловой энергии составил 213,12 г у.т./кВт.ч в 2018 году;</w:t>
            </w:r>
          </w:p>
          <w:p w:rsidR="00CD0C03" w:rsidRDefault="00CD0C03">
            <w:pPr>
              <w:pStyle w:val="ConsPlusNormal"/>
            </w:pPr>
            <w:r>
              <w:lastRenderedPageBreak/>
              <w:t>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составил 167,97 кг у.т./Гкал в 2018 году;</w:t>
            </w:r>
          </w:p>
          <w:p w:rsidR="00CD0C03" w:rsidRDefault="00CD0C03">
            <w:pPr>
              <w:pStyle w:val="ConsPlusNormal"/>
            </w:pPr>
            <w:r>
              <w:t>повышение надежности электроснабжения потребителей и уровня безопасности работы электроэнергетической инфраструктуры, недопущение крупных аварий и длительного перерыва электроснабжения;</w:t>
            </w:r>
          </w:p>
          <w:p w:rsidR="00CD0C03" w:rsidRDefault="00CD0C03">
            <w:pPr>
              <w:pStyle w:val="ConsPlusNormal"/>
            </w:pPr>
            <w:r>
              <w:t>повышение доступности энергетической инфраструктуры: уменьшение количества этапов, необходимых для получения доступа к энергосети (с 6 до 4 к концу 2018 года);</w:t>
            </w:r>
          </w:p>
          <w:p w:rsidR="00CD0C03" w:rsidRDefault="00CD0C03">
            <w:pPr>
              <w:pStyle w:val="ConsPlusNormal"/>
            </w:pPr>
            <w:r>
              <w:t>сокращение срока подключения к энергосети (с 167 до 61 дня к концу 2018 года);</w:t>
            </w:r>
          </w:p>
          <w:p w:rsidR="00CD0C03" w:rsidRDefault="00CD0C03">
            <w:pPr>
              <w:pStyle w:val="ConsPlusNormal"/>
            </w:pPr>
            <w:r>
              <w:t>ввод сетевых объектов до 2431,4 км к 2018 году;</w:t>
            </w:r>
          </w:p>
          <w:p w:rsidR="00CD0C03" w:rsidRDefault="00CD0C03">
            <w:pPr>
              <w:pStyle w:val="ConsPlusNormal"/>
            </w:pPr>
            <w:r>
              <w:t>ввод трансформаторных подстанций 353,70 МВ.А к 2018 году.</w:t>
            </w:r>
          </w:p>
          <w:p w:rsidR="00CD0C03" w:rsidRDefault="00CD0C03">
            <w:pPr>
              <w:pStyle w:val="ConsPlusNormal"/>
            </w:pPr>
            <w:r>
              <w:t>К концу 2 этапа будут достигнуты:</w:t>
            </w:r>
          </w:p>
          <w:p w:rsidR="00CD0C03" w:rsidRDefault="00CD0C03">
            <w:pPr>
              <w:pStyle w:val="ConsPlusNormal"/>
            </w:pPr>
            <w:r>
              <w:t>обновление производственной базы электроэнергетики на базе передовых энергетических технологий;</w:t>
            </w:r>
          </w:p>
          <w:p w:rsidR="00CD0C03" w:rsidRDefault="00CD0C03">
            <w:pPr>
              <w:pStyle w:val="ConsPlusNormal"/>
            </w:pPr>
            <w:r>
              <w:t>удельный расход условного топлива на выработку электроэнергии на источниках комбинированного производства электрической и тепловой энергии составит 211,85 г у.т./кВт.ч к 2024 году;</w:t>
            </w:r>
          </w:p>
          <w:p w:rsidR="00CD0C03" w:rsidRDefault="00CD0C03">
            <w:pPr>
              <w:pStyle w:val="ConsPlusNormal"/>
            </w:pPr>
            <w:r>
              <w:t>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составит 166,97 кг у.т./Гкал к 2024 году;</w:t>
            </w:r>
          </w:p>
          <w:p w:rsidR="00CD0C03" w:rsidRDefault="00CD0C03">
            <w:pPr>
              <w:pStyle w:val="ConsPlusNormal"/>
            </w:pPr>
            <w:r>
              <w:t>повышение надежности электроснабжения потребителей и уровня безопасности работы электроэнергетической инфраструктуры, недопущение крупных аварий и длительного перерыва электроснабжения;</w:t>
            </w:r>
          </w:p>
          <w:p w:rsidR="00CD0C03" w:rsidRDefault="00CD0C03">
            <w:pPr>
              <w:pStyle w:val="ConsPlusNormal"/>
            </w:pPr>
            <w:r>
              <w:t>повышение доступности энергетической инфраструктуры: сохранение количества этапов, необходимых для получения доступа к энергосети, на достигнутом уровне (до 4 этапов до конца 2024 года);</w:t>
            </w:r>
          </w:p>
          <w:p w:rsidR="00CD0C03" w:rsidRDefault="00CD0C03">
            <w:pPr>
              <w:pStyle w:val="ConsPlusNormal"/>
            </w:pPr>
            <w:r>
              <w:t>сохранение срока подключения к энергосети до 61 дня к концу 2024 года;</w:t>
            </w:r>
          </w:p>
          <w:p w:rsidR="00CD0C03" w:rsidRDefault="00CD0C03">
            <w:pPr>
              <w:pStyle w:val="ConsPlusNormal"/>
            </w:pPr>
            <w:r>
              <w:t>ввод сетевых объектов до 3525,5 км к 2024 году;</w:t>
            </w:r>
          </w:p>
          <w:p w:rsidR="00CD0C03" w:rsidRDefault="00CD0C03">
            <w:pPr>
              <w:pStyle w:val="ConsPlusNormal"/>
            </w:pPr>
            <w:r>
              <w:t>ввод трансформаторных подстанций 693,6 МВ.А к 2024 году</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40" w:history="1">
              <w:r>
                <w:rPr>
                  <w:color w:val="0000FF"/>
                </w:rPr>
                <w:t>постановления</w:t>
              </w:r>
            </w:hyperlink>
            <w:r>
              <w:t xml:space="preserve"> Правительства УР от 29.03.2019 N 115)</w:t>
            </w:r>
          </w:p>
        </w:tc>
      </w:tr>
    </w:tbl>
    <w:p w:rsidR="00CD0C03" w:rsidRDefault="00CD0C03">
      <w:pPr>
        <w:pStyle w:val="ConsPlusNormal"/>
        <w:ind w:firstLine="540"/>
        <w:jc w:val="both"/>
      </w:pPr>
    </w:p>
    <w:p w:rsidR="00CD0C03" w:rsidRDefault="00CD0C03">
      <w:pPr>
        <w:pStyle w:val="ConsPlusNormal"/>
        <w:jc w:val="center"/>
        <w:outlineLvl w:val="2"/>
      </w:pPr>
      <w:bookmarkStart w:id="3" w:name="P377"/>
      <w:bookmarkEnd w:id="3"/>
      <w:r>
        <w:t>Паспорт подпрограммы "Развитие использования возобновляемых</w:t>
      </w:r>
    </w:p>
    <w:p w:rsidR="00CD0C03" w:rsidRDefault="00CD0C03">
      <w:pPr>
        <w:pStyle w:val="ConsPlusNormal"/>
        <w:jc w:val="center"/>
      </w:pPr>
      <w:r>
        <w:t>источников энергии в Удмуртской Республике"</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CD0C03">
        <w:tc>
          <w:tcPr>
            <w:tcW w:w="2778" w:type="dxa"/>
          </w:tcPr>
          <w:p w:rsidR="00CD0C03" w:rsidRDefault="00CD0C03">
            <w:pPr>
              <w:pStyle w:val="ConsPlusNormal"/>
            </w:pPr>
            <w:r>
              <w:t>Наименование подпрограммы</w:t>
            </w:r>
          </w:p>
        </w:tc>
        <w:tc>
          <w:tcPr>
            <w:tcW w:w="6293" w:type="dxa"/>
          </w:tcPr>
          <w:p w:rsidR="00CD0C03" w:rsidRDefault="00CD0C03">
            <w:pPr>
              <w:pStyle w:val="ConsPlusNormal"/>
            </w:pPr>
            <w:r>
              <w:t>Развитие использования возобновляемых источников энергии в Удмуртской Республике (далее - подпрограмма)</w:t>
            </w:r>
          </w:p>
        </w:tc>
      </w:tr>
      <w:tr w:rsidR="00CD0C03">
        <w:tc>
          <w:tcPr>
            <w:tcW w:w="2778" w:type="dxa"/>
          </w:tcPr>
          <w:p w:rsidR="00CD0C03" w:rsidRDefault="00CD0C03">
            <w:pPr>
              <w:pStyle w:val="ConsPlusNormal"/>
            </w:pPr>
            <w:r>
              <w:t>Ответственный исполнитель подпрограммы</w:t>
            </w:r>
          </w:p>
        </w:tc>
        <w:tc>
          <w:tcPr>
            <w:tcW w:w="6293"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r>
      <w:tr w:rsidR="00CD0C03">
        <w:tc>
          <w:tcPr>
            <w:tcW w:w="2778" w:type="dxa"/>
          </w:tcPr>
          <w:p w:rsidR="00CD0C03" w:rsidRDefault="00CD0C03">
            <w:pPr>
              <w:pStyle w:val="ConsPlusNormal"/>
            </w:pPr>
            <w:r>
              <w:t>Соисполнители подпрограммы</w:t>
            </w:r>
          </w:p>
        </w:tc>
        <w:tc>
          <w:tcPr>
            <w:tcW w:w="6293" w:type="dxa"/>
          </w:tcPr>
          <w:p w:rsidR="00CD0C03" w:rsidRDefault="00CD0C03">
            <w:pPr>
              <w:pStyle w:val="ConsPlusNormal"/>
            </w:pPr>
            <w:r>
              <w:t>Министерство экономики Удмуртской Республики;</w:t>
            </w:r>
          </w:p>
          <w:p w:rsidR="00CD0C03" w:rsidRDefault="00CD0C03">
            <w:pPr>
              <w:pStyle w:val="ConsPlusNormal"/>
            </w:pPr>
            <w:r>
              <w:t xml:space="preserve">Министерство сельского хозяйства и продовольствия </w:t>
            </w:r>
            <w:r>
              <w:lastRenderedPageBreak/>
              <w:t>Удмуртской Республики;</w:t>
            </w:r>
          </w:p>
          <w:p w:rsidR="00CD0C03" w:rsidRDefault="00CD0C03">
            <w:pPr>
              <w:pStyle w:val="ConsPlusNormal"/>
            </w:pPr>
            <w:r>
              <w:t>Министерство природных ресурсов и охраны окружающей среды Удмуртской Республики</w:t>
            </w:r>
          </w:p>
        </w:tc>
      </w:tr>
      <w:tr w:rsidR="00CD0C03">
        <w:tblPrEx>
          <w:tblBorders>
            <w:insideH w:val="nil"/>
          </w:tblBorders>
        </w:tblPrEx>
        <w:tc>
          <w:tcPr>
            <w:tcW w:w="2778" w:type="dxa"/>
            <w:tcBorders>
              <w:bottom w:val="nil"/>
            </w:tcBorders>
          </w:tcPr>
          <w:p w:rsidR="00CD0C03" w:rsidRDefault="00CD0C03">
            <w:pPr>
              <w:pStyle w:val="ConsPlusNormal"/>
            </w:pPr>
            <w:r>
              <w:lastRenderedPageBreak/>
              <w:t>Сроки реализации подпрограммы</w:t>
            </w:r>
          </w:p>
        </w:tc>
        <w:tc>
          <w:tcPr>
            <w:tcW w:w="6293" w:type="dxa"/>
            <w:tcBorders>
              <w:bottom w:val="nil"/>
            </w:tcBorders>
          </w:tcPr>
          <w:p w:rsidR="00CD0C03" w:rsidRDefault="00CD0C03">
            <w:pPr>
              <w:pStyle w:val="ConsPlusNormal"/>
            </w:pPr>
            <w:r>
              <w:t>2018, 2020 - 2024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41" w:history="1">
              <w:r>
                <w:rPr>
                  <w:color w:val="0000FF"/>
                </w:rPr>
                <w:t>постановления</w:t>
              </w:r>
            </w:hyperlink>
            <w:r>
              <w:t xml:space="preserve"> Правительства УР от 29.03.2019 N 115)</w:t>
            </w:r>
          </w:p>
        </w:tc>
      </w:tr>
      <w:tr w:rsidR="00CD0C03">
        <w:tblPrEx>
          <w:tblBorders>
            <w:insideH w:val="nil"/>
          </w:tblBorders>
        </w:tblPrEx>
        <w:tc>
          <w:tcPr>
            <w:tcW w:w="2778" w:type="dxa"/>
            <w:tcBorders>
              <w:bottom w:val="nil"/>
            </w:tcBorders>
          </w:tcPr>
          <w:p w:rsidR="00CD0C03" w:rsidRDefault="00CD0C03">
            <w:pPr>
              <w:pStyle w:val="ConsPlusNormal"/>
            </w:pPr>
            <w:r>
              <w:t>Этапы реализации подпрограммы</w:t>
            </w:r>
          </w:p>
        </w:tc>
        <w:tc>
          <w:tcPr>
            <w:tcW w:w="6293" w:type="dxa"/>
            <w:tcBorders>
              <w:bottom w:val="nil"/>
            </w:tcBorders>
          </w:tcPr>
          <w:p w:rsidR="00CD0C03" w:rsidRDefault="00CD0C03">
            <w:pPr>
              <w:pStyle w:val="ConsPlusNormal"/>
            </w:pPr>
            <w:r>
              <w:t>1 этап - 2018 год,</w:t>
            </w:r>
          </w:p>
          <w:p w:rsidR="00CD0C03" w:rsidRDefault="00CD0C03">
            <w:pPr>
              <w:pStyle w:val="ConsPlusNormal"/>
            </w:pPr>
            <w:r>
              <w:t>2 этап - 2020 - 2024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42" w:history="1">
              <w:r>
                <w:rPr>
                  <w:color w:val="0000FF"/>
                </w:rPr>
                <w:t>постановления</w:t>
              </w:r>
            </w:hyperlink>
            <w:r>
              <w:t xml:space="preserve"> Правительства УР от 29.03.2019 N 115)</w:t>
            </w:r>
          </w:p>
        </w:tc>
      </w:tr>
      <w:tr w:rsidR="00CD0C03">
        <w:tc>
          <w:tcPr>
            <w:tcW w:w="2778" w:type="dxa"/>
          </w:tcPr>
          <w:p w:rsidR="00CD0C03" w:rsidRDefault="00CD0C03">
            <w:pPr>
              <w:pStyle w:val="ConsPlusNormal"/>
            </w:pPr>
            <w:r>
              <w:t>Цели подпрограммы</w:t>
            </w:r>
          </w:p>
        </w:tc>
        <w:tc>
          <w:tcPr>
            <w:tcW w:w="6293" w:type="dxa"/>
          </w:tcPr>
          <w:p w:rsidR="00CD0C03" w:rsidRDefault="00CD0C03">
            <w:pPr>
              <w:pStyle w:val="ConsPlusNormal"/>
            </w:pPr>
            <w:r>
              <w:t>Увеличение доли возобновляемых источников энергии, в том числе биомассы, в топливно-энергетическом балансе;</w:t>
            </w:r>
          </w:p>
          <w:p w:rsidR="00CD0C03" w:rsidRDefault="00CD0C03">
            <w:pPr>
              <w:pStyle w:val="ConsPlusNormal"/>
            </w:pPr>
            <w:r>
              <w:t>содействие охране окружающей среды и повышение экологической безопасности;</w:t>
            </w:r>
          </w:p>
          <w:p w:rsidR="00CD0C03" w:rsidRDefault="00CD0C03">
            <w:pPr>
              <w:pStyle w:val="ConsPlusNormal"/>
            </w:pPr>
            <w:r>
              <w:t>повышение уровня энергетической безопасности Удмуртской Республики</w:t>
            </w:r>
          </w:p>
        </w:tc>
      </w:tr>
      <w:tr w:rsidR="00CD0C03">
        <w:tc>
          <w:tcPr>
            <w:tcW w:w="2778" w:type="dxa"/>
          </w:tcPr>
          <w:p w:rsidR="00CD0C03" w:rsidRDefault="00CD0C03">
            <w:pPr>
              <w:pStyle w:val="ConsPlusNormal"/>
            </w:pPr>
            <w:r>
              <w:t>Задачи подпрограммы</w:t>
            </w:r>
          </w:p>
        </w:tc>
        <w:tc>
          <w:tcPr>
            <w:tcW w:w="6293" w:type="dxa"/>
          </w:tcPr>
          <w:p w:rsidR="00CD0C03" w:rsidRDefault="00CD0C03">
            <w:pPr>
              <w:pStyle w:val="ConsPlusNormal"/>
            </w:pPr>
            <w:r>
              <w:t>Содействие развитию отрасли возобновляемой энергетики и повышение экологической эффективности энергетики;</w:t>
            </w:r>
          </w:p>
          <w:p w:rsidR="00CD0C03" w:rsidRDefault="00CD0C03">
            <w:pPr>
              <w:pStyle w:val="ConsPlusNormal"/>
            </w:pPr>
            <w:r>
              <w:t>совершенствование нормативной и правовой базы в области использования возобновляемых источников энергии;</w:t>
            </w:r>
          </w:p>
          <w:p w:rsidR="00CD0C03" w:rsidRDefault="00CD0C03">
            <w:pPr>
              <w:pStyle w:val="ConsPlusNormal"/>
            </w:pPr>
            <w:r>
              <w:t>формирование условий, стимулирующих хозяйствующие субъекты к внедрению технологий по использованию возобновляемых источников энергии;</w:t>
            </w:r>
          </w:p>
          <w:p w:rsidR="00CD0C03" w:rsidRDefault="00CD0C03">
            <w:pPr>
              <w:pStyle w:val="ConsPlusNormal"/>
            </w:pPr>
            <w:r>
              <w:t>увеличение доли вырабатываемой электрической и тепловой энергии с использованием возобновляемых источников энергии;</w:t>
            </w:r>
          </w:p>
          <w:p w:rsidR="00CD0C03" w:rsidRDefault="00CD0C03">
            <w:pPr>
              <w:pStyle w:val="ConsPlusNormal"/>
            </w:pPr>
            <w:r>
              <w:t>увеличение количества рабочих мест;</w:t>
            </w:r>
          </w:p>
          <w:p w:rsidR="00CD0C03" w:rsidRDefault="00CD0C03">
            <w:pPr>
              <w:pStyle w:val="ConsPlusNormal"/>
            </w:pPr>
            <w:r>
              <w:t>привлечение инвестиций, в том числе на условиях государственно-частного партнерства</w:t>
            </w:r>
          </w:p>
        </w:tc>
      </w:tr>
      <w:tr w:rsidR="00CD0C03">
        <w:tc>
          <w:tcPr>
            <w:tcW w:w="2778" w:type="dxa"/>
          </w:tcPr>
          <w:p w:rsidR="00CD0C03" w:rsidRDefault="00CD0C03">
            <w:pPr>
              <w:pStyle w:val="ConsPlusNormal"/>
            </w:pPr>
            <w:r>
              <w:t>Приоритетные проекты (программы), реализуемые в рамках подпрограммы</w:t>
            </w:r>
          </w:p>
        </w:tc>
        <w:tc>
          <w:tcPr>
            <w:tcW w:w="6293" w:type="dxa"/>
          </w:tcPr>
          <w:p w:rsidR="00CD0C03" w:rsidRDefault="00CD0C03">
            <w:pPr>
              <w:pStyle w:val="ConsPlusNormal"/>
            </w:pPr>
            <w:r>
              <w:t>Не реализуются</w:t>
            </w:r>
          </w:p>
        </w:tc>
      </w:tr>
      <w:tr w:rsidR="00CD0C03">
        <w:tblPrEx>
          <w:tblBorders>
            <w:insideH w:val="nil"/>
          </w:tblBorders>
        </w:tblPrEx>
        <w:tc>
          <w:tcPr>
            <w:tcW w:w="2778" w:type="dxa"/>
            <w:tcBorders>
              <w:bottom w:val="nil"/>
            </w:tcBorders>
          </w:tcPr>
          <w:p w:rsidR="00CD0C03" w:rsidRDefault="00CD0C03">
            <w:pPr>
              <w:pStyle w:val="ConsPlusNormal"/>
            </w:pPr>
            <w:r>
              <w:t>Региональные проекты (программы) федеральных национальных проектов (программ), реализуемые в рамках подпрограммы</w:t>
            </w:r>
          </w:p>
        </w:tc>
        <w:tc>
          <w:tcPr>
            <w:tcW w:w="6293" w:type="dxa"/>
            <w:tcBorders>
              <w:bottom w:val="nil"/>
            </w:tcBorders>
          </w:tcPr>
          <w:p w:rsidR="00CD0C03" w:rsidRDefault="00CD0C03">
            <w:pPr>
              <w:pStyle w:val="ConsPlusNormal"/>
            </w:pPr>
            <w:r>
              <w:t>Не реализуются</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(введено </w:t>
            </w:r>
            <w:hyperlink r:id="rId43" w:history="1">
              <w:r>
                <w:rPr>
                  <w:color w:val="0000FF"/>
                </w:rPr>
                <w:t>постановлением</w:t>
              </w:r>
            </w:hyperlink>
            <w:r>
              <w:t xml:space="preserve"> Правительства УР от 29.03.2019 N 115)</w:t>
            </w:r>
          </w:p>
        </w:tc>
      </w:tr>
      <w:tr w:rsidR="00CD0C03">
        <w:tblPrEx>
          <w:tblBorders>
            <w:insideH w:val="nil"/>
          </w:tblBorders>
        </w:tblPrEx>
        <w:tc>
          <w:tcPr>
            <w:tcW w:w="2778" w:type="dxa"/>
            <w:tcBorders>
              <w:bottom w:val="nil"/>
            </w:tcBorders>
          </w:tcPr>
          <w:p w:rsidR="00CD0C03" w:rsidRDefault="00CD0C03">
            <w:pPr>
              <w:pStyle w:val="ConsPlusNormal"/>
            </w:pPr>
            <w:r>
              <w:t>Целевые показатели (индикаторы) подпрограммы</w:t>
            </w:r>
          </w:p>
        </w:tc>
        <w:tc>
          <w:tcPr>
            <w:tcW w:w="6293" w:type="dxa"/>
            <w:tcBorders>
              <w:bottom w:val="nil"/>
            </w:tcBorders>
          </w:tcPr>
          <w:p w:rsidR="00CD0C03" w:rsidRDefault="00CD0C03">
            <w:pPr>
              <w:pStyle w:val="ConsPlusNormal"/>
            </w:pPr>
            <w:r>
              <w:t>Проектная тепловая мощность вновь вводимых установок и генерирующих объектов, использующих возобновляемые источники энергии, на территории Удмуртской Республики, МВт;</w:t>
            </w:r>
          </w:p>
          <w:p w:rsidR="00CD0C03" w:rsidRDefault="00CD0C03">
            <w:pPr>
              <w:pStyle w:val="ConsPlusNormal"/>
            </w:pPr>
            <w:r>
              <w:t>объем выработки тепловой энергии, производимой вновь вводимыми установками и генерирующими объектами, использующими возобновляемые источники энергии, Гкал</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44" w:history="1">
              <w:r>
                <w:rPr>
                  <w:color w:val="0000FF"/>
                </w:rPr>
                <w:t>постановления</w:t>
              </w:r>
            </w:hyperlink>
            <w:r>
              <w:t xml:space="preserve"> Правительства УР от 29.03.2019 N 115)</w:t>
            </w:r>
          </w:p>
        </w:tc>
      </w:tr>
      <w:tr w:rsidR="00CD0C03">
        <w:tblPrEx>
          <w:tblBorders>
            <w:insideH w:val="nil"/>
          </w:tblBorders>
        </w:tblPrEx>
        <w:tc>
          <w:tcPr>
            <w:tcW w:w="2778" w:type="dxa"/>
            <w:tcBorders>
              <w:bottom w:val="nil"/>
            </w:tcBorders>
          </w:tcPr>
          <w:p w:rsidR="00CD0C03" w:rsidRDefault="00CD0C03">
            <w:pPr>
              <w:pStyle w:val="ConsPlusNormal"/>
            </w:pPr>
            <w:r>
              <w:t xml:space="preserve">Ресурсное обеспечение </w:t>
            </w:r>
            <w:r>
              <w:lastRenderedPageBreak/>
              <w:t>подпрограммы</w:t>
            </w:r>
          </w:p>
        </w:tc>
        <w:tc>
          <w:tcPr>
            <w:tcW w:w="6293" w:type="dxa"/>
            <w:tcBorders>
              <w:bottom w:val="nil"/>
            </w:tcBorders>
          </w:tcPr>
          <w:p w:rsidR="00CD0C03" w:rsidRDefault="00CD0C03">
            <w:pPr>
              <w:pStyle w:val="ConsPlusNormal"/>
            </w:pPr>
            <w:r>
              <w:lastRenderedPageBreak/>
              <w:t xml:space="preserve">Объем финансирования за счет иных источников в соответствии </w:t>
            </w:r>
            <w:r>
              <w:lastRenderedPageBreak/>
              <w:t>с законодательством Российской Федерации ориентировочно составит 7531,1 тыс. рублей, в том числе:</w:t>
            </w:r>
          </w:p>
          <w:p w:rsidR="00CD0C03" w:rsidRDefault="00CD0C03">
            <w:pPr>
              <w:pStyle w:val="ConsPlusNormal"/>
            </w:pPr>
            <w:r>
              <w:t>в 2015 году - 0,0 тыс. рублей;</w:t>
            </w:r>
          </w:p>
          <w:p w:rsidR="00CD0C03" w:rsidRDefault="00CD0C03">
            <w:pPr>
              <w:pStyle w:val="ConsPlusNormal"/>
            </w:pPr>
            <w:r>
              <w:t>в 2016 году - 0,0 тыс. рублей;</w:t>
            </w:r>
          </w:p>
          <w:p w:rsidR="00CD0C03" w:rsidRDefault="00CD0C03">
            <w:pPr>
              <w:pStyle w:val="ConsPlusNormal"/>
            </w:pPr>
            <w:r>
              <w:t>в 2017 году - 0,0 тыс. рублей;</w:t>
            </w:r>
          </w:p>
          <w:p w:rsidR="00CD0C03" w:rsidRDefault="00CD0C03">
            <w:pPr>
              <w:pStyle w:val="ConsPlusNormal"/>
            </w:pPr>
            <w:r>
              <w:t>в 2018 году - 4687,7 тыс. рублей;</w:t>
            </w:r>
          </w:p>
          <w:p w:rsidR="00CD0C03" w:rsidRDefault="00CD0C03">
            <w:pPr>
              <w:pStyle w:val="ConsPlusNormal"/>
            </w:pPr>
            <w:r>
              <w:t>в 2019 году - 0,0 тыс. рублей;</w:t>
            </w:r>
          </w:p>
          <w:p w:rsidR="00CD0C03" w:rsidRDefault="00CD0C03">
            <w:pPr>
              <w:pStyle w:val="ConsPlusNormal"/>
            </w:pPr>
            <w:r>
              <w:t>в 2020 году - 525,0 тыс. рублей;</w:t>
            </w:r>
          </w:p>
          <w:p w:rsidR="00CD0C03" w:rsidRDefault="00CD0C03">
            <w:pPr>
              <w:pStyle w:val="ConsPlusNormal"/>
            </w:pPr>
            <w:r>
              <w:t>в 2021 году - 546,0 тыс. рублей;</w:t>
            </w:r>
          </w:p>
          <w:p w:rsidR="00CD0C03" w:rsidRDefault="00CD0C03">
            <w:pPr>
              <w:pStyle w:val="ConsPlusNormal"/>
            </w:pPr>
            <w:r>
              <w:t>в 2022 году - 567,8 тыс. рублей;</w:t>
            </w:r>
          </w:p>
          <w:p w:rsidR="00CD0C03" w:rsidRDefault="00CD0C03">
            <w:pPr>
              <w:pStyle w:val="ConsPlusNormal"/>
            </w:pPr>
            <w:r>
              <w:t>в 2023 году - 590,5 тыс. рублей;</w:t>
            </w:r>
          </w:p>
          <w:p w:rsidR="00CD0C03" w:rsidRDefault="00CD0C03">
            <w:pPr>
              <w:pStyle w:val="ConsPlusNormal"/>
            </w:pPr>
            <w:r>
              <w:t>в 2024 году - 614,1 тыс. рублей</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45" w:history="1">
              <w:r>
                <w:rPr>
                  <w:color w:val="0000FF"/>
                </w:rPr>
                <w:t>постановления</w:t>
              </w:r>
            </w:hyperlink>
            <w:r>
              <w:t xml:space="preserve"> Правительства УР от 29.03.2019 N 115)</w:t>
            </w:r>
          </w:p>
        </w:tc>
      </w:tr>
      <w:tr w:rsidR="00CD0C03">
        <w:tblPrEx>
          <w:tblBorders>
            <w:insideH w:val="nil"/>
          </w:tblBorders>
        </w:tblPrEx>
        <w:tc>
          <w:tcPr>
            <w:tcW w:w="2778" w:type="dxa"/>
            <w:tcBorders>
              <w:bottom w:val="nil"/>
            </w:tcBorders>
          </w:tcPr>
          <w:p w:rsidR="00CD0C03" w:rsidRDefault="00CD0C03">
            <w:pPr>
              <w:pStyle w:val="ConsPlusNormal"/>
            </w:pPr>
            <w:r>
              <w:t>Ожидаемые конечные результаты реализации подпрограммы и показатели эффективности</w:t>
            </w:r>
          </w:p>
        </w:tc>
        <w:tc>
          <w:tcPr>
            <w:tcW w:w="6293" w:type="dxa"/>
            <w:tcBorders>
              <w:bottom w:val="nil"/>
            </w:tcBorders>
          </w:tcPr>
          <w:p w:rsidR="00CD0C03" w:rsidRDefault="00CD0C03">
            <w:pPr>
              <w:pStyle w:val="ConsPlusNormal"/>
            </w:pPr>
            <w:r>
              <w:t>К концу 1 этапа достигнуты:</w:t>
            </w:r>
          </w:p>
          <w:p w:rsidR="00CD0C03" w:rsidRDefault="00CD0C03">
            <w:pPr>
              <w:pStyle w:val="ConsPlusNormal"/>
            </w:pPr>
            <w:r>
              <w:t>увеличение проектной тепловой мощности вновь вводимых установок, использующих возобновляемые источники энергии, на территории Удмуртской Республики к 2018 году на 1,3 МВт по отношению к 2015 году;</w:t>
            </w:r>
          </w:p>
          <w:p w:rsidR="00CD0C03" w:rsidRDefault="00CD0C03">
            <w:pPr>
              <w:pStyle w:val="ConsPlusNormal"/>
            </w:pPr>
            <w:r>
              <w:t>увеличение объема выработки тепловой энергии вновь вводимыми установками, использующими возобновляемые источники энергии, к 2018 году до 4,7 тыс. Гкал.</w:t>
            </w:r>
          </w:p>
          <w:p w:rsidR="00CD0C03" w:rsidRDefault="00CD0C03">
            <w:pPr>
              <w:pStyle w:val="ConsPlusNormal"/>
            </w:pPr>
            <w:r>
              <w:t>К концу 2 этапа будут достигнуты:</w:t>
            </w:r>
          </w:p>
          <w:p w:rsidR="00CD0C03" w:rsidRDefault="00CD0C03">
            <w:pPr>
              <w:pStyle w:val="ConsPlusNormal"/>
            </w:pPr>
            <w:r>
              <w:t>увеличение проектной тепловой мощности вновь вводимых установок, использующих возобновляемые источники энергии, на территории Удмуртской Республики к 2024 году до 3,3 МВт;</w:t>
            </w:r>
          </w:p>
          <w:p w:rsidR="00CD0C03" w:rsidRDefault="00CD0C03">
            <w:pPr>
              <w:pStyle w:val="ConsPlusNormal"/>
            </w:pPr>
            <w:r>
              <w:t>увеличение объема выработки тепловой энергии вновь вводимыми установками, использующими возобновляемые источники энергии, к 2024 году до 6,2 тыс. Гкал</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46" w:history="1">
              <w:r>
                <w:rPr>
                  <w:color w:val="0000FF"/>
                </w:rPr>
                <w:t>постановления</w:t>
              </w:r>
            </w:hyperlink>
            <w:r>
              <w:t xml:space="preserve"> Правительства УР от 29.03.2019 N 115)</w:t>
            </w:r>
          </w:p>
        </w:tc>
      </w:tr>
    </w:tbl>
    <w:p w:rsidR="00CD0C03" w:rsidRDefault="00CD0C03">
      <w:pPr>
        <w:pStyle w:val="ConsPlusNormal"/>
        <w:ind w:firstLine="540"/>
        <w:jc w:val="both"/>
      </w:pPr>
    </w:p>
    <w:p w:rsidR="00CD0C03" w:rsidRDefault="00CD0C03">
      <w:pPr>
        <w:pStyle w:val="ConsPlusNormal"/>
        <w:jc w:val="center"/>
        <w:outlineLvl w:val="2"/>
      </w:pPr>
      <w:bookmarkStart w:id="4" w:name="P437"/>
      <w:bookmarkEnd w:id="4"/>
      <w:r>
        <w:t>Паспорт подпрограммы "Развитие рынка газомоторного топлива</w:t>
      </w:r>
    </w:p>
    <w:p w:rsidR="00CD0C03" w:rsidRDefault="00CD0C03">
      <w:pPr>
        <w:pStyle w:val="ConsPlusNormal"/>
        <w:jc w:val="center"/>
      </w:pPr>
      <w:r>
        <w:t>в Удмуртской Республике"</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CD0C03">
        <w:tc>
          <w:tcPr>
            <w:tcW w:w="2778" w:type="dxa"/>
          </w:tcPr>
          <w:p w:rsidR="00CD0C03" w:rsidRDefault="00CD0C03">
            <w:pPr>
              <w:pStyle w:val="ConsPlusNormal"/>
            </w:pPr>
            <w:r>
              <w:t>Наименование подпрограммы</w:t>
            </w:r>
          </w:p>
        </w:tc>
        <w:tc>
          <w:tcPr>
            <w:tcW w:w="6293" w:type="dxa"/>
          </w:tcPr>
          <w:p w:rsidR="00CD0C03" w:rsidRDefault="00CD0C03">
            <w:pPr>
              <w:pStyle w:val="ConsPlusNormal"/>
            </w:pPr>
            <w:r>
              <w:t>Развитие рынка газомоторного топлива в Удмуртской Республике</w:t>
            </w:r>
          </w:p>
        </w:tc>
      </w:tr>
      <w:tr w:rsidR="00CD0C03">
        <w:tc>
          <w:tcPr>
            <w:tcW w:w="2778" w:type="dxa"/>
          </w:tcPr>
          <w:p w:rsidR="00CD0C03" w:rsidRDefault="00CD0C03">
            <w:pPr>
              <w:pStyle w:val="ConsPlusNormal"/>
            </w:pPr>
            <w:r>
              <w:t>Ответственный исполнитель подпрограммы</w:t>
            </w:r>
          </w:p>
        </w:tc>
        <w:tc>
          <w:tcPr>
            <w:tcW w:w="6293"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r>
      <w:tr w:rsidR="00CD0C03">
        <w:tc>
          <w:tcPr>
            <w:tcW w:w="2778" w:type="dxa"/>
          </w:tcPr>
          <w:p w:rsidR="00CD0C03" w:rsidRDefault="00CD0C03">
            <w:pPr>
              <w:pStyle w:val="ConsPlusNormal"/>
            </w:pPr>
            <w:r>
              <w:t>Соисполнители подпрограммы</w:t>
            </w:r>
          </w:p>
        </w:tc>
        <w:tc>
          <w:tcPr>
            <w:tcW w:w="6293" w:type="dxa"/>
          </w:tcPr>
          <w:p w:rsidR="00CD0C03" w:rsidRDefault="00CD0C03">
            <w:pPr>
              <w:pStyle w:val="ConsPlusNormal"/>
            </w:pPr>
            <w:r>
              <w:t>Министерство транспорта и дорожного хозяйства Удмуртской Республики;</w:t>
            </w:r>
          </w:p>
          <w:p w:rsidR="00CD0C03" w:rsidRDefault="00CD0C03">
            <w:pPr>
              <w:pStyle w:val="ConsPlusNormal"/>
            </w:pPr>
            <w:r>
              <w:t>Министерство промышленности и торговли Удмуртской Республики;</w:t>
            </w:r>
          </w:p>
          <w:p w:rsidR="00CD0C03" w:rsidRDefault="00CD0C03">
            <w:pPr>
              <w:pStyle w:val="ConsPlusNormal"/>
            </w:pPr>
            <w:r>
              <w:t>Министерство экономики Удмуртской Республики</w:t>
            </w:r>
          </w:p>
        </w:tc>
      </w:tr>
      <w:tr w:rsidR="00CD0C03">
        <w:tblPrEx>
          <w:tblBorders>
            <w:insideH w:val="nil"/>
          </w:tblBorders>
        </w:tblPrEx>
        <w:tc>
          <w:tcPr>
            <w:tcW w:w="2778" w:type="dxa"/>
            <w:tcBorders>
              <w:bottom w:val="nil"/>
            </w:tcBorders>
          </w:tcPr>
          <w:p w:rsidR="00CD0C03" w:rsidRDefault="00CD0C03">
            <w:pPr>
              <w:pStyle w:val="ConsPlusNormal"/>
            </w:pPr>
            <w:r>
              <w:t>Срок реализации подпрограммы</w:t>
            </w:r>
          </w:p>
        </w:tc>
        <w:tc>
          <w:tcPr>
            <w:tcW w:w="6293" w:type="dxa"/>
            <w:tcBorders>
              <w:bottom w:val="nil"/>
            </w:tcBorders>
          </w:tcPr>
          <w:p w:rsidR="00CD0C03" w:rsidRDefault="00CD0C03">
            <w:pPr>
              <w:pStyle w:val="ConsPlusNormal"/>
            </w:pPr>
            <w:r>
              <w:t>2015 - 2024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47" w:history="1">
              <w:r>
                <w:rPr>
                  <w:color w:val="0000FF"/>
                </w:rPr>
                <w:t>постановления</w:t>
              </w:r>
            </w:hyperlink>
            <w:r>
              <w:t xml:space="preserve"> Правительства УР от 29.03.2019 N 115)</w:t>
            </w:r>
          </w:p>
        </w:tc>
      </w:tr>
      <w:tr w:rsidR="00CD0C03">
        <w:tblPrEx>
          <w:tblBorders>
            <w:insideH w:val="nil"/>
          </w:tblBorders>
        </w:tblPrEx>
        <w:tc>
          <w:tcPr>
            <w:tcW w:w="2778" w:type="dxa"/>
            <w:tcBorders>
              <w:bottom w:val="nil"/>
            </w:tcBorders>
          </w:tcPr>
          <w:p w:rsidR="00CD0C03" w:rsidRDefault="00CD0C03">
            <w:pPr>
              <w:pStyle w:val="ConsPlusNormal"/>
            </w:pPr>
            <w:r>
              <w:lastRenderedPageBreak/>
              <w:t>Этапы реализации подпрограммы</w:t>
            </w:r>
          </w:p>
        </w:tc>
        <w:tc>
          <w:tcPr>
            <w:tcW w:w="6293" w:type="dxa"/>
            <w:tcBorders>
              <w:bottom w:val="nil"/>
            </w:tcBorders>
          </w:tcPr>
          <w:p w:rsidR="00CD0C03" w:rsidRDefault="00CD0C03">
            <w:pPr>
              <w:pStyle w:val="ConsPlusNormal"/>
            </w:pPr>
            <w:r>
              <w:t>1 этап - 2015 - 2018 годы,</w:t>
            </w:r>
          </w:p>
          <w:p w:rsidR="00CD0C03" w:rsidRDefault="00CD0C03">
            <w:pPr>
              <w:pStyle w:val="ConsPlusNormal"/>
            </w:pPr>
            <w:r>
              <w:t>2 этап - 2019 - 2024 годы</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48" w:history="1">
              <w:r>
                <w:rPr>
                  <w:color w:val="0000FF"/>
                </w:rPr>
                <w:t>постановления</w:t>
              </w:r>
            </w:hyperlink>
            <w:r>
              <w:t xml:space="preserve"> Правительства УР от 29.03.2019 N 115)</w:t>
            </w:r>
          </w:p>
        </w:tc>
      </w:tr>
      <w:tr w:rsidR="00CD0C03">
        <w:tc>
          <w:tcPr>
            <w:tcW w:w="2778" w:type="dxa"/>
          </w:tcPr>
          <w:p w:rsidR="00CD0C03" w:rsidRDefault="00CD0C03">
            <w:pPr>
              <w:pStyle w:val="ConsPlusNormal"/>
            </w:pPr>
            <w:r>
              <w:t>Цель подпрограммы</w:t>
            </w:r>
          </w:p>
        </w:tc>
        <w:tc>
          <w:tcPr>
            <w:tcW w:w="6293" w:type="dxa"/>
          </w:tcPr>
          <w:p w:rsidR="00CD0C03" w:rsidRDefault="00CD0C03">
            <w:pPr>
              <w:pStyle w:val="ConsPlusNormal"/>
            </w:pPr>
            <w:r>
              <w:t>Увеличение объема потребления природного газа путем создания условий для приоритетного использования автотранспортными средствами природного газа в качестве моторного топлива в Удмуртской Республике</w:t>
            </w:r>
          </w:p>
        </w:tc>
      </w:tr>
      <w:tr w:rsidR="00CD0C03">
        <w:tblPrEx>
          <w:tblBorders>
            <w:insideH w:val="nil"/>
          </w:tblBorders>
        </w:tblPrEx>
        <w:tc>
          <w:tcPr>
            <w:tcW w:w="2778" w:type="dxa"/>
            <w:tcBorders>
              <w:bottom w:val="nil"/>
            </w:tcBorders>
          </w:tcPr>
          <w:p w:rsidR="00CD0C03" w:rsidRDefault="00CD0C03">
            <w:pPr>
              <w:pStyle w:val="ConsPlusNormal"/>
            </w:pPr>
            <w:r>
              <w:t>Задачи подпрограммы</w:t>
            </w:r>
          </w:p>
        </w:tc>
        <w:tc>
          <w:tcPr>
            <w:tcW w:w="6293" w:type="dxa"/>
            <w:tcBorders>
              <w:bottom w:val="nil"/>
            </w:tcBorders>
          </w:tcPr>
          <w:p w:rsidR="00CD0C03" w:rsidRDefault="00CD0C03">
            <w:pPr>
              <w:pStyle w:val="ConsPlusNormal"/>
            </w:pPr>
            <w:r>
              <w:t>Модернизация и техническое перевооружение транспортных средств, в том числе общественного транспорта и транспорта дорожно-коммунальных служб, в Удмуртской Республике путем перевода на использование природного газа в качестве моторного топлива;</w:t>
            </w:r>
          </w:p>
          <w:p w:rsidR="00CD0C03" w:rsidRDefault="00CD0C03">
            <w:pPr>
              <w:pStyle w:val="ConsPlusNormal"/>
            </w:pPr>
            <w:r>
              <w:t>строительство и ввод в эксплуатацию объектов газозаправочной инфраструктуры;</w:t>
            </w:r>
          </w:p>
          <w:p w:rsidR="00CD0C03" w:rsidRDefault="00CD0C03">
            <w:pPr>
              <w:pStyle w:val="ConsPlusNormal"/>
            </w:pPr>
            <w:r>
              <w:t>стимулирование инвестиционной деятельности, направленной на развитие рынка газомоторного топлива;</w:t>
            </w:r>
          </w:p>
          <w:p w:rsidR="00CD0C03" w:rsidRDefault="00CD0C03">
            <w:pPr>
              <w:pStyle w:val="ConsPlusNormal"/>
            </w:pPr>
            <w:r>
              <w:t>внедрение мер государственного регулирования и финансовых механизмов, стимулирующих использование природного газа в качестве моторного топлива</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49" w:history="1">
              <w:r>
                <w:rPr>
                  <w:color w:val="0000FF"/>
                </w:rPr>
                <w:t>постановления</w:t>
              </w:r>
            </w:hyperlink>
            <w:r>
              <w:t xml:space="preserve"> Правительства УР от 29.03.2019 N 115)</w:t>
            </w:r>
          </w:p>
        </w:tc>
      </w:tr>
      <w:tr w:rsidR="00CD0C03">
        <w:tc>
          <w:tcPr>
            <w:tcW w:w="2778" w:type="dxa"/>
          </w:tcPr>
          <w:p w:rsidR="00CD0C03" w:rsidRDefault="00CD0C03">
            <w:pPr>
              <w:pStyle w:val="ConsPlusNormal"/>
            </w:pPr>
            <w:r>
              <w:t>Приоритетные проекты (программы), реализуемые в рамках подпрограммы</w:t>
            </w:r>
          </w:p>
        </w:tc>
        <w:tc>
          <w:tcPr>
            <w:tcW w:w="6293" w:type="dxa"/>
          </w:tcPr>
          <w:p w:rsidR="00CD0C03" w:rsidRDefault="00CD0C03">
            <w:pPr>
              <w:pStyle w:val="ConsPlusNormal"/>
            </w:pPr>
            <w:r>
              <w:t>Не реализуются</w:t>
            </w:r>
          </w:p>
        </w:tc>
      </w:tr>
      <w:tr w:rsidR="00CD0C03">
        <w:tblPrEx>
          <w:tblBorders>
            <w:insideH w:val="nil"/>
          </w:tblBorders>
        </w:tblPrEx>
        <w:tc>
          <w:tcPr>
            <w:tcW w:w="2778" w:type="dxa"/>
            <w:tcBorders>
              <w:bottom w:val="nil"/>
            </w:tcBorders>
          </w:tcPr>
          <w:p w:rsidR="00CD0C03" w:rsidRDefault="00CD0C03">
            <w:pPr>
              <w:pStyle w:val="ConsPlusNormal"/>
            </w:pPr>
            <w:r>
              <w:t>Региональные проекты (программы) федеральных национальных проектов (программ), реализуемые в рамках подпрограммы</w:t>
            </w:r>
          </w:p>
        </w:tc>
        <w:tc>
          <w:tcPr>
            <w:tcW w:w="6293" w:type="dxa"/>
            <w:tcBorders>
              <w:bottom w:val="nil"/>
            </w:tcBorders>
          </w:tcPr>
          <w:p w:rsidR="00CD0C03" w:rsidRDefault="00CD0C03">
            <w:pPr>
              <w:pStyle w:val="ConsPlusNormal"/>
            </w:pPr>
            <w:r>
              <w:t>Не реализуются</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(введено </w:t>
            </w:r>
            <w:hyperlink r:id="rId50" w:history="1">
              <w:r>
                <w:rPr>
                  <w:color w:val="0000FF"/>
                </w:rPr>
                <w:t>постановлением</w:t>
              </w:r>
            </w:hyperlink>
            <w:r>
              <w:t xml:space="preserve"> Правительства УР от 29.03.2019 N 115)</w:t>
            </w:r>
          </w:p>
        </w:tc>
      </w:tr>
      <w:tr w:rsidR="00CD0C03">
        <w:tblPrEx>
          <w:tblBorders>
            <w:insideH w:val="nil"/>
          </w:tblBorders>
        </w:tblPrEx>
        <w:tc>
          <w:tcPr>
            <w:tcW w:w="2778" w:type="dxa"/>
            <w:tcBorders>
              <w:bottom w:val="nil"/>
            </w:tcBorders>
          </w:tcPr>
          <w:p w:rsidR="00CD0C03" w:rsidRDefault="00CD0C03">
            <w:pPr>
              <w:pStyle w:val="ConsPlusNormal"/>
            </w:pPr>
            <w:r>
              <w:t>Целевые показатели (индикаторы) подпрограммы</w:t>
            </w:r>
          </w:p>
        </w:tc>
        <w:tc>
          <w:tcPr>
            <w:tcW w:w="6293" w:type="dxa"/>
            <w:tcBorders>
              <w:bottom w:val="nil"/>
            </w:tcBorders>
          </w:tcPr>
          <w:p w:rsidR="00CD0C03" w:rsidRDefault="00CD0C03">
            <w:pPr>
              <w:pStyle w:val="ConsPlusNormal"/>
            </w:pPr>
            <w:r>
              <w:t>Доля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 процентов;</w:t>
            </w:r>
          </w:p>
          <w:p w:rsidR="00CD0C03" w:rsidRDefault="00CD0C03">
            <w:pPr>
              <w:pStyle w:val="ConsPlusNormal"/>
            </w:pPr>
            <w:r>
              <w:t>количество транспортных средств, использующих природный газ (метан) в качестве моторного топлива, единиц;</w:t>
            </w:r>
          </w:p>
          <w:p w:rsidR="00CD0C03" w:rsidRDefault="00CD0C03">
            <w:pPr>
              <w:pStyle w:val="ConsPlusNormal"/>
            </w:pPr>
            <w:r>
              <w:t>количество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единиц;</w:t>
            </w:r>
          </w:p>
          <w:p w:rsidR="00CD0C03" w:rsidRDefault="00CD0C03">
            <w:pPr>
              <w:pStyle w:val="ConsPlusNormal"/>
            </w:pPr>
            <w:r>
              <w:t xml:space="preserve">объем потребления природного газа (метана) в качестве </w:t>
            </w:r>
            <w:r>
              <w:lastRenderedPageBreak/>
              <w:t>моторного топлива в Удмуртской Республике (млн. м</w:t>
            </w:r>
            <w:r>
              <w:rPr>
                <w:vertAlign w:val="superscript"/>
              </w:rPr>
              <w:t>3</w:t>
            </w:r>
            <w:r>
              <w:t>);</w:t>
            </w:r>
          </w:p>
          <w:p w:rsidR="00CD0C03" w:rsidRDefault="00CD0C03">
            <w:pPr>
              <w:pStyle w:val="ConsPlusNormal"/>
            </w:pPr>
            <w:r>
              <w:t>количество объектов заправки транспортных средств природным газом (метаном), единиц;</w:t>
            </w:r>
          </w:p>
          <w:p w:rsidR="00CD0C03" w:rsidRDefault="00CD0C03">
            <w:pPr>
              <w:pStyle w:val="ConsPlusNormal"/>
            </w:pPr>
            <w:r>
              <w:t>количество сервисных центров по обслуживанию газобаллонных автомобилей, единиц;</w:t>
            </w:r>
          </w:p>
          <w:p w:rsidR="00CD0C03" w:rsidRDefault="00CD0C03">
            <w:pPr>
              <w:pStyle w:val="ConsPlusNormal"/>
            </w:pPr>
            <w:r>
              <w:t>количество созданных рабочих мест, единиц;</w:t>
            </w:r>
          </w:p>
          <w:p w:rsidR="00CD0C03" w:rsidRDefault="00CD0C03">
            <w:pPr>
              <w:pStyle w:val="ConsPlusNormal"/>
            </w:pPr>
            <w:r>
              <w:t>объем сокращения выбросов загрязняющих веществ в атмосферу, тонн;</w:t>
            </w:r>
          </w:p>
          <w:p w:rsidR="00CD0C03" w:rsidRDefault="00CD0C03">
            <w:pPr>
              <w:pStyle w:val="ConsPlusNormal"/>
            </w:pPr>
            <w:r>
              <w:t>объем инвестиций в развитие газозаправочной инфраструктуры из внебюджетных источников, тыс. руб.</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51" w:history="1">
              <w:r>
                <w:rPr>
                  <w:color w:val="0000FF"/>
                </w:rPr>
                <w:t>постановления</w:t>
              </w:r>
            </w:hyperlink>
            <w:r>
              <w:t xml:space="preserve"> Правительства УР от 31.10.2019 N 501)</w:t>
            </w:r>
          </w:p>
        </w:tc>
      </w:tr>
      <w:tr w:rsidR="00CD0C03">
        <w:tblPrEx>
          <w:tblBorders>
            <w:insideH w:val="nil"/>
          </w:tblBorders>
        </w:tblPrEx>
        <w:tc>
          <w:tcPr>
            <w:tcW w:w="2778" w:type="dxa"/>
            <w:tcBorders>
              <w:bottom w:val="nil"/>
            </w:tcBorders>
          </w:tcPr>
          <w:p w:rsidR="00CD0C03" w:rsidRDefault="00CD0C03">
            <w:pPr>
              <w:pStyle w:val="ConsPlusNormal"/>
            </w:pPr>
            <w:r>
              <w:t>Ресурсное обеспечение подпрограммы</w:t>
            </w:r>
          </w:p>
        </w:tc>
        <w:tc>
          <w:tcPr>
            <w:tcW w:w="6293" w:type="dxa"/>
            <w:tcBorders>
              <w:bottom w:val="nil"/>
            </w:tcBorders>
          </w:tcPr>
          <w:p w:rsidR="00CD0C03" w:rsidRDefault="00CD0C03">
            <w:pPr>
              <w:pStyle w:val="ConsPlusNormal"/>
            </w:pPr>
            <w:r>
              <w:t>Объем финансирования за счет средств бюджета Удмуртской Республики составляет 50300,0 тыс. рублей, в том числе:</w:t>
            </w:r>
          </w:p>
          <w:p w:rsidR="00CD0C03" w:rsidRDefault="00CD0C03">
            <w:pPr>
              <w:pStyle w:val="ConsPlusNormal"/>
            </w:pPr>
            <w:r>
              <w:t>в 2015 году - 41800,00 тыс. рублей, в том числе субсидии из федерального бюджета - 41800,0 тыс. рублей;</w:t>
            </w:r>
          </w:p>
          <w:p w:rsidR="00CD0C03" w:rsidRDefault="00CD0C03">
            <w:pPr>
              <w:pStyle w:val="ConsPlusNormal"/>
            </w:pPr>
            <w:r>
              <w:t>в 2016 году - 8500,0 тыс. рублей;</w:t>
            </w:r>
          </w:p>
          <w:p w:rsidR="00CD0C03" w:rsidRDefault="00CD0C03">
            <w:pPr>
              <w:pStyle w:val="ConsPlusNormal"/>
            </w:pPr>
            <w:r>
              <w:t>в 2017 году - 0,0 тыс. рублей;</w:t>
            </w:r>
          </w:p>
          <w:p w:rsidR="00CD0C03" w:rsidRDefault="00CD0C03">
            <w:pPr>
              <w:pStyle w:val="ConsPlusNormal"/>
            </w:pPr>
            <w:r>
              <w:t>в 2018 году - 0,0 тыс. рублей;</w:t>
            </w:r>
          </w:p>
          <w:p w:rsidR="00CD0C03" w:rsidRDefault="00CD0C03">
            <w:pPr>
              <w:pStyle w:val="ConsPlusNormal"/>
            </w:pPr>
            <w:r>
              <w:t>в 2019 году - 0,0 тыс. рублей;</w:t>
            </w:r>
          </w:p>
          <w:p w:rsidR="00CD0C03" w:rsidRDefault="00CD0C03">
            <w:pPr>
              <w:pStyle w:val="ConsPlusNormal"/>
            </w:pPr>
            <w:r>
              <w:t>в 2020 году - 0,0 тыс. рублей;</w:t>
            </w:r>
          </w:p>
          <w:p w:rsidR="00CD0C03" w:rsidRDefault="00CD0C03">
            <w:pPr>
              <w:pStyle w:val="ConsPlusNormal"/>
            </w:pPr>
            <w:r>
              <w:t>в 2021 году - 0,0 тыс. рублей;</w:t>
            </w:r>
          </w:p>
          <w:p w:rsidR="00CD0C03" w:rsidRDefault="00CD0C03">
            <w:pPr>
              <w:pStyle w:val="ConsPlusNormal"/>
            </w:pPr>
            <w:r>
              <w:t>в 2022 году - 0,0 тыс. рублей;</w:t>
            </w:r>
          </w:p>
          <w:p w:rsidR="00CD0C03" w:rsidRDefault="00CD0C03">
            <w:pPr>
              <w:pStyle w:val="ConsPlusNormal"/>
            </w:pPr>
            <w:r>
              <w:t>в 2023 году - 0,0 тыс. рублей;</w:t>
            </w:r>
          </w:p>
          <w:p w:rsidR="00CD0C03" w:rsidRDefault="00CD0C03">
            <w:pPr>
              <w:pStyle w:val="ConsPlusNormal"/>
            </w:pPr>
            <w:r>
              <w:t>в 2024 году - 0,0 тыс. рублей;</w:t>
            </w:r>
          </w:p>
          <w:p w:rsidR="00CD0C03" w:rsidRDefault="00CD0C03">
            <w:pPr>
              <w:pStyle w:val="ConsPlusNormal"/>
            </w:pPr>
            <w:r>
              <w:t>объем субсидий из федерального бюджета, планируемых к привлечению, оценивается в размере 545440,0 тыс. рублей, в том числе:</w:t>
            </w:r>
          </w:p>
          <w:p w:rsidR="00CD0C03" w:rsidRDefault="00CD0C03">
            <w:pPr>
              <w:pStyle w:val="ConsPlusNormal"/>
            </w:pPr>
            <w:r>
              <w:t>в 2019 году - 40000,0 тыс. рублей;</w:t>
            </w:r>
          </w:p>
          <w:p w:rsidR="00CD0C03" w:rsidRDefault="00CD0C03">
            <w:pPr>
              <w:pStyle w:val="ConsPlusNormal"/>
            </w:pPr>
            <w:r>
              <w:t>в 2020 году - 116640,0 тыс. рублей;</w:t>
            </w:r>
          </w:p>
          <w:p w:rsidR="00CD0C03" w:rsidRDefault="00CD0C03">
            <w:pPr>
              <w:pStyle w:val="ConsPlusNormal"/>
            </w:pPr>
            <w:r>
              <w:t>в 2021 году - 116640,0 тыс. рублей;</w:t>
            </w:r>
          </w:p>
          <w:p w:rsidR="00CD0C03" w:rsidRDefault="00CD0C03">
            <w:pPr>
              <w:pStyle w:val="ConsPlusNormal"/>
            </w:pPr>
            <w:r>
              <w:t>в 2022 году - 116640,0 тыс. рублей;</w:t>
            </w:r>
          </w:p>
          <w:p w:rsidR="00CD0C03" w:rsidRDefault="00CD0C03">
            <w:pPr>
              <w:pStyle w:val="ConsPlusNormal"/>
            </w:pPr>
            <w:r>
              <w:t>в 2023 году - 116640,0 тыс. рублей;</w:t>
            </w:r>
          </w:p>
          <w:p w:rsidR="00CD0C03" w:rsidRDefault="00CD0C03">
            <w:pPr>
              <w:pStyle w:val="ConsPlusNormal"/>
            </w:pPr>
            <w:r>
              <w:t>в 2024 году - 38880,0 тыс. рублей;</w:t>
            </w:r>
          </w:p>
          <w:p w:rsidR="00CD0C03" w:rsidRDefault="00CD0C03">
            <w:pPr>
              <w:pStyle w:val="ConsPlusNormal"/>
            </w:pPr>
            <w:r>
              <w:t>объем финансирования за счет иных источников в соответствии с законодательством Российской Федерации ориентировочно составит 1993469,5 тыс. рублей, в том числе:</w:t>
            </w:r>
          </w:p>
          <w:p w:rsidR="00CD0C03" w:rsidRDefault="00CD0C03">
            <w:pPr>
              <w:pStyle w:val="ConsPlusNormal"/>
            </w:pPr>
            <w:r>
              <w:t>в 2015 году - 115467,8 тыс. рублей;</w:t>
            </w:r>
          </w:p>
          <w:p w:rsidR="00CD0C03" w:rsidRDefault="00CD0C03">
            <w:pPr>
              <w:pStyle w:val="ConsPlusNormal"/>
            </w:pPr>
            <w:r>
              <w:t>в 2016 году - 140100,0 тыс. рублей;</w:t>
            </w:r>
          </w:p>
          <w:p w:rsidR="00CD0C03" w:rsidRDefault="00CD0C03">
            <w:pPr>
              <w:pStyle w:val="ConsPlusNormal"/>
            </w:pPr>
            <w:r>
              <w:t>в 2017 году - 266355,7 тыс. рублей;</w:t>
            </w:r>
          </w:p>
          <w:p w:rsidR="00CD0C03" w:rsidRDefault="00CD0C03">
            <w:pPr>
              <w:pStyle w:val="ConsPlusNormal"/>
            </w:pPr>
            <w:r>
              <w:t>в 2018 году - 256450,0 тыс. рублей;</w:t>
            </w:r>
          </w:p>
          <w:p w:rsidR="00CD0C03" w:rsidRDefault="00CD0C03">
            <w:pPr>
              <w:pStyle w:val="ConsPlusNormal"/>
            </w:pPr>
            <w:r>
              <w:t>в 2019 году - 95096,0 тыс. рублей;</w:t>
            </w:r>
          </w:p>
          <w:p w:rsidR="00CD0C03" w:rsidRDefault="00CD0C03">
            <w:pPr>
              <w:pStyle w:val="ConsPlusNormal"/>
            </w:pPr>
            <w:r>
              <w:t>в 2020 году - 296000,0 тыс. рублей;</w:t>
            </w:r>
          </w:p>
          <w:p w:rsidR="00CD0C03" w:rsidRDefault="00CD0C03">
            <w:pPr>
              <w:pStyle w:val="ConsPlusNormal"/>
            </w:pPr>
            <w:r>
              <w:t>в 2021 году - 248000,0 тыс. рублей;</w:t>
            </w:r>
          </w:p>
          <w:p w:rsidR="00CD0C03" w:rsidRDefault="00CD0C03">
            <w:pPr>
              <w:pStyle w:val="ConsPlusNormal"/>
            </w:pPr>
            <w:r>
              <w:t>в 2022 году - 256000,0 тыс. рублей;</w:t>
            </w:r>
          </w:p>
          <w:p w:rsidR="00CD0C03" w:rsidRDefault="00CD0C03">
            <w:pPr>
              <w:pStyle w:val="ConsPlusNormal"/>
            </w:pPr>
            <w:r>
              <w:t>в 2023 году - 240000,0 тыс. рублей;</w:t>
            </w:r>
          </w:p>
          <w:p w:rsidR="00CD0C03" w:rsidRDefault="00CD0C03">
            <w:pPr>
              <w:pStyle w:val="ConsPlusNormal"/>
            </w:pPr>
            <w:r>
              <w:t>в 2024 году - 80000,0 тыс. рублей</w:t>
            </w:r>
          </w:p>
        </w:tc>
      </w:tr>
      <w:tr w:rsidR="00CD0C03">
        <w:tblPrEx>
          <w:tblBorders>
            <w:insideH w:val="nil"/>
          </w:tblBorders>
        </w:tblPrEx>
        <w:tc>
          <w:tcPr>
            <w:tcW w:w="9071" w:type="dxa"/>
            <w:gridSpan w:val="2"/>
            <w:tcBorders>
              <w:top w:val="nil"/>
            </w:tcBorders>
          </w:tcPr>
          <w:p w:rsidR="00CD0C03" w:rsidRDefault="00CD0C03">
            <w:pPr>
              <w:pStyle w:val="ConsPlusNormal"/>
              <w:jc w:val="both"/>
            </w:pPr>
            <w:r>
              <w:t xml:space="preserve">(в ред. </w:t>
            </w:r>
            <w:hyperlink r:id="rId52" w:history="1">
              <w:r>
                <w:rPr>
                  <w:color w:val="0000FF"/>
                </w:rPr>
                <w:t>постановления</w:t>
              </w:r>
            </w:hyperlink>
            <w:r>
              <w:t xml:space="preserve"> Правительства УР от 31.10.2019 N 501)</w:t>
            </w:r>
          </w:p>
        </w:tc>
      </w:tr>
      <w:tr w:rsidR="00CD0C03">
        <w:tblPrEx>
          <w:tblBorders>
            <w:insideH w:val="nil"/>
          </w:tblBorders>
        </w:tblPrEx>
        <w:tc>
          <w:tcPr>
            <w:tcW w:w="2778" w:type="dxa"/>
            <w:tcBorders>
              <w:bottom w:val="nil"/>
            </w:tcBorders>
          </w:tcPr>
          <w:p w:rsidR="00CD0C03" w:rsidRDefault="00CD0C03">
            <w:pPr>
              <w:pStyle w:val="ConsPlusNormal"/>
            </w:pPr>
            <w:r>
              <w:t xml:space="preserve">Ожидаемые конечные результаты реализации подпрограммы и </w:t>
            </w:r>
            <w:r>
              <w:lastRenderedPageBreak/>
              <w:t>показатели эффективности</w:t>
            </w:r>
          </w:p>
        </w:tc>
        <w:tc>
          <w:tcPr>
            <w:tcW w:w="6293" w:type="dxa"/>
            <w:tcBorders>
              <w:bottom w:val="nil"/>
            </w:tcBorders>
          </w:tcPr>
          <w:p w:rsidR="00CD0C03" w:rsidRDefault="00CD0C03">
            <w:pPr>
              <w:pStyle w:val="ConsPlusNormal"/>
            </w:pPr>
            <w:r>
              <w:lastRenderedPageBreak/>
              <w:t>К концу 1 этапа достигнуты:</w:t>
            </w:r>
          </w:p>
          <w:p w:rsidR="00CD0C03" w:rsidRDefault="00CD0C03">
            <w:pPr>
              <w:pStyle w:val="ConsPlusNormal"/>
            </w:pPr>
            <w:r>
              <w:t xml:space="preserve">увеличение доли общественного автомобильного транспорта и транспорта дорожно-коммунальных служб в городах и </w:t>
            </w:r>
            <w:r>
              <w:lastRenderedPageBreak/>
              <w:t>населенных пунктах с численностью населения более 300 тыс. чел., использующего в качестве моторного топлива природный газ, до 12,0 процента к 2018 году;</w:t>
            </w:r>
          </w:p>
          <w:p w:rsidR="00CD0C03" w:rsidRDefault="00CD0C03">
            <w:pPr>
              <w:pStyle w:val="ConsPlusNormal"/>
            </w:pPr>
            <w:r>
              <w:t>увеличение количества транспортных средств, использующих природный газ (метан) в качестве моторного топлива, до 192 единиц к 2018 году;</w:t>
            </w:r>
          </w:p>
          <w:p w:rsidR="00CD0C03" w:rsidRDefault="00CD0C03">
            <w:pPr>
              <w:pStyle w:val="ConsPlusNormal"/>
            </w:pPr>
            <w:r>
              <w:t>увеличение объема потребления природного газа (метана) в качестве моторного топлива в Удмуртской Республике до 8 млн. м</w:t>
            </w:r>
            <w:r>
              <w:rPr>
                <w:vertAlign w:val="superscript"/>
              </w:rPr>
              <w:t>3</w:t>
            </w:r>
            <w:r>
              <w:t xml:space="preserve"> в год к 2018 году;</w:t>
            </w:r>
          </w:p>
          <w:p w:rsidR="00CD0C03" w:rsidRDefault="00CD0C03">
            <w:pPr>
              <w:pStyle w:val="ConsPlusNormal"/>
            </w:pPr>
            <w:r>
              <w:t>увеличение количества объектов заправки транспортных средств природным газом (метаном) до 7 к 2018 году;</w:t>
            </w:r>
          </w:p>
          <w:p w:rsidR="00CD0C03" w:rsidRDefault="00CD0C03">
            <w:pPr>
              <w:pStyle w:val="ConsPlusNormal"/>
            </w:pPr>
            <w:r>
              <w:t>увеличение количества сервисных центров по обслуживанию газобаллонных автомобилей до 11 к 2018 году;</w:t>
            </w:r>
          </w:p>
          <w:p w:rsidR="00CD0C03" w:rsidRDefault="00CD0C03">
            <w:pPr>
              <w:pStyle w:val="ConsPlusNormal"/>
            </w:pPr>
            <w:r>
              <w:t>увеличение количества созданных рабочих мест до 60 единиц к 2018 году;</w:t>
            </w:r>
          </w:p>
          <w:p w:rsidR="00CD0C03" w:rsidRDefault="00CD0C03">
            <w:pPr>
              <w:pStyle w:val="ConsPlusNormal"/>
            </w:pPr>
            <w:r>
              <w:t>увеличение объема сокращения выбросов загрязняющих веществ в атмосферу до 852,2 тонны к 2018 году;</w:t>
            </w:r>
          </w:p>
          <w:p w:rsidR="00CD0C03" w:rsidRDefault="00CD0C03">
            <w:pPr>
              <w:pStyle w:val="ConsPlusNormal"/>
            </w:pPr>
            <w:r>
              <w:t>увеличение объема инвестиций в развитие газозаправочной инфраструктуры из внебюджетных источников до 429906 тыс. руб. к 2018 году.</w:t>
            </w:r>
          </w:p>
          <w:p w:rsidR="00CD0C03" w:rsidRDefault="00CD0C03">
            <w:pPr>
              <w:pStyle w:val="ConsPlusNormal"/>
            </w:pPr>
            <w:r>
              <w:t>К концу 2 этапа будут достигнуты:</w:t>
            </w:r>
          </w:p>
          <w:p w:rsidR="00CD0C03" w:rsidRDefault="00CD0C03">
            <w:pPr>
              <w:pStyle w:val="ConsPlusNormal"/>
            </w:pPr>
            <w:r>
              <w:t>увеличение доли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 до 12,0 процента к 2024 году;</w:t>
            </w:r>
          </w:p>
          <w:p w:rsidR="00CD0C03" w:rsidRDefault="00CD0C03">
            <w:pPr>
              <w:pStyle w:val="ConsPlusNormal"/>
            </w:pPr>
            <w:r>
              <w:t>увеличение количества транспортных средств, использующих природный газ (метан) в качестве моторного топлива, до 600 единиц к 2024 году;</w:t>
            </w:r>
          </w:p>
          <w:p w:rsidR="00CD0C03" w:rsidRDefault="00CD0C03">
            <w:pPr>
              <w:pStyle w:val="ConsPlusNormal"/>
            </w:pPr>
            <w:r>
              <w:t>увеличение объема потребления природного газа (метана) в качестве моторного топлива в Удмуртской Республике до 25 млн. м</w:t>
            </w:r>
            <w:r>
              <w:rPr>
                <w:vertAlign w:val="superscript"/>
              </w:rPr>
              <w:t>3</w:t>
            </w:r>
            <w:r>
              <w:t xml:space="preserve"> в год к 2024 году;</w:t>
            </w:r>
          </w:p>
          <w:p w:rsidR="00CD0C03" w:rsidRDefault="00CD0C03">
            <w:pPr>
              <w:pStyle w:val="ConsPlusNormal"/>
            </w:pPr>
            <w:r>
              <w:t>увеличение количества объектов заправки транспортных средств природным газом (метаном) до 23 к 2024 году;</w:t>
            </w:r>
          </w:p>
          <w:p w:rsidR="00CD0C03" w:rsidRDefault="00CD0C03">
            <w:pPr>
              <w:pStyle w:val="ConsPlusNormal"/>
            </w:pPr>
            <w:r>
              <w:t>сохранение на достигнутом уровне (11 единиц в 2018 году) количества сервисных центров по обслуживанию газобаллонных автомобилей к 2024 году;</w:t>
            </w:r>
          </w:p>
          <w:p w:rsidR="00CD0C03" w:rsidRDefault="00CD0C03">
            <w:pPr>
              <w:pStyle w:val="ConsPlusNormal"/>
            </w:pPr>
            <w:r>
              <w:t>увеличение количества созданных рабочих мест до 94 единиц к 2024 году;</w:t>
            </w:r>
          </w:p>
          <w:p w:rsidR="00CD0C03" w:rsidRDefault="00CD0C03">
            <w:pPr>
              <w:pStyle w:val="ConsPlusNormal"/>
            </w:pPr>
            <w:r>
              <w:t>увеличение объема сокращения выбросов загрязняющих веществ в атмосферу до 2537,2 тонны к 2024 году;</w:t>
            </w:r>
          </w:p>
          <w:p w:rsidR="00CD0C03" w:rsidRDefault="00CD0C03">
            <w:pPr>
              <w:pStyle w:val="ConsPlusNormal"/>
            </w:pPr>
            <w:r>
              <w:t>увеличение объема инвестиций в развитие газозаправочной инфраструктуры из внебюджетных источников до 1549906 тыс. руб. к 2024 году</w:t>
            </w:r>
          </w:p>
        </w:tc>
      </w:tr>
      <w:tr w:rsidR="00CD0C03">
        <w:tblPrEx>
          <w:tblBorders>
            <w:insideH w:val="nil"/>
          </w:tblBorders>
        </w:tblPrEx>
        <w:tc>
          <w:tcPr>
            <w:tcW w:w="9071" w:type="dxa"/>
            <w:gridSpan w:val="2"/>
            <w:tcBorders>
              <w:top w:val="nil"/>
            </w:tcBorders>
          </w:tcPr>
          <w:p w:rsidR="00CD0C03" w:rsidRDefault="00CD0C03">
            <w:pPr>
              <w:pStyle w:val="ConsPlusNormal"/>
              <w:jc w:val="both"/>
            </w:pPr>
            <w:r>
              <w:lastRenderedPageBreak/>
              <w:t xml:space="preserve">(в ред. </w:t>
            </w:r>
            <w:hyperlink r:id="rId53" w:history="1">
              <w:r>
                <w:rPr>
                  <w:color w:val="0000FF"/>
                </w:rPr>
                <w:t>постановления</w:t>
              </w:r>
            </w:hyperlink>
            <w:r>
              <w:t xml:space="preserve"> Правительства УР от 31.10.2019 N 501)</w:t>
            </w:r>
          </w:p>
        </w:tc>
      </w:tr>
    </w:tbl>
    <w:p w:rsidR="00CD0C03" w:rsidRDefault="00CD0C03">
      <w:pPr>
        <w:pStyle w:val="ConsPlusNormal"/>
        <w:ind w:firstLine="540"/>
        <w:jc w:val="both"/>
      </w:pPr>
    </w:p>
    <w:p w:rsidR="00CD0C03" w:rsidRDefault="00CD0C03">
      <w:pPr>
        <w:pStyle w:val="ConsPlusTitle"/>
        <w:jc w:val="center"/>
        <w:outlineLvl w:val="1"/>
      </w:pPr>
      <w:r>
        <w:t>Приоритеты государственной политики, цели, задачи</w:t>
      </w:r>
    </w:p>
    <w:p w:rsidR="00CD0C03" w:rsidRDefault="00CD0C03">
      <w:pPr>
        <w:pStyle w:val="ConsPlusTitle"/>
        <w:jc w:val="center"/>
      </w:pPr>
      <w:r>
        <w:t>в сфере социально-экономического развития, в рамках</w:t>
      </w:r>
    </w:p>
    <w:p w:rsidR="00CD0C03" w:rsidRDefault="00CD0C03">
      <w:pPr>
        <w:pStyle w:val="ConsPlusTitle"/>
        <w:jc w:val="center"/>
      </w:pPr>
      <w:r>
        <w:t>которой реализуется государственная программа</w:t>
      </w:r>
    </w:p>
    <w:p w:rsidR="00CD0C03" w:rsidRDefault="00CD0C03">
      <w:pPr>
        <w:pStyle w:val="ConsPlusNormal"/>
        <w:ind w:firstLine="540"/>
        <w:jc w:val="both"/>
      </w:pPr>
    </w:p>
    <w:p w:rsidR="00CD0C03" w:rsidRDefault="00CD0C03">
      <w:pPr>
        <w:pStyle w:val="ConsPlusNormal"/>
        <w:ind w:firstLine="540"/>
        <w:jc w:val="both"/>
      </w:pPr>
      <w:r>
        <w:t xml:space="preserve">Приоритеты и цели государственной политики в сфере энергоэффективности и развития энергетики определены в соответствии с </w:t>
      </w:r>
      <w:hyperlink r:id="rId54" w:history="1">
        <w:r>
          <w:rPr>
            <w:color w:val="0000FF"/>
          </w:rPr>
          <w:t>Указом</w:t>
        </w:r>
      </w:hyperlink>
      <w:r>
        <w:t xml:space="preserve"> Президента Российской Федерации от 4 июня </w:t>
      </w:r>
      <w:r>
        <w:lastRenderedPageBreak/>
        <w:t xml:space="preserve">2008 года N 889 "О некоторых мерах по повышению энергетической и экологической эффективности российской экономики", Энергетической </w:t>
      </w:r>
      <w:hyperlink r:id="rId55" w:history="1">
        <w:r>
          <w:rPr>
            <w:color w:val="0000FF"/>
          </w:rPr>
          <w:t>стратегией</w:t>
        </w:r>
      </w:hyperlink>
      <w:r>
        <w:t xml:space="preserve"> России на период до 2030 года, утвержденной распоряжением Правительства Российской Федерации от 13 ноября 2009 года N 1715-р.</w:t>
      </w:r>
    </w:p>
    <w:p w:rsidR="00CD0C03" w:rsidRDefault="00CD0C03">
      <w:pPr>
        <w:pStyle w:val="ConsPlusNormal"/>
        <w:spacing w:before="220"/>
        <w:ind w:firstLine="540"/>
        <w:jc w:val="both"/>
      </w:pPr>
      <w:r>
        <w:t xml:space="preserve">Цель и задачи государственной программы соответствуют приоритетам государственной политики и вносят вклад в достижение стратегических целей и задач </w:t>
      </w:r>
      <w:hyperlink r:id="rId56" w:history="1">
        <w:r>
          <w:rPr>
            <w:color w:val="0000FF"/>
          </w:rPr>
          <w:t>Стратегии</w:t>
        </w:r>
      </w:hyperlink>
      <w:r>
        <w:t xml:space="preserve"> социально-экономического развития Удмуртской Республики на период до 2025 года, утвержденной Законом Удмуртской Республики от 9 октября 2009 года N 40-РЗ, и </w:t>
      </w:r>
      <w:hyperlink r:id="rId57" w:history="1">
        <w:r>
          <w:rPr>
            <w:color w:val="0000FF"/>
          </w:rPr>
          <w:t>Плана</w:t>
        </w:r>
      </w:hyperlink>
      <w:r>
        <w:t xml:space="preserve"> мероприятий по реализации Стратегии социально-экономического развития Удмуртской Республики на период до 2025 года, утвержденного постановлением Правительства Удмуртской Республики от 10 октября 2014 года N 383.</w:t>
      </w:r>
    </w:p>
    <w:p w:rsidR="00CD0C03" w:rsidRDefault="00CD0C03">
      <w:pPr>
        <w:pStyle w:val="ConsPlusNormal"/>
        <w:spacing w:before="220"/>
        <w:ind w:firstLine="540"/>
        <w:jc w:val="both"/>
      </w:pPr>
      <w:r>
        <w:t>Приоритетами государственной политики в сфере реализации государственной программы являются:</w:t>
      </w:r>
    </w:p>
    <w:p w:rsidR="00CD0C03" w:rsidRDefault="00CD0C03">
      <w:pPr>
        <w:pStyle w:val="ConsPlusNormal"/>
        <w:spacing w:before="220"/>
        <w:ind w:firstLine="540"/>
        <w:jc w:val="both"/>
      </w:pPr>
      <w:r>
        <w:t>повышение энергетической эффективности региональной экономики с целью повышения конкурентоспособности производимой продукции;</w:t>
      </w:r>
    </w:p>
    <w:p w:rsidR="00CD0C03" w:rsidRDefault="00CD0C03">
      <w:pPr>
        <w:pStyle w:val="ConsPlusNormal"/>
        <w:spacing w:before="220"/>
        <w:ind w:firstLine="540"/>
        <w:jc w:val="both"/>
      </w:pPr>
      <w:r>
        <w:t>обеспечение рационального и экологически ответственного использования энергетических ресурсов;</w:t>
      </w:r>
    </w:p>
    <w:p w:rsidR="00CD0C03" w:rsidRDefault="00CD0C03">
      <w:pPr>
        <w:pStyle w:val="ConsPlusNormal"/>
        <w:spacing w:before="220"/>
        <w:ind w:firstLine="540"/>
        <w:jc w:val="both"/>
      </w:pPr>
      <w:r>
        <w:t>создание благоприятной экономической среды для развития энергетики;</w:t>
      </w:r>
    </w:p>
    <w:p w:rsidR="00CD0C03" w:rsidRDefault="00CD0C03">
      <w:pPr>
        <w:pStyle w:val="ConsPlusNormal"/>
        <w:spacing w:before="220"/>
        <w:ind w:firstLine="540"/>
        <w:jc w:val="both"/>
      </w:pPr>
      <w:r>
        <w:t>развитие правового и технического регулирования;</w:t>
      </w:r>
    </w:p>
    <w:p w:rsidR="00CD0C03" w:rsidRDefault="00CD0C03">
      <w:pPr>
        <w:pStyle w:val="ConsPlusNormal"/>
        <w:spacing w:before="220"/>
        <w:ind w:firstLine="540"/>
        <w:jc w:val="both"/>
      </w:pPr>
      <w:r>
        <w:t>поддержка стратегических инициатив в области развития энергетики;</w:t>
      </w:r>
    </w:p>
    <w:p w:rsidR="00CD0C03" w:rsidRDefault="00CD0C03">
      <w:pPr>
        <w:pStyle w:val="ConsPlusNormal"/>
        <w:spacing w:before="220"/>
        <w:ind w:firstLine="540"/>
        <w:jc w:val="both"/>
      </w:pPr>
      <w:r>
        <w:t>повышение надежности и качества энергоснабжения потребителей.</w:t>
      </w:r>
    </w:p>
    <w:p w:rsidR="00CD0C03" w:rsidRDefault="00CD0C03">
      <w:pPr>
        <w:pStyle w:val="ConsPlusNormal"/>
        <w:spacing w:before="220"/>
        <w:ind w:firstLine="540"/>
        <w:jc w:val="both"/>
      </w:pPr>
      <w:r>
        <w:t>В рамках указанных приоритетов будут реализованы меры:</w:t>
      </w:r>
    </w:p>
    <w:p w:rsidR="00CD0C03" w:rsidRDefault="00CD0C03">
      <w:pPr>
        <w:pStyle w:val="ConsPlusNormal"/>
        <w:spacing w:before="220"/>
        <w:ind w:firstLine="540"/>
        <w:jc w:val="both"/>
      </w:pPr>
      <w:r>
        <w:t>по модернизации значительной части производственной, инженерной и социальной инфраструктуры и ее развитие на новой технологической базе;</w:t>
      </w:r>
    </w:p>
    <w:p w:rsidR="00CD0C03" w:rsidRDefault="00CD0C03">
      <w:pPr>
        <w:pStyle w:val="ConsPlusNormal"/>
        <w:spacing w:before="220"/>
        <w:ind w:firstLine="540"/>
        <w:jc w:val="both"/>
      </w:pPr>
      <w:r>
        <w:t>по инновационному развитию топливно-энергетического комплекса и жилищно-коммунального хозяйства Удмуртской Республики на основе использования возобновляемых источников энергии;</w:t>
      </w:r>
    </w:p>
    <w:p w:rsidR="00CD0C03" w:rsidRDefault="00CD0C03">
      <w:pPr>
        <w:pStyle w:val="ConsPlusNormal"/>
        <w:spacing w:before="220"/>
        <w:ind w:firstLine="540"/>
        <w:jc w:val="both"/>
      </w:pPr>
      <w:r>
        <w:t>по улучшению экологической обстановки в регионе и рациональному использованию природных ресурсов путем развития рынка газомоторного топлива;</w:t>
      </w:r>
    </w:p>
    <w:p w:rsidR="00CD0C03" w:rsidRDefault="00CD0C03">
      <w:pPr>
        <w:pStyle w:val="ConsPlusNormal"/>
        <w:spacing w:before="220"/>
        <w:ind w:firstLine="540"/>
        <w:jc w:val="both"/>
      </w:pPr>
      <w:r>
        <w:t>по созданию благоприятных условий для развития секторов топливно-энергетического комплекса, коммунального хозяйства, а также рынка газомоторного топлива посредством развития механизмов государственной поддержки и государственно-частного партнерства.</w:t>
      </w:r>
    </w:p>
    <w:p w:rsidR="00CD0C03" w:rsidRDefault="00CD0C03">
      <w:pPr>
        <w:pStyle w:val="ConsPlusNormal"/>
        <w:spacing w:before="220"/>
        <w:ind w:firstLine="540"/>
        <w:jc w:val="both"/>
      </w:pPr>
      <w:r>
        <w:t>В соответствии с заданными приоритетами определена следующая цель реализации государственной программы - создание условий для надежного и эффективного энергоснабжения Удмуртской Республики.</w:t>
      </w:r>
    </w:p>
    <w:p w:rsidR="00CD0C03" w:rsidRDefault="00CD0C03">
      <w:pPr>
        <w:pStyle w:val="ConsPlusNormal"/>
        <w:spacing w:before="220"/>
        <w:ind w:firstLine="540"/>
        <w:jc w:val="both"/>
      </w:pPr>
      <w:r>
        <w:t>Для достижения указанной цели решаются следующие задачи государственной программы:</w:t>
      </w:r>
    </w:p>
    <w:p w:rsidR="00CD0C03" w:rsidRDefault="00CD0C03">
      <w:pPr>
        <w:pStyle w:val="ConsPlusNormal"/>
        <w:spacing w:before="220"/>
        <w:ind w:firstLine="540"/>
        <w:jc w:val="both"/>
      </w:pPr>
      <w:r>
        <w:t>содействие инновационному развитию объектов энергетического комплекса во всех отраслях экономики на основе модернизации существующих объектов с применением энергоэффективных техник и технологий и ввода новых мощностей;</w:t>
      </w:r>
    </w:p>
    <w:p w:rsidR="00CD0C03" w:rsidRDefault="00CD0C03">
      <w:pPr>
        <w:pStyle w:val="ConsPlusNormal"/>
        <w:spacing w:before="220"/>
        <w:ind w:firstLine="540"/>
        <w:jc w:val="both"/>
      </w:pPr>
      <w:r>
        <w:t xml:space="preserve">содействие развитию отрасли возобновляемой энергетики и повышение экологической </w:t>
      </w:r>
      <w:r>
        <w:lastRenderedPageBreak/>
        <w:t>эффективности энергетики;</w:t>
      </w:r>
    </w:p>
    <w:p w:rsidR="00CD0C03" w:rsidRDefault="00CD0C03">
      <w:pPr>
        <w:pStyle w:val="ConsPlusNormal"/>
        <w:spacing w:before="220"/>
        <w:ind w:firstLine="540"/>
        <w:jc w:val="both"/>
      </w:pPr>
      <w:r>
        <w:t>создание условий для приоритетного использования автотранспортными средствами природного газа в качестве моторного топлива.</w:t>
      </w:r>
    </w:p>
    <w:p w:rsidR="00CD0C03" w:rsidRDefault="00CD0C03">
      <w:pPr>
        <w:pStyle w:val="ConsPlusNormal"/>
        <w:spacing w:before="220"/>
        <w:ind w:firstLine="540"/>
        <w:jc w:val="both"/>
      </w:pPr>
      <w:r>
        <w:t>Энергосбережение и повышение энергетической эффективности следует рассматривать как один из основных источников будущего экономического роста. Однако до настоящего времени этот источник был задействован лишь в малой степени. Существенное повышение уровня энергетической эффективности может быть обеспечено только при комплексном подходе к вопросу энергосбережения, поскольку:</w:t>
      </w:r>
    </w:p>
    <w:p w:rsidR="00CD0C03" w:rsidRDefault="00CD0C03">
      <w:pPr>
        <w:pStyle w:val="ConsPlusNormal"/>
        <w:spacing w:before="220"/>
        <w:ind w:firstLine="540"/>
        <w:jc w:val="both"/>
      </w:pPr>
      <w:r>
        <w:t>затрагивает все отрасли экономики и социальную сферу, всех производителей и потребителей энергетических ресурсов;</w:t>
      </w:r>
    </w:p>
    <w:p w:rsidR="00CD0C03" w:rsidRDefault="00CD0C03">
      <w:pPr>
        <w:pStyle w:val="ConsPlusNormal"/>
        <w:spacing w:before="220"/>
        <w:ind w:firstLine="540"/>
        <w:jc w:val="both"/>
      </w:pPr>
      <w:r>
        <w:t>требует государственного регулирования и высокой степени координации действий не только федеральных органов исполнительной власти, но и органов исполнительной власти субъектов Российской Федерации, органов местного самоуправления, организаций и граждан;</w:t>
      </w:r>
    </w:p>
    <w:p w:rsidR="00CD0C03" w:rsidRDefault="00CD0C03">
      <w:pPr>
        <w:pStyle w:val="ConsPlusNormal"/>
        <w:spacing w:before="220"/>
        <w:ind w:firstLine="540"/>
        <w:jc w:val="both"/>
      </w:pPr>
      <w:r>
        <w:t>требует запуска механизмов обеспечения заинтересованности всех участников мероприятий по энергосбережению и повышению энергетической эффективности в реализации целей и задач настоящей программы;</w:t>
      </w:r>
    </w:p>
    <w:p w:rsidR="00CD0C03" w:rsidRDefault="00CD0C03">
      <w:pPr>
        <w:pStyle w:val="ConsPlusNormal"/>
        <w:spacing w:before="220"/>
        <w:ind w:firstLine="540"/>
        <w:jc w:val="both"/>
      </w:pPr>
      <w:r>
        <w:t>требует мобилизации ресурсов и оптимизации их использования.</w:t>
      </w:r>
    </w:p>
    <w:p w:rsidR="00CD0C03" w:rsidRDefault="00CD0C03">
      <w:pPr>
        <w:pStyle w:val="ConsPlusNormal"/>
        <w:spacing w:before="220"/>
        <w:ind w:firstLine="540"/>
        <w:jc w:val="both"/>
      </w:pPr>
      <w:r>
        <w:t>С целью снижения энергоемкости производимой продукции (оказываемых услуг) в республике разработаны на период 2015 - 2021 годов и реализуются подпрограммы, разделы и мероприятия в области энергосбережения и повышения энергетической эффективности в следующих отраслях (таблица 1).</w:t>
      </w:r>
    </w:p>
    <w:p w:rsidR="00CD0C03" w:rsidRDefault="00CD0C03">
      <w:pPr>
        <w:pStyle w:val="ConsPlusNormal"/>
        <w:ind w:firstLine="540"/>
        <w:jc w:val="both"/>
      </w:pPr>
    </w:p>
    <w:p w:rsidR="00CD0C03" w:rsidRDefault="00CD0C03">
      <w:pPr>
        <w:pStyle w:val="ConsPlusTitle"/>
        <w:jc w:val="center"/>
        <w:outlineLvl w:val="2"/>
      </w:pPr>
      <w:r>
        <w:t>Таблица 1. Перечень государственных программ</w:t>
      </w:r>
    </w:p>
    <w:p w:rsidR="00CD0C03" w:rsidRDefault="00CD0C03">
      <w:pPr>
        <w:pStyle w:val="ConsPlusTitle"/>
        <w:jc w:val="center"/>
      </w:pPr>
      <w:r>
        <w:t>Удмуртской Республики, в которые включены подпрограммы,</w:t>
      </w:r>
    </w:p>
    <w:p w:rsidR="00CD0C03" w:rsidRDefault="00CD0C03">
      <w:pPr>
        <w:pStyle w:val="ConsPlusTitle"/>
        <w:jc w:val="center"/>
      </w:pPr>
      <w:r>
        <w:t>разделы и мероприятия в области энергосбережения</w:t>
      </w:r>
    </w:p>
    <w:p w:rsidR="00CD0C03" w:rsidRDefault="00CD0C03">
      <w:pPr>
        <w:pStyle w:val="ConsPlusTitle"/>
        <w:jc w:val="center"/>
      </w:pPr>
      <w:r>
        <w:t>и повышения энергетической эффективности</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608"/>
        <w:gridCol w:w="4365"/>
      </w:tblGrid>
      <w:tr w:rsidR="00CD0C03">
        <w:tc>
          <w:tcPr>
            <w:tcW w:w="2098" w:type="dxa"/>
          </w:tcPr>
          <w:p w:rsidR="00CD0C03" w:rsidRDefault="00CD0C03">
            <w:pPr>
              <w:pStyle w:val="ConsPlusNormal"/>
              <w:jc w:val="center"/>
            </w:pPr>
            <w:r>
              <w:t>Отрасль</w:t>
            </w:r>
          </w:p>
        </w:tc>
        <w:tc>
          <w:tcPr>
            <w:tcW w:w="2608" w:type="dxa"/>
          </w:tcPr>
          <w:p w:rsidR="00CD0C03" w:rsidRDefault="00CD0C03">
            <w:pPr>
              <w:pStyle w:val="ConsPlusNormal"/>
              <w:jc w:val="center"/>
            </w:pPr>
            <w:r>
              <w:t>Наименование государственной программы</w:t>
            </w:r>
          </w:p>
        </w:tc>
        <w:tc>
          <w:tcPr>
            <w:tcW w:w="4365" w:type="dxa"/>
          </w:tcPr>
          <w:p w:rsidR="00CD0C03" w:rsidRDefault="00CD0C03">
            <w:pPr>
              <w:pStyle w:val="ConsPlusNormal"/>
              <w:jc w:val="center"/>
            </w:pPr>
            <w:r>
              <w:t>Способ отражения информации в области энергосбережения и повышения энергетической эффективности (подпрограмма, раздел, мероприятия)</w:t>
            </w:r>
          </w:p>
        </w:tc>
      </w:tr>
      <w:tr w:rsidR="00CD0C03">
        <w:tc>
          <w:tcPr>
            <w:tcW w:w="2098" w:type="dxa"/>
          </w:tcPr>
          <w:p w:rsidR="00CD0C03" w:rsidRDefault="00CD0C03">
            <w:pPr>
              <w:pStyle w:val="ConsPlusNormal"/>
              <w:jc w:val="center"/>
            </w:pPr>
            <w:r>
              <w:t>Сельское хозяйство</w:t>
            </w:r>
          </w:p>
        </w:tc>
        <w:tc>
          <w:tcPr>
            <w:tcW w:w="2608" w:type="dxa"/>
          </w:tcPr>
          <w:p w:rsidR="00CD0C03" w:rsidRDefault="00CD0C03">
            <w:pPr>
              <w:pStyle w:val="ConsPlusNormal"/>
              <w:jc w:val="center"/>
            </w:pPr>
            <w:r>
              <w:t>"Развитие сельского хозяйства и регулирования рынков сельскохозяйственной продукции, сырья и продовольствия"</w:t>
            </w:r>
          </w:p>
        </w:tc>
        <w:tc>
          <w:tcPr>
            <w:tcW w:w="4365" w:type="dxa"/>
          </w:tcPr>
          <w:p w:rsidR="00CD0C03" w:rsidRDefault="001124A8">
            <w:pPr>
              <w:pStyle w:val="ConsPlusNormal"/>
              <w:jc w:val="center"/>
            </w:pPr>
            <w:hyperlink w:anchor="P139" w:history="1">
              <w:r w:rsidR="00CD0C03">
                <w:rPr>
                  <w:color w:val="0000FF"/>
                </w:rPr>
                <w:t>Подпрограмма</w:t>
              </w:r>
            </w:hyperlink>
            <w:r w:rsidR="00CD0C03">
              <w:t xml:space="preserve"> "Энергосбережение и повышение энергетической эффективности в сельском хозяйстве"</w:t>
            </w:r>
          </w:p>
        </w:tc>
      </w:tr>
      <w:tr w:rsidR="00CD0C03">
        <w:tc>
          <w:tcPr>
            <w:tcW w:w="2098" w:type="dxa"/>
            <w:vMerge w:val="restart"/>
          </w:tcPr>
          <w:p w:rsidR="00CD0C03" w:rsidRDefault="00CD0C03">
            <w:pPr>
              <w:pStyle w:val="ConsPlusNormal"/>
              <w:jc w:val="center"/>
            </w:pPr>
            <w:r>
              <w:t>Транспорт</w:t>
            </w:r>
          </w:p>
        </w:tc>
        <w:tc>
          <w:tcPr>
            <w:tcW w:w="2608" w:type="dxa"/>
          </w:tcPr>
          <w:p w:rsidR="00CD0C03" w:rsidRDefault="00CD0C03">
            <w:pPr>
              <w:pStyle w:val="ConsPlusNormal"/>
              <w:jc w:val="center"/>
            </w:pPr>
            <w:r>
              <w:t>"Развитие транспортной системы Удмуртской Республики"</w:t>
            </w:r>
          </w:p>
        </w:tc>
        <w:tc>
          <w:tcPr>
            <w:tcW w:w="4365" w:type="dxa"/>
          </w:tcPr>
          <w:p w:rsidR="00CD0C03" w:rsidRDefault="00CD0C03">
            <w:pPr>
              <w:pStyle w:val="ConsPlusNormal"/>
              <w:jc w:val="center"/>
            </w:pPr>
            <w:r>
              <w:t>Основное мероприятие подпрограммы "Комплексное развитие транспорта"</w:t>
            </w:r>
          </w:p>
        </w:tc>
      </w:tr>
      <w:tr w:rsidR="00CD0C03">
        <w:tc>
          <w:tcPr>
            <w:tcW w:w="2098" w:type="dxa"/>
            <w:vMerge/>
          </w:tcPr>
          <w:p w:rsidR="00CD0C03" w:rsidRDefault="00CD0C03"/>
        </w:tc>
        <w:tc>
          <w:tcPr>
            <w:tcW w:w="2608" w:type="dxa"/>
            <w:vMerge w:val="restart"/>
          </w:tcPr>
          <w:p w:rsidR="00CD0C03" w:rsidRDefault="00CD0C03">
            <w:pPr>
              <w:pStyle w:val="ConsPlusNormal"/>
              <w:jc w:val="center"/>
            </w:pPr>
            <w:r>
              <w:t>"Энергоэффективность и развитие энергетики в Удмуртской Республике"</w:t>
            </w:r>
          </w:p>
        </w:tc>
        <w:tc>
          <w:tcPr>
            <w:tcW w:w="4365" w:type="dxa"/>
          </w:tcPr>
          <w:p w:rsidR="00CD0C03" w:rsidRDefault="00CD0C03">
            <w:pPr>
              <w:pStyle w:val="ConsPlusNormal"/>
              <w:jc w:val="center"/>
            </w:pPr>
            <w:r>
              <w:t xml:space="preserve">Мероприятия по повышению энергетической эффективности электротранспорта в </w:t>
            </w:r>
            <w:hyperlink w:anchor="P139" w:history="1">
              <w:r>
                <w:rPr>
                  <w:color w:val="0000FF"/>
                </w:rPr>
                <w:t>подпрограмме</w:t>
              </w:r>
            </w:hyperlink>
            <w:r>
              <w:t xml:space="preserve"> "Энергосбережение и повышение энергетической эффективности в </w:t>
            </w:r>
            <w:r>
              <w:lastRenderedPageBreak/>
              <w:t>Удмуртской Республике"</w:t>
            </w:r>
          </w:p>
        </w:tc>
      </w:tr>
      <w:tr w:rsidR="00CD0C03">
        <w:tc>
          <w:tcPr>
            <w:tcW w:w="2098" w:type="dxa"/>
            <w:vMerge/>
          </w:tcPr>
          <w:p w:rsidR="00CD0C03" w:rsidRDefault="00CD0C03"/>
        </w:tc>
        <w:tc>
          <w:tcPr>
            <w:tcW w:w="2608" w:type="dxa"/>
            <w:vMerge/>
          </w:tcPr>
          <w:p w:rsidR="00CD0C03" w:rsidRDefault="00CD0C03"/>
        </w:tc>
        <w:tc>
          <w:tcPr>
            <w:tcW w:w="4365" w:type="dxa"/>
          </w:tcPr>
          <w:p w:rsidR="00CD0C03" w:rsidRDefault="001124A8">
            <w:pPr>
              <w:pStyle w:val="ConsPlusNormal"/>
              <w:jc w:val="center"/>
            </w:pPr>
            <w:hyperlink w:anchor="P437" w:history="1">
              <w:r w:rsidR="00CD0C03">
                <w:rPr>
                  <w:color w:val="0000FF"/>
                </w:rPr>
                <w:t>Подпрограмма</w:t>
              </w:r>
            </w:hyperlink>
            <w:r w:rsidR="00CD0C03">
              <w:t xml:space="preserve"> "Развитие рынка газомоторного топлива в Удмуртской Республике"</w:t>
            </w:r>
          </w:p>
        </w:tc>
      </w:tr>
      <w:tr w:rsidR="00CD0C03">
        <w:tc>
          <w:tcPr>
            <w:tcW w:w="2098" w:type="dxa"/>
          </w:tcPr>
          <w:p w:rsidR="00CD0C03" w:rsidRDefault="00CD0C03">
            <w:pPr>
              <w:pStyle w:val="ConsPlusNormal"/>
              <w:jc w:val="center"/>
            </w:pPr>
            <w:r>
              <w:t>Жилищно-коммунальное хозяйство</w:t>
            </w:r>
          </w:p>
        </w:tc>
        <w:tc>
          <w:tcPr>
            <w:tcW w:w="2608" w:type="dxa"/>
          </w:tcPr>
          <w:p w:rsidR="00CD0C03" w:rsidRDefault="00CD0C03">
            <w:pPr>
              <w:pStyle w:val="ConsPlusNormal"/>
              <w:jc w:val="center"/>
            </w:pPr>
            <w:r>
              <w:t>"Энергоэффективность и развитие энергетики в Удмуртской Республике"</w:t>
            </w:r>
          </w:p>
        </w:tc>
        <w:tc>
          <w:tcPr>
            <w:tcW w:w="4365" w:type="dxa"/>
          </w:tcPr>
          <w:p w:rsidR="00CD0C03" w:rsidRDefault="00CD0C03">
            <w:pPr>
              <w:pStyle w:val="ConsPlusNormal"/>
              <w:jc w:val="center"/>
            </w:pPr>
            <w:r>
              <w:t xml:space="preserve">Мероприятия по повышению энергетической эффективности жилищно-коммунального хозяйства в </w:t>
            </w:r>
            <w:hyperlink w:anchor="P139" w:history="1">
              <w:r>
                <w:rPr>
                  <w:color w:val="0000FF"/>
                </w:rPr>
                <w:t>подпрограмме</w:t>
              </w:r>
            </w:hyperlink>
            <w:r>
              <w:t xml:space="preserve"> "Энергосбережение и повышение энергетической эффективности в Удмуртской Республике"</w:t>
            </w:r>
          </w:p>
        </w:tc>
      </w:tr>
      <w:tr w:rsidR="00CD0C03">
        <w:tc>
          <w:tcPr>
            <w:tcW w:w="2098" w:type="dxa"/>
          </w:tcPr>
          <w:p w:rsidR="00CD0C03" w:rsidRDefault="00CD0C03">
            <w:pPr>
              <w:pStyle w:val="ConsPlusNormal"/>
              <w:jc w:val="center"/>
            </w:pPr>
            <w:r>
              <w:t>Здравоохранение</w:t>
            </w:r>
          </w:p>
        </w:tc>
        <w:tc>
          <w:tcPr>
            <w:tcW w:w="2608" w:type="dxa"/>
          </w:tcPr>
          <w:p w:rsidR="00CD0C03" w:rsidRDefault="00CD0C03">
            <w:pPr>
              <w:pStyle w:val="ConsPlusNormal"/>
              <w:jc w:val="center"/>
            </w:pPr>
            <w:r>
              <w:t>"Развитие здравоохранения"</w:t>
            </w:r>
          </w:p>
        </w:tc>
        <w:tc>
          <w:tcPr>
            <w:tcW w:w="4365" w:type="dxa"/>
          </w:tcPr>
          <w:p w:rsidR="00CD0C03" w:rsidRDefault="001124A8">
            <w:pPr>
              <w:pStyle w:val="ConsPlusNormal"/>
              <w:jc w:val="center"/>
            </w:pPr>
            <w:hyperlink w:anchor="P139" w:history="1">
              <w:r w:rsidR="00CD0C03">
                <w:rPr>
                  <w:color w:val="0000FF"/>
                </w:rPr>
                <w:t>Подпрограмма</w:t>
              </w:r>
            </w:hyperlink>
            <w:r w:rsidR="00CD0C03">
              <w:t xml:space="preserve"> "Энергосбережение и повышение энергетической эффективности в медицинских организациях здравоохранения Удмуртской Республики"</w:t>
            </w:r>
          </w:p>
        </w:tc>
      </w:tr>
      <w:tr w:rsidR="00CD0C03">
        <w:tc>
          <w:tcPr>
            <w:tcW w:w="2098" w:type="dxa"/>
          </w:tcPr>
          <w:p w:rsidR="00CD0C03" w:rsidRDefault="00CD0C03">
            <w:pPr>
              <w:pStyle w:val="ConsPlusNormal"/>
              <w:jc w:val="center"/>
            </w:pPr>
            <w:r>
              <w:t>Образование</w:t>
            </w:r>
          </w:p>
        </w:tc>
        <w:tc>
          <w:tcPr>
            <w:tcW w:w="2608" w:type="dxa"/>
          </w:tcPr>
          <w:p w:rsidR="00CD0C03" w:rsidRDefault="00CD0C03">
            <w:pPr>
              <w:pStyle w:val="ConsPlusNormal"/>
              <w:jc w:val="center"/>
            </w:pPr>
            <w:r>
              <w:t>"Развитие образования"</w:t>
            </w:r>
          </w:p>
        </w:tc>
        <w:tc>
          <w:tcPr>
            <w:tcW w:w="4365" w:type="dxa"/>
          </w:tcPr>
          <w:p w:rsidR="00CD0C03" w:rsidRDefault="001124A8">
            <w:pPr>
              <w:pStyle w:val="ConsPlusNormal"/>
              <w:jc w:val="center"/>
            </w:pPr>
            <w:hyperlink w:anchor="P139" w:history="1">
              <w:r w:rsidR="00CD0C03">
                <w:rPr>
                  <w:color w:val="0000FF"/>
                </w:rPr>
                <w:t>Подпрограмма</w:t>
              </w:r>
            </w:hyperlink>
            <w:r w:rsidR="00CD0C03">
              <w:t xml:space="preserve"> "Энергосбережение и повышение энергетической эффективности в образовательных организациях в Удмуртской Республике"</w:t>
            </w:r>
          </w:p>
        </w:tc>
      </w:tr>
    </w:tbl>
    <w:p w:rsidR="00CD0C03" w:rsidRDefault="00CD0C03">
      <w:pPr>
        <w:pStyle w:val="ConsPlusNormal"/>
        <w:ind w:firstLine="540"/>
        <w:jc w:val="both"/>
      </w:pPr>
    </w:p>
    <w:p w:rsidR="00CD0C03" w:rsidRDefault="00CD0C03">
      <w:pPr>
        <w:pStyle w:val="ConsPlusNormal"/>
        <w:ind w:firstLine="540"/>
        <w:jc w:val="both"/>
      </w:pPr>
      <w:r>
        <w:t>Максимальный эффект от реализации государственной программы предполагается достичь путем реализации мероприятий с использованием энергоэффективных технологий на всех этапах энергетической системы, особенно в наиболее энергоемких отраслях экономики: топливно-энергетическом комплексе и промышленности. Комплекс энергоэффективных мероприятий предусмотрен и в организациях агропромышленного комплекса и транспортном секторе.</w:t>
      </w:r>
    </w:p>
    <w:p w:rsidR="00CD0C03" w:rsidRDefault="00CD0C03">
      <w:pPr>
        <w:pStyle w:val="ConsPlusNormal"/>
        <w:spacing w:before="220"/>
        <w:ind w:firstLine="540"/>
        <w:jc w:val="both"/>
      </w:pPr>
      <w:r>
        <w:t>В рамках реализации задачи по содействию инновационному развитию объектов энергетического комплекса во всех отраслях экономики ключевым инструментом должны стать механизмы государственной поддержки и государственно-частного партнерства с целью привлечения инвестиций в реализацию энергоэффективных проектов.</w:t>
      </w:r>
    </w:p>
    <w:p w:rsidR="00CD0C03" w:rsidRDefault="00CD0C03">
      <w:pPr>
        <w:pStyle w:val="ConsPlusNormal"/>
        <w:spacing w:before="220"/>
        <w:ind w:firstLine="540"/>
        <w:jc w:val="both"/>
      </w:pPr>
      <w:r>
        <w:t>С целью повышения эффективности использования топливно-энергетических ресурсов в регионе в целом, повышения качества предоставления коммунальных услуг необходимо обеспечить масштабную реализацию проектов модернизации энергетического хозяйства как у производителей, транспортировщиков, так и у потребителей энергоресурсов. Достижение поставленных целей возможно лишь в случае осуществления комплекса мероприятий, охватывающих все уровни жизнедеятельности республики, поскольку проблема энергосбережения является многоцелевой и долговременной. При этом для достижения как экономического, так и социального эффекта настоящей программы необходим комплексный программно-целевой подход.</w:t>
      </w:r>
    </w:p>
    <w:p w:rsidR="00CD0C03" w:rsidRDefault="00CD0C03">
      <w:pPr>
        <w:pStyle w:val="ConsPlusNormal"/>
        <w:spacing w:before="220"/>
        <w:ind w:firstLine="540"/>
        <w:jc w:val="both"/>
      </w:pPr>
      <w:r>
        <w:t xml:space="preserve">Постановлением Правительства Российской Федерации от 1 декабря 2009 года N 977 "Об инвестиционных программах субъектов электроэнергетики" утверждены </w:t>
      </w:r>
      <w:hyperlink r:id="rId58" w:history="1">
        <w:r>
          <w:rPr>
            <w:color w:val="0000FF"/>
          </w:rPr>
          <w:t>Правила</w:t>
        </w:r>
      </w:hyperlink>
      <w:r>
        <w:t xml:space="preserve"> утверждения инвестиционных программ субъектов электроэнергетики и Правила осуществления контроля за реализацией инвестиционных программ субъектов электроэнергетики.</w:t>
      </w:r>
    </w:p>
    <w:p w:rsidR="00CD0C03" w:rsidRDefault="00CD0C03">
      <w:pPr>
        <w:pStyle w:val="ConsPlusNormal"/>
        <w:spacing w:before="220"/>
        <w:ind w:firstLine="540"/>
        <w:jc w:val="both"/>
      </w:pPr>
      <w:r>
        <w:t>Реализация мероприятий утвержденных инвестиционных программ субъектов электроэнергетики направлена на обеспечение надежного электроснабжения потребителей, обеспечение доступности энергетической инфраструктуры, снижение потерь при передаче электроэнергии до потребителя.</w:t>
      </w:r>
    </w:p>
    <w:p w:rsidR="00CD0C03" w:rsidRDefault="00CD0C03">
      <w:pPr>
        <w:pStyle w:val="ConsPlusNormal"/>
        <w:spacing w:before="220"/>
        <w:ind w:firstLine="540"/>
        <w:jc w:val="both"/>
      </w:pPr>
      <w:r>
        <w:t xml:space="preserve">Для обеспечения надежного электроснабжения потребителей Удмуртской энергосистемы, </w:t>
      </w:r>
      <w:r>
        <w:lastRenderedPageBreak/>
        <w:t>снятия сетевых ограничений по обеспечению потребительского спроса в максимально возможном объеме необходимо проведение ряда мероприятий по усилению электрических сетей, а также электросетевых объектов, планируемых к сооружению сетевыми компаниями и потребителями.</w:t>
      </w:r>
    </w:p>
    <w:p w:rsidR="00CD0C03" w:rsidRDefault="00CD0C03">
      <w:pPr>
        <w:pStyle w:val="ConsPlusNormal"/>
        <w:spacing w:before="220"/>
        <w:ind w:firstLine="540"/>
        <w:jc w:val="both"/>
      </w:pPr>
      <w:r>
        <w:t>Повышение эксплуатационных характеристик объектов жилищного фонда и сокращение потребления топливно-энергетических ресурсов объектами жилищного фонда предполагается осуществлять в рамках комплексного капитального ремонта многоквартирных домов, расположенных на территории Удмуртской Республики, с применением энергоэффективных технологий и материалов, а также при строительстве энергоэффективного жилья, при возведении которого используются современные технологии, позволяющие сократить потребление энергоресурсов за счет конструктивных особенностей таких домов и уменьшить размер коммунальных платежей.</w:t>
      </w:r>
    </w:p>
    <w:p w:rsidR="00CD0C03" w:rsidRDefault="00CD0C03">
      <w:pPr>
        <w:pStyle w:val="ConsPlusNormal"/>
        <w:spacing w:before="220"/>
        <w:ind w:firstLine="540"/>
        <w:jc w:val="both"/>
      </w:pPr>
      <w:r>
        <w:t>Для решения задач по развитию отрасли возобновляемой энергетики и повышения экологической эффективности энергетики необходимо непосредственное участие государства. Инвестиционные проекты на основе использования возобновляемых источников энергии являются затратными и имеют сроки окупаемости порядка 10 лет и более, что затрудняет поиск потенциальных инвесторов. Таким образом, для реализации приоритетных проектов в сфере возобновляемой энергетики, государственная поддержка с предоставлением субсидий хозяйствующим субъектам позволит сократить сроки окупаемости инвестиционных проектов и стимулировать развитие электроэнергетики на основе использования возобновляемых источников энергии.</w:t>
      </w:r>
    </w:p>
    <w:p w:rsidR="00CD0C03" w:rsidRDefault="00CD0C03">
      <w:pPr>
        <w:pStyle w:val="ConsPlusNormal"/>
        <w:spacing w:before="220"/>
        <w:ind w:firstLine="540"/>
        <w:jc w:val="both"/>
      </w:pPr>
      <w:r>
        <w:t>Наиболее приоритетным направлением использования возобновляемых источников энергии в республике является производство пеллет, основанное на утилизации отходов лесозаготовительной и деревообрабатывающей промышленности, с дальнейшим применением в качестве топлива для котельных.</w:t>
      </w:r>
    </w:p>
    <w:p w:rsidR="00CD0C03" w:rsidRDefault="00CD0C03">
      <w:pPr>
        <w:pStyle w:val="ConsPlusNormal"/>
        <w:spacing w:before="220"/>
        <w:ind w:firstLine="540"/>
        <w:jc w:val="both"/>
      </w:pPr>
      <w:r>
        <w:t>Выработка электрической и тепловой энергии из твердых бытовых отходов посредством их переработки на мусоросжигательном заводе также рассматривается в качестве приоритетного направления на территории Удмуртской Республики.</w:t>
      </w:r>
    </w:p>
    <w:p w:rsidR="00CD0C03" w:rsidRDefault="00CD0C03">
      <w:pPr>
        <w:pStyle w:val="ConsPlusNormal"/>
        <w:spacing w:before="220"/>
        <w:ind w:firstLine="540"/>
        <w:jc w:val="both"/>
      </w:pPr>
      <w:r>
        <w:t>В целях решения задачи по созданию условий для приоритетного использования автотранспортными средствами природного газа в качестве моторного топлива планируется применение комплексного подхода к проблемам энергосбережения в транспортном комплексе, учитывающего интересы всех сторон, включая поставщиков газа, собственников автомобильных газонаполнительных компрессорных станций (далее - АГНКС) и потребителей этого вида топлива.</w:t>
      </w:r>
    </w:p>
    <w:p w:rsidR="00CD0C03" w:rsidRDefault="00CD0C03">
      <w:pPr>
        <w:pStyle w:val="ConsPlusNormal"/>
        <w:spacing w:before="220"/>
        <w:ind w:firstLine="540"/>
        <w:jc w:val="both"/>
      </w:pPr>
      <w:r>
        <w:t>В аспекте расширения рынка газомоторного топлива комплексно взаимодействуют как процессы модернизации автотранспортных средств, так и развитие сети автомобильных газонаполнительных компрессорных станций и многотопливных автозаправочных станций. Многие предприятия готовы переоборудовать свой транспорт, но действующая в Удмуртии сеть АГНКС не позволяет обеспечить свободу передвижения. Очевидно, что отсутствие инфраструктуры является первопричиной сложившейся ситуации. Создание разветвленной сети АГНКС, включая малые АЗС, позволит обеспечить рост объема рынка сбыта компримированного природного газа и необходимую рентабельность станций.</w:t>
      </w:r>
    </w:p>
    <w:p w:rsidR="00CD0C03" w:rsidRDefault="00CD0C03">
      <w:pPr>
        <w:pStyle w:val="ConsPlusNormal"/>
        <w:spacing w:before="220"/>
        <w:ind w:firstLine="540"/>
        <w:jc w:val="both"/>
      </w:pPr>
      <w:r>
        <w:t>Для создания условий расширения использования транспортными средствами природного газа в качестве моторного топлива и обеспечения доступности АГНКС в рамках государственной программы планируется увеличение количества АГНКС до 23 единиц к концу 2024 года на территории Удмуртской Республики. Кроме того, на базах транспортных предприятий необходимо создать условия для организации участков по ремонту газобаллонного оборудования, пунктов аккумулирования и сброса газа, а также постов дегазации баллонов."</w:t>
      </w:r>
    </w:p>
    <w:p w:rsidR="00CD0C03" w:rsidRDefault="00CD0C03">
      <w:pPr>
        <w:pStyle w:val="ConsPlusNormal"/>
        <w:jc w:val="both"/>
      </w:pPr>
      <w:r>
        <w:t xml:space="preserve">(в ред. </w:t>
      </w:r>
      <w:hyperlink r:id="rId59" w:history="1">
        <w:r>
          <w:rPr>
            <w:color w:val="0000FF"/>
          </w:rPr>
          <w:t>постановления</w:t>
        </w:r>
      </w:hyperlink>
      <w:r>
        <w:t xml:space="preserve"> Правительства УР от 31.10.2019 N 501)</w:t>
      </w:r>
    </w:p>
    <w:p w:rsidR="00CD0C03" w:rsidRDefault="00CD0C03">
      <w:pPr>
        <w:pStyle w:val="ConsPlusNormal"/>
        <w:spacing w:before="220"/>
        <w:ind w:firstLine="540"/>
        <w:jc w:val="both"/>
      </w:pPr>
      <w:r>
        <w:lastRenderedPageBreak/>
        <w:t>В рамках государственной программы в первую очередь комплекс мероприятий по переводу транспорта на природный газ планируется реализовывать в части общественного автомобильного транспорта. В перспективе перевод транспортных средств на использование природного газа планируется осуществить применительно к транспорту дорожно-коммунальных служб и сельскохозяйственной технике.</w:t>
      </w:r>
    </w:p>
    <w:p w:rsidR="00CD0C03" w:rsidRDefault="00CD0C03">
      <w:pPr>
        <w:pStyle w:val="ConsPlusNormal"/>
        <w:spacing w:before="220"/>
        <w:ind w:firstLine="540"/>
        <w:jc w:val="both"/>
      </w:pPr>
      <w:r>
        <w:t>Кроме того, необходимо обеспечить информационно-аналитическую поддержку энергосбережения. Такую поддержку должна обеспечить государственная информационная система Удмуртской Республики "Система автоматизации процессов управления и учета энергопотребления, энергосбережения и энергоэффективности Удмуртской Республики - региональный сегмент государственной информационной системы "Энергоэффективность".</w:t>
      </w:r>
    </w:p>
    <w:p w:rsidR="00CD0C03" w:rsidRDefault="00CD0C03">
      <w:pPr>
        <w:pStyle w:val="ConsPlusNormal"/>
        <w:spacing w:before="220"/>
        <w:ind w:firstLine="540"/>
        <w:jc w:val="both"/>
      </w:pPr>
      <w:r>
        <w:t>Государственная информационная система в области энергосбережения и повышения энергетической эффективности создана и функционирует в целях создания технологической инфраструктуры для проведения мероприятий по энергосбережению и повышению энергетической эффективности, комплексной интеграции информационных потоков, бизнес-процессов, программных и технических средств, и предназначена для предоставления физическим лицам, организациям, органам государственной власти и органам местного самоуправления актуальной информации о требованиях законодательства в области энергосбережения и повышения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CD0C03" w:rsidRDefault="00CD0C03">
      <w:pPr>
        <w:pStyle w:val="ConsPlusNormal"/>
        <w:spacing w:before="220"/>
        <w:ind w:firstLine="540"/>
        <w:jc w:val="both"/>
      </w:pPr>
      <w:r>
        <w:t>Информационное обеспечение и пропаганда энергосбережения и повышения энергетической эффективности среди населения позволят сформировать энергоэффективное поведение граждан и обеспечат информацией о новейших энергоэффективных технологиях и оборудовании.</w:t>
      </w:r>
    </w:p>
    <w:p w:rsidR="00CD0C03" w:rsidRDefault="00CD0C03">
      <w:pPr>
        <w:pStyle w:val="ConsPlusNormal"/>
        <w:spacing w:before="220"/>
        <w:ind w:firstLine="540"/>
        <w:jc w:val="both"/>
      </w:pPr>
      <w:r>
        <w:t>Реализация мероприятий настоящей программы позволит значительно повысить уровень энергетической эффективности, необходимый для достижения темпов роста экономики.</w:t>
      </w:r>
    </w:p>
    <w:p w:rsidR="00CD0C03" w:rsidRDefault="00CD0C03">
      <w:pPr>
        <w:pStyle w:val="ConsPlusNormal"/>
        <w:spacing w:before="220"/>
        <w:ind w:firstLine="540"/>
        <w:jc w:val="both"/>
      </w:pPr>
      <w:r>
        <w:t>Общий вклад настоящей программы в экономическое развитие Удмуртской Республики заключается в повышении конкурентоспособности регионального продукта, достигаемой за счет снижения его энергоемкости. Кроме того, за счет реализации потенциала энергосбережения и повышения энергетической эффективности будут созданы дополнительные условия для финансовой устойчивости, энергетической и экологической безопасности экономики республики, повышения качества жизни населения.</w:t>
      </w:r>
    </w:p>
    <w:p w:rsidR="00CD0C03" w:rsidRDefault="00CD0C03">
      <w:pPr>
        <w:pStyle w:val="ConsPlusNormal"/>
        <w:spacing w:before="220"/>
        <w:ind w:firstLine="540"/>
        <w:jc w:val="both"/>
      </w:pPr>
      <w:r>
        <w:t>Основным показателем по итогам реализации настоящей программы является обеспечение снижения энергоемкости валового регионального продукта Удмуртской Республики на 40,1 процента по отношению к уровню 2007 года.</w:t>
      </w:r>
    </w:p>
    <w:p w:rsidR="00CD0C03" w:rsidRDefault="00CD0C03">
      <w:pPr>
        <w:pStyle w:val="ConsPlusNormal"/>
        <w:spacing w:before="220"/>
        <w:ind w:firstLine="540"/>
        <w:jc w:val="both"/>
      </w:pPr>
      <w:r>
        <w:t xml:space="preserve">Перечень и </w:t>
      </w:r>
      <w:hyperlink w:anchor="P627" w:history="1">
        <w:r>
          <w:rPr>
            <w:color w:val="0000FF"/>
          </w:rPr>
          <w:t>сведения</w:t>
        </w:r>
      </w:hyperlink>
      <w:r>
        <w:t xml:space="preserve"> о целевых показателях (индикаторах) государственной программы Удмуртской Республики "Энергоэффективность и развитие энергетики в Удмуртской Республике" приведены в приложении 1.</w:t>
      </w:r>
    </w:p>
    <w:p w:rsidR="00CD0C03" w:rsidRDefault="00CD0C03">
      <w:pPr>
        <w:pStyle w:val="ConsPlusNormal"/>
        <w:spacing w:before="220"/>
        <w:ind w:firstLine="540"/>
        <w:jc w:val="both"/>
      </w:pPr>
      <w:r>
        <w:t xml:space="preserve">Перечень и </w:t>
      </w:r>
      <w:hyperlink w:anchor="P1534" w:history="1">
        <w:r>
          <w:rPr>
            <w:color w:val="0000FF"/>
          </w:rPr>
          <w:t>сведения</w:t>
        </w:r>
      </w:hyperlink>
      <w:r>
        <w:t xml:space="preserve"> о целевых показателях (индикаторах) в разрезе муниципальных образований в Удмуртской Республике приведены в приложении 1а.</w:t>
      </w:r>
    </w:p>
    <w:p w:rsidR="00CD0C03" w:rsidRDefault="001124A8">
      <w:pPr>
        <w:pStyle w:val="ConsPlusNormal"/>
        <w:spacing w:before="220"/>
        <w:ind w:firstLine="540"/>
        <w:jc w:val="both"/>
      </w:pPr>
      <w:hyperlink w:anchor="P2057" w:history="1">
        <w:r w:rsidR="00CD0C03">
          <w:rPr>
            <w:color w:val="0000FF"/>
          </w:rPr>
          <w:t>Перечень</w:t>
        </w:r>
      </w:hyperlink>
      <w:r w:rsidR="00CD0C03">
        <w:t xml:space="preserve"> основных мероприятий государственной программы Удмуртской Республики "Энергоэффективность и развитие энергетики в Удмуртской Республике" приведен в приложении 2.</w:t>
      </w:r>
    </w:p>
    <w:p w:rsidR="00CD0C03" w:rsidRDefault="001124A8">
      <w:pPr>
        <w:pStyle w:val="ConsPlusNormal"/>
        <w:spacing w:before="220"/>
        <w:ind w:firstLine="540"/>
        <w:jc w:val="both"/>
      </w:pPr>
      <w:hyperlink w:anchor="P2832" w:history="1">
        <w:r w:rsidR="00CD0C03">
          <w:rPr>
            <w:color w:val="0000FF"/>
          </w:rPr>
          <w:t>Оценка</w:t>
        </w:r>
      </w:hyperlink>
      <w:r w:rsidR="00CD0C03">
        <w:t xml:space="preserve"> применения мер государственного регулирования в соответствующей сфере, </w:t>
      </w:r>
      <w:r w:rsidR="00CD0C03">
        <w:lastRenderedPageBreak/>
        <w:t>направленных на достижение цели и (или) ожидаемых результатов государственной программы Удмуртской Республики "Энергоэффективность и развитие энергетики в Удмуртской Республике", приведены в приложении 3.</w:t>
      </w:r>
    </w:p>
    <w:p w:rsidR="00CD0C03" w:rsidRDefault="001124A8">
      <w:pPr>
        <w:pStyle w:val="ConsPlusNormal"/>
        <w:spacing w:before="220"/>
        <w:ind w:firstLine="540"/>
        <w:jc w:val="both"/>
      </w:pPr>
      <w:hyperlink w:anchor="P2911" w:history="1">
        <w:r w:rsidR="00CD0C03">
          <w:rPr>
            <w:color w:val="0000FF"/>
          </w:rPr>
          <w:t>Прогноз</w:t>
        </w:r>
      </w:hyperlink>
      <w:r w:rsidR="00CD0C03">
        <w:t xml:space="preserve"> сводных показателей государственных заданий на оказание государственных услуг, выполнение государственных работ государственными учреждениями Удмуртской Республики по государственной программе Удмуртской Республики "Энергоэффективность и развитие энергетики в Удмуртской Республике" приведен в приложении 4.</w:t>
      </w:r>
    </w:p>
    <w:p w:rsidR="00CD0C03" w:rsidRDefault="00CD0C03">
      <w:pPr>
        <w:pStyle w:val="ConsPlusNormal"/>
        <w:spacing w:before="220"/>
        <w:ind w:firstLine="540"/>
        <w:jc w:val="both"/>
      </w:pPr>
      <w:r>
        <w:t xml:space="preserve">Информация по финансовому обеспечению государственной программы Удмуртской Республики "Энергоэффективность и развитие энергетики в Удмуртской Республике" за счет средств бюджета Удмуртской Республики (с расшифровкой по главным распорядителям средств бюджета Удмуртской Республики, основным мероприятиям подпрограмм, а также по годам реализации государственной программы) приведена в </w:t>
      </w:r>
      <w:hyperlink w:anchor="P2935" w:history="1">
        <w:r>
          <w:rPr>
            <w:color w:val="0000FF"/>
          </w:rPr>
          <w:t>приложении 5</w:t>
        </w:r>
      </w:hyperlink>
      <w:r>
        <w:t>.</w:t>
      </w:r>
    </w:p>
    <w:p w:rsidR="00CD0C03" w:rsidRDefault="00CD0C03">
      <w:pPr>
        <w:pStyle w:val="ConsPlusNormal"/>
        <w:spacing w:before="220"/>
        <w:ind w:firstLine="540"/>
        <w:jc w:val="both"/>
      </w:pPr>
      <w:r>
        <w:t xml:space="preserve">Прогнозная (справочная) </w:t>
      </w:r>
      <w:hyperlink w:anchor="P3930" w:history="1">
        <w:r>
          <w:rPr>
            <w:color w:val="0000FF"/>
          </w:rPr>
          <w:t>оценка</w:t>
        </w:r>
      </w:hyperlink>
      <w:r>
        <w:t xml:space="preserve"> ресурсного обеспечения реализации государственной программы Удмуртской Республики "Энергоэффективность и развитие энергетики в Удмуртской Республике" за счет всех источников финансирования приведена в приложении 6.</w:t>
      </w:r>
    </w:p>
    <w:p w:rsidR="00CD0C03" w:rsidRDefault="001124A8">
      <w:pPr>
        <w:pStyle w:val="ConsPlusNormal"/>
        <w:spacing w:before="220"/>
        <w:ind w:firstLine="540"/>
        <w:jc w:val="both"/>
      </w:pPr>
      <w:hyperlink w:anchor="P4509" w:history="1">
        <w:r w:rsidR="00CD0C03">
          <w:rPr>
            <w:color w:val="0000FF"/>
          </w:rPr>
          <w:t>Правила</w:t>
        </w:r>
      </w:hyperlink>
      <w:r w:rsidR="00CD0C03">
        <w:t xml:space="preserve"> предоставления и распределения субсидий бюджетам муниципальных образований в Удмуртской Республике на реализацию мероприятий муниципальных программ в области энергосбережения и повышения энергетической эффективности в рамках реализации государственной программы Удмуртской Республики "Энергоэффективность и развитие энергетики в Удмуртской Республике" приведены в приложении 7.</w:t>
      </w: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1</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5" w:name="P627"/>
      <w:bookmarkEnd w:id="5"/>
      <w:r>
        <w:t>СВЕДЕНИЯ</w:t>
      </w:r>
    </w:p>
    <w:p w:rsidR="00CD0C03" w:rsidRDefault="00CD0C03">
      <w:pPr>
        <w:pStyle w:val="ConsPlusTitle"/>
        <w:jc w:val="center"/>
      </w:pPr>
      <w:r>
        <w:t>О СОСТАВЕ И ЗНАЧЕНИЯХ ЦЕЛЕВЫХ ПОКАЗАТЕЛЕЙ (ИНДИКАТОРОВ)</w:t>
      </w:r>
    </w:p>
    <w:p w:rsidR="00CD0C03" w:rsidRDefault="00CD0C03">
      <w:pPr>
        <w:pStyle w:val="ConsPlusTitle"/>
        <w:jc w:val="center"/>
      </w:pPr>
      <w:r>
        <w:t>ГОСУДАРСТВЕННОЙ ПРОГРАММЫ</w:t>
      </w:r>
    </w:p>
    <w:p w:rsidR="00CD0C03" w:rsidRDefault="00CD0C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w:t>
            </w:r>
            <w:hyperlink r:id="rId60" w:history="1">
              <w:r>
                <w:rPr>
                  <w:color w:val="0000FF"/>
                </w:rPr>
                <w:t>постановления</w:t>
              </w:r>
            </w:hyperlink>
            <w:r>
              <w:rPr>
                <w:color w:val="392C69"/>
              </w:rPr>
              <w:t xml:space="preserve"> Правительства УР от 31.10.2019 N 501)</w:t>
            </w:r>
          </w:p>
        </w:tc>
      </w:tr>
    </w:tbl>
    <w:p w:rsidR="00CD0C03" w:rsidRDefault="00CD0C03">
      <w:pPr>
        <w:pStyle w:val="ConsPlusNormal"/>
        <w:ind w:firstLine="540"/>
        <w:jc w:val="both"/>
      </w:pPr>
    </w:p>
    <w:p w:rsidR="00CD0C03" w:rsidRDefault="00CD0C03">
      <w:pPr>
        <w:sectPr w:rsidR="00CD0C03" w:rsidSect="00183DBC">
          <w:pgSz w:w="11906" w:h="16838"/>
          <w:pgMar w:top="1134" w:right="850" w:bottom="1134" w:left="1701" w:header="708" w:footer="708" w:gutter="0"/>
          <w:cols w:space="708"/>
          <w:docGrid w:linePitch="360"/>
        </w:sect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515"/>
        <w:gridCol w:w="10091"/>
      </w:tblGrid>
      <w:tr w:rsidR="00CD0C03">
        <w:tc>
          <w:tcPr>
            <w:tcW w:w="3515" w:type="dxa"/>
            <w:vMerge w:val="restart"/>
            <w:tcBorders>
              <w:top w:val="nil"/>
              <w:left w:val="nil"/>
              <w:bottom w:val="nil"/>
              <w:right w:val="nil"/>
            </w:tcBorders>
          </w:tcPr>
          <w:p w:rsidR="00CD0C03" w:rsidRDefault="00CD0C03">
            <w:pPr>
              <w:pStyle w:val="ConsPlusNormal"/>
            </w:pPr>
            <w:r>
              <w:lastRenderedPageBreak/>
              <w:t>Наименование государственной программы</w:t>
            </w:r>
          </w:p>
        </w:tc>
        <w:tc>
          <w:tcPr>
            <w:tcW w:w="10091" w:type="dxa"/>
            <w:tcBorders>
              <w:top w:val="nil"/>
              <w:left w:val="nil"/>
              <w:bottom w:val="single" w:sz="4" w:space="0" w:color="auto"/>
              <w:right w:val="nil"/>
            </w:tcBorders>
          </w:tcPr>
          <w:p w:rsidR="00CD0C03" w:rsidRDefault="00CD0C03">
            <w:pPr>
              <w:pStyle w:val="ConsPlusNormal"/>
              <w:jc w:val="center"/>
            </w:pPr>
            <w:r>
              <w:t>Энергоэффективность и развитие энергетики в Удмуртской Республике</w:t>
            </w:r>
          </w:p>
        </w:tc>
      </w:tr>
      <w:tr w:rsidR="00CD0C03">
        <w:tblPrEx>
          <w:tblBorders>
            <w:insideH w:val="none" w:sz="0" w:space="0" w:color="auto"/>
          </w:tblBorders>
        </w:tblPrEx>
        <w:tc>
          <w:tcPr>
            <w:tcW w:w="3515" w:type="dxa"/>
            <w:vMerge/>
            <w:tcBorders>
              <w:top w:val="nil"/>
              <w:left w:val="nil"/>
              <w:bottom w:val="nil"/>
              <w:right w:val="nil"/>
            </w:tcBorders>
          </w:tcPr>
          <w:p w:rsidR="00CD0C03" w:rsidRDefault="00CD0C03"/>
        </w:tc>
        <w:tc>
          <w:tcPr>
            <w:tcW w:w="10091" w:type="dxa"/>
            <w:tcBorders>
              <w:top w:val="single" w:sz="4" w:space="0" w:color="auto"/>
              <w:left w:val="nil"/>
              <w:bottom w:val="nil"/>
              <w:right w:val="nil"/>
            </w:tcBorders>
          </w:tcPr>
          <w:p w:rsidR="00CD0C03" w:rsidRDefault="00CD0C03">
            <w:pPr>
              <w:pStyle w:val="ConsPlusNormal"/>
              <w:jc w:val="center"/>
            </w:pPr>
            <w:r>
              <w:t>(указать наименование государственной программы)</w:t>
            </w:r>
          </w:p>
        </w:tc>
      </w:tr>
      <w:tr w:rsidR="00CD0C03">
        <w:tblPrEx>
          <w:tblBorders>
            <w:insideH w:val="none" w:sz="0" w:space="0" w:color="auto"/>
          </w:tblBorders>
        </w:tblPrEx>
        <w:tc>
          <w:tcPr>
            <w:tcW w:w="3515" w:type="dxa"/>
            <w:vMerge w:val="restart"/>
            <w:tcBorders>
              <w:top w:val="nil"/>
              <w:left w:val="nil"/>
              <w:bottom w:val="nil"/>
              <w:right w:val="nil"/>
            </w:tcBorders>
          </w:tcPr>
          <w:p w:rsidR="00CD0C03" w:rsidRDefault="00CD0C03">
            <w:pPr>
              <w:pStyle w:val="ConsPlusNormal"/>
            </w:pPr>
            <w:r>
              <w:t>Ответственный исполнитель</w:t>
            </w:r>
          </w:p>
        </w:tc>
        <w:tc>
          <w:tcPr>
            <w:tcW w:w="10091" w:type="dxa"/>
            <w:tcBorders>
              <w:top w:val="nil"/>
              <w:left w:val="nil"/>
              <w:bottom w:val="single" w:sz="4" w:space="0" w:color="auto"/>
              <w:right w:val="nil"/>
            </w:tcBorders>
          </w:tcPr>
          <w:p w:rsidR="00CD0C03" w:rsidRDefault="00CD0C03">
            <w:pPr>
              <w:pStyle w:val="ConsPlusNormal"/>
              <w:jc w:val="center"/>
            </w:pPr>
            <w:r>
              <w:t>Министерство строительства, жилищно-коммунального хозяйства и энергетики Удмуртской Республики</w:t>
            </w:r>
          </w:p>
        </w:tc>
      </w:tr>
      <w:tr w:rsidR="00CD0C03">
        <w:tc>
          <w:tcPr>
            <w:tcW w:w="3515" w:type="dxa"/>
            <w:vMerge/>
            <w:tcBorders>
              <w:top w:val="nil"/>
              <w:left w:val="nil"/>
              <w:bottom w:val="nil"/>
              <w:right w:val="nil"/>
            </w:tcBorders>
          </w:tcPr>
          <w:p w:rsidR="00CD0C03" w:rsidRDefault="00CD0C03"/>
        </w:tc>
        <w:tc>
          <w:tcPr>
            <w:tcW w:w="10091" w:type="dxa"/>
            <w:tcBorders>
              <w:top w:val="single" w:sz="4" w:space="0" w:color="auto"/>
              <w:left w:val="nil"/>
              <w:bottom w:val="nil"/>
              <w:right w:val="nil"/>
            </w:tcBorders>
          </w:tcPr>
          <w:p w:rsidR="00CD0C03" w:rsidRDefault="00CD0C03">
            <w:pPr>
              <w:pStyle w:val="ConsPlusNormal"/>
              <w:jc w:val="center"/>
            </w:pPr>
            <w:r>
              <w:t>(указать наименование исполнительного органа государственной власти Удмуртской Республики)</w:t>
            </w:r>
          </w:p>
        </w:tc>
      </w:tr>
    </w:tbl>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907"/>
        <w:gridCol w:w="510"/>
        <w:gridCol w:w="4125"/>
        <w:gridCol w:w="1247"/>
        <w:gridCol w:w="794"/>
        <w:gridCol w:w="794"/>
        <w:gridCol w:w="794"/>
        <w:gridCol w:w="850"/>
        <w:gridCol w:w="850"/>
        <w:gridCol w:w="964"/>
        <w:gridCol w:w="964"/>
        <w:gridCol w:w="964"/>
        <w:gridCol w:w="964"/>
        <w:gridCol w:w="964"/>
        <w:gridCol w:w="964"/>
      </w:tblGrid>
      <w:tr w:rsidR="00CD0C03">
        <w:tc>
          <w:tcPr>
            <w:tcW w:w="1757" w:type="dxa"/>
            <w:gridSpan w:val="2"/>
            <w:vMerge w:val="restart"/>
          </w:tcPr>
          <w:p w:rsidR="00CD0C03" w:rsidRDefault="00CD0C03">
            <w:pPr>
              <w:pStyle w:val="ConsPlusNormal"/>
              <w:jc w:val="center"/>
            </w:pPr>
            <w:r>
              <w:t>Код аналитической программной классификации</w:t>
            </w:r>
          </w:p>
        </w:tc>
        <w:tc>
          <w:tcPr>
            <w:tcW w:w="510" w:type="dxa"/>
            <w:vMerge w:val="restart"/>
          </w:tcPr>
          <w:p w:rsidR="00CD0C03" w:rsidRDefault="00CD0C03">
            <w:pPr>
              <w:pStyle w:val="ConsPlusNormal"/>
              <w:jc w:val="center"/>
            </w:pPr>
            <w:r>
              <w:t>N п/п</w:t>
            </w:r>
          </w:p>
        </w:tc>
        <w:tc>
          <w:tcPr>
            <w:tcW w:w="4125" w:type="dxa"/>
            <w:vMerge w:val="restart"/>
          </w:tcPr>
          <w:p w:rsidR="00CD0C03" w:rsidRDefault="00CD0C03">
            <w:pPr>
              <w:pStyle w:val="ConsPlusNormal"/>
              <w:jc w:val="center"/>
            </w:pPr>
            <w:r>
              <w:t>Наименование целевого показателя (индикатора)</w:t>
            </w:r>
          </w:p>
        </w:tc>
        <w:tc>
          <w:tcPr>
            <w:tcW w:w="1247" w:type="dxa"/>
            <w:vMerge w:val="restart"/>
          </w:tcPr>
          <w:p w:rsidR="00CD0C03" w:rsidRDefault="00CD0C03">
            <w:pPr>
              <w:pStyle w:val="ConsPlusNormal"/>
              <w:jc w:val="center"/>
            </w:pPr>
            <w:r>
              <w:t>Единица измерения</w:t>
            </w:r>
          </w:p>
        </w:tc>
        <w:tc>
          <w:tcPr>
            <w:tcW w:w="9866" w:type="dxa"/>
            <w:gridSpan w:val="11"/>
          </w:tcPr>
          <w:p w:rsidR="00CD0C03" w:rsidRDefault="00CD0C03">
            <w:pPr>
              <w:pStyle w:val="ConsPlusNormal"/>
              <w:jc w:val="center"/>
            </w:pPr>
            <w:r>
              <w:t>Значение целевых показателей (индикаторов)</w:t>
            </w:r>
          </w:p>
        </w:tc>
      </w:tr>
      <w:tr w:rsidR="00CD0C03">
        <w:tc>
          <w:tcPr>
            <w:tcW w:w="1757" w:type="dxa"/>
            <w:gridSpan w:val="2"/>
            <w:vMerge/>
          </w:tcPr>
          <w:p w:rsidR="00CD0C03" w:rsidRDefault="00CD0C03"/>
        </w:tc>
        <w:tc>
          <w:tcPr>
            <w:tcW w:w="510" w:type="dxa"/>
            <w:vMerge/>
          </w:tcPr>
          <w:p w:rsidR="00CD0C03" w:rsidRDefault="00CD0C03"/>
        </w:tc>
        <w:tc>
          <w:tcPr>
            <w:tcW w:w="4125" w:type="dxa"/>
            <w:vMerge/>
          </w:tcPr>
          <w:p w:rsidR="00CD0C03" w:rsidRDefault="00CD0C03"/>
        </w:tc>
        <w:tc>
          <w:tcPr>
            <w:tcW w:w="1247" w:type="dxa"/>
            <w:vMerge/>
          </w:tcPr>
          <w:p w:rsidR="00CD0C03" w:rsidRDefault="00CD0C03"/>
        </w:tc>
        <w:tc>
          <w:tcPr>
            <w:tcW w:w="794" w:type="dxa"/>
          </w:tcPr>
          <w:p w:rsidR="00CD0C03" w:rsidRDefault="00CD0C03">
            <w:pPr>
              <w:pStyle w:val="ConsPlusNormal"/>
              <w:jc w:val="center"/>
            </w:pPr>
            <w:r>
              <w:t>2014 год</w:t>
            </w:r>
          </w:p>
        </w:tc>
        <w:tc>
          <w:tcPr>
            <w:tcW w:w="794" w:type="dxa"/>
          </w:tcPr>
          <w:p w:rsidR="00CD0C03" w:rsidRDefault="00CD0C03">
            <w:pPr>
              <w:pStyle w:val="ConsPlusNormal"/>
              <w:jc w:val="center"/>
            </w:pPr>
            <w:r>
              <w:t>2015 год</w:t>
            </w:r>
          </w:p>
        </w:tc>
        <w:tc>
          <w:tcPr>
            <w:tcW w:w="794" w:type="dxa"/>
          </w:tcPr>
          <w:p w:rsidR="00CD0C03" w:rsidRDefault="00CD0C03">
            <w:pPr>
              <w:pStyle w:val="ConsPlusNormal"/>
              <w:jc w:val="center"/>
            </w:pPr>
            <w:r>
              <w:t>2016 год</w:t>
            </w:r>
          </w:p>
        </w:tc>
        <w:tc>
          <w:tcPr>
            <w:tcW w:w="850" w:type="dxa"/>
          </w:tcPr>
          <w:p w:rsidR="00CD0C03" w:rsidRDefault="00CD0C03">
            <w:pPr>
              <w:pStyle w:val="ConsPlusNormal"/>
              <w:jc w:val="center"/>
            </w:pPr>
            <w:r>
              <w:t>2017 год</w:t>
            </w:r>
          </w:p>
        </w:tc>
        <w:tc>
          <w:tcPr>
            <w:tcW w:w="850" w:type="dxa"/>
          </w:tcPr>
          <w:p w:rsidR="00CD0C03" w:rsidRDefault="00CD0C03">
            <w:pPr>
              <w:pStyle w:val="ConsPlusNormal"/>
              <w:jc w:val="center"/>
            </w:pPr>
            <w:r>
              <w:t>2018 год</w:t>
            </w:r>
          </w:p>
        </w:tc>
        <w:tc>
          <w:tcPr>
            <w:tcW w:w="964" w:type="dxa"/>
          </w:tcPr>
          <w:p w:rsidR="00CD0C03" w:rsidRDefault="00CD0C03">
            <w:pPr>
              <w:pStyle w:val="ConsPlusNormal"/>
              <w:jc w:val="center"/>
            </w:pPr>
            <w:r>
              <w:t>2019 год</w:t>
            </w:r>
          </w:p>
        </w:tc>
        <w:tc>
          <w:tcPr>
            <w:tcW w:w="964" w:type="dxa"/>
          </w:tcPr>
          <w:p w:rsidR="00CD0C03" w:rsidRDefault="00CD0C03">
            <w:pPr>
              <w:pStyle w:val="ConsPlusNormal"/>
              <w:jc w:val="center"/>
            </w:pPr>
            <w:r>
              <w:t>2020 год</w:t>
            </w:r>
          </w:p>
        </w:tc>
        <w:tc>
          <w:tcPr>
            <w:tcW w:w="964" w:type="dxa"/>
          </w:tcPr>
          <w:p w:rsidR="00CD0C03" w:rsidRDefault="00CD0C03">
            <w:pPr>
              <w:pStyle w:val="ConsPlusNormal"/>
              <w:jc w:val="center"/>
            </w:pPr>
            <w:r>
              <w:t>2021 год</w:t>
            </w:r>
          </w:p>
        </w:tc>
        <w:tc>
          <w:tcPr>
            <w:tcW w:w="964" w:type="dxa"/>
          </w:tcPr>
          <w:p w:rsidR="00CD0C03" w:rsidRDefault="00CD0C03">
            <w:pPr>
              <w:pStyle w:val="ConsPlusNormal"/>
              <w:jc w:val="center"/>
            </w:pPr>
            <w:r>
              <w:t>2022 год</w:t>
            </w:r>
          </w:p>
        </w:tc>
        <w:tc>
          <w:tcPr>
            <w:tcW w:w="964" w:type="dxa"/>
          </w:tcPr>
          <w:p w:rsidR="00CD0C03" w:rsidRDefault="00CD0C03">
            <w:pPr>
              <w:pStyle w:val="ConsPlusNormal"/>
              <w:jc w:val="center"/>
            </w:pPr>
            <w:r>
              <w:t>2023 год</w:t>
            </w:r>
          </w:p>
        </w:tc>
        <w:tc>
          <w:tcPr>
            <w:tcW w:w="964" w:type="dxa"/>
          </w:tcPr>
          <w:p w:rsidR="00CD0C03" w:rsidRDefault="00CD0C03">
            <w:pPr>
              <w:pStyle w:val="ConsPlusNormal"/>
              <w:jc w:val="center"/>
            </w:pPr>
            <w:r>
              <w:t>2024 год</w:t>
            </w:r>
          </w:p>
        </w:tc>
      </w:tr>
      <w:tr w:rsidR="00CD0C03">
        <w:tc>
          <w:tcPr>
            <w:tcW w:w="850" w:type="dxa"/>
          </w:tcPr>
          <w:p w:rsidR="00CD0C03" w:rsidRDefault="00CD0C03">
            <w:pPr>
              <w:pStyle w:val="ConsPlusNormal"/>
              <w:jc w:val="center"/>
            </w:pPr>
            <w:r>
              <w:t>ГП</w:t>
            </w:r>
          </w:p>
        </w:tc>
        <w:tc>
          <w:tcPr>
            <w:tcW w:w="907" w:type="dxa"/>
          </w:tcPr>
          <w:p w:rsidR="00CD0C03" w:rsidRDefault="00CD0C03">
            <w:pPr>
              <w:pStyle w:val="ConsPlusNormal"/>
              <w:jc w:val="center"/>
            </w:pPr>
            <w:r>
              <w:t>Пп</w:t>
            </w:r>
          </w:p>
        </w:tc>
        <w:tc>
          <w:tcPr>
            <w:tcW w:w="510" w:type="dxa"/>
            <w:vMerge/>
          </w:tcPr>
          <w:p w:rsidR="00CD0C03" w:rsidRDefault="00CD0C03"/>
        </w:tc>
        <w:tc>
          <w:tcPr>
            <w:tcW w:w="4125" w:type="dxa"/>
            <w:vMerge/>
          </w:tcPr>
          <w:p w:rsidR="00CD0C03" w:rsidRDefault="00CD0C03"/>
        </w:tc>
        <w:tc>
          <w:tcPr>
            <w:tcW w:w="1247" w:type="dxa"/>
            <w:vMerge/>
          </w:tcPr>
          <w:p w:rsidR="00CD0C03" w:rsidRDefault="00CD0C03"/>
        </w:tc>
        <w:tc>
          <w:tcPr>
            <w:tcW w:w="794" w:type="dxa"/>
          </w:tcPr>
          <w:p w:rsidR="00CD0C03" w:rsidRDefault="00CD0C03">
            <w:pPr>
              <w:pStyle w:val="ConsPlusNormal"/>
              <w:jc w:val="center"/>
            </w:pPr>
            <w:r>
              <w:t>отчет</w:t>
            </w:r>
          </w:p>
        </w:tc>
        <w:tc>
          <w:tcPr>
            <w:tcW w:w="794" w:type="dxa"/>
          </w:tcPr>
          <w:p w:rsidR="00CD0C03" w:rsidRDefault="00CD0C03">
            <w:pPr>
              <w:pStyle w:val="ConsPlusNormal"/>
              <w:jc w:val="center"/>
            </w:pPr>
            <w:r>
              <w:t>отчет</w:t>
            </w:r>
          </w:p>
        </w:tc>
        <w:tc>
          <w:tcPr>
            <w:tcW w:w="794" w:type="dxa"/>
          </w:tcPr>
          <w:p w:rsidR="00CD0C03" w:rsidRDefault="00CD0C03">
            <w:pPr>
              <w:pStyle w:val="ConsPlusNormal"/>
              <w:jc w:val="center"/>
            </w:pPr>
            <w:r>
              <w:t>отчет</w:t>
            </w:r>
          </w:p>
        </w:tc>
        <w:tc>
          <w:tcPr>
            <w:tcW w:w="850" w:type="dxa"/>
          </w:tcPr>
          <w:p w:rsidR="00CD0C03" w:rsidRDefault="00CD0C03">
            <w:pPr>
              <w:pStyle w:val="ConsPlusNormal"/>
              <w:jc w:val="center"/>
            </w:pPr>
            <w:r>
              <w:t>отчет</w:t>
            </w:r>
          </w:p>
        </w:tc>
        <w:tc>
          <w:tcPr>
            <w:tcW w:w="850" w:type="dxa"/>
          </w:tcPr>
          <w:p w:rsidR="00CD0C03" w:rsidRDefault="00CD0C03">
            <w:pPr>
              <w:pStyle w:val="ConsPlusNormal"/>
              <w:jc w:val="center"/>
            </w:pPr>
            <w:r>
              <w:t>оценка</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r>
      <w:tr w:rsidR="00CD0C03">
        <w:tc>
          <w:tcPr>
            <w:tcW w:w="850" w:type="dxa"/>
          </w:tcPr>
          <w:p w:rsidR="00CD0C03" w:rsidRDefault="00CD0C03">
            <w:pPr>
              <w:pStyle w:val="ConsPlusNormal"/>
            </w:pPr>
          </w:p>
        </w:tc>
        <w:tc>
          <w:tcPr>
            <w:tcW w:w="907" w:type="dxa"/>
          </w:tcPr>
          <w:p w:rsidR="00CD0C03" w:rsidRDefault="00CD0C03">
            <w:pPr>
              <w:pStyle w:val="ConsPlusNormal"/>
            </w:pPr>
          </w:p>
        </w:tc>
        <w:tc>
          <w:tcPr>
            <w:tcW w:w="510" w:type="dxa"/>
          </w:tcPr>
          <w:p w:rsidR="00CD0C03" w:rsidRDefault="00CD0C03">
            <w:pPr>
              <w:pStyle w:val="ConsPlusNormal"/>
            </w:pPr>
          </w:p>
        </w:tc>
        <w:tc>
          <w:tcPr>
            <w:tcW w:w="15238" w:type="dxa"/>
            <w:gridSpan w:val="13"/>
          </w:tcPr>
          <w:p w:rsidR="00CD0C03" w:rsidRDefault="00CD0C03">
            <w:pPr>
              <w:pStyle w:val="ConsPlusNormal"/>
              <w:jc w:val="center"/>
              <w:outlineLvl w:val="2"/>
            </w:pPr>
            <w:r>
              <w:t>Государственная программа "Энергоэффективность и развитие энергетики в Удмуртской Республике"</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pPr>
          </w:p>
        </w:tc>
        <w:tc>
          <w:tcPr>
            <w:tcW w:w="510" w:type="dxa"/>
          </w:tcPr>
          <w:p w:rsidR="00CD0C03" w:rsidRDefault="00CD0C03">
            <w:pPr>
              <w:pStyle w:val="ConsPlusNormal"/>
              <w:jc w:val="center"/>
            </w:pPr>
            <w:r>
              <w:t>1</w:t>
            </w:r>
          </w:p>
        </w:tc>
        <w:tc>
          <w:tcPr>
            <w:tcW w:w="4125" w:type="dxa"/>
          </w:tcPr>
          <w:p w:rsidR="00CD0C03" w:rsidRDefault="00CD0C03">
            <w:pPr>
              <w:pStyle w:val="ConsPlusNormal"/>
            </w:pPr>
            <w:r>
              <w:t xml:space="preserve">Энергоемкость валового регионального продукта Удмуртской Республики в сопоставимых условиях </w:t>
            </w:r>
            <w:hyperlink w:anchor="P1523" w:history="1">
              <w:r>
                <w:rPr>
                  <w:color w:val="0000FF"/>
                </w:rPr>
                <w:t>&lt;**&gt;</w:t>
              </w:r>
            </w:hyperlink>
          </w:p>
        </w:tc>
        <w:tc>
          <w:tcPr>
            <w:tcW w:w="1247" w:type="dxa"/>
          </w:tcPr>
          <w:p w:rsidR="00CD0C03" w:rsidRDefault="00CD0C03">
            <w:pPr>
              <w:pStyle w:val="ConsPlusNormal"/>
              <w:jc w:val="center"/>
            </w:pPr>
            <w:r>
              <w:t>кг у.т./тыс. руб.</w:t>
            </w:r>
          </w:p>
        </w:tc>
        <w:tc>
          <w:tcPr>
            <w:tcW w:w="794" w:type="dxa"/>
          </w:tcPr>
          <w:p w:rsidR="00CD0C03" w:rsidRDefault="00CD0C03">
            <w:pPr>
              <w:pStyle w:val="ConsPlusNormal"/>
              <w:jc w:val="center"/>
            </w:pPr>
            <w:r>
              <w:t>27,76</w:t>
            </w:r>
          </w:p>
        </w:tc>
        <w:tc>
          <w:tcPr>
            <w:tcW w:w="794" w:type="dxa"/>
          </w:tcPr>
          <w:p w:rsidR="00CD0C03" w:rsidRDefault="00CD0C03">
            <w:pPr>
              <w:pStyle w:val="ConsPlusNormal"/>
              <w:jc w:val="center"/>
            </w:pPr>
            <w:r>
              <w:t>28,08</w:t>
            </w:r>
          </w:p>
        </w:tc>
        <w:tc>
          <w:tcPr>
            <w:tcW w:w="794" w:type="dxa"/>
          </w:tcPr>
          <w:p w:rsidR="00CD0C03" w:rsidRDefault="00CD0C03">
            <w:pPr>
              <w:pStyle w:val="ConsPlusNormal"/>
              <w:jc w:val="center"/>
            </w:pPr>
            <w:r>
              <w:t>28,30</w:t>
            </w:r>
          </w:p>
        </w:tc>
        <w:tc>
          <w:tcPr>
            <w:tcW w:w="850" w:type="dxa"/>
          </w:tcPr>
          <w:p w:rsidR="00CD0C03" w:rsidRDefault="00CD0C03">
            <w:pPr>
              <w:pStyle w:val="ConsPlusNormal"/>
              <w:jc w:val="center"/>
            </w:pPr>
            <w:r>
              <w:t>28,24</w:t>
            </w:r>
          </w:p>
        </w:tc>
        <w:tc>
          <w:tcPr>
            <w:tcW w:w="850" w:type="dxa"/>
          </w:tcPr>
          <w:p w:rsidR="00CD0C03" w:rsidRDefault="00CD0C03">
            <w:pPr>
              <w:pStyle w:val="ConsPlusNormal"/>
              <w:jc w:val="center"/>
            </w:pPr>
            <w:r>
              <w:t>27,73</w:t>
            </w:r>
          </w:p>
        </w:tc>
        <w:tc>
          <w:tcPr>
            <w:tcW w:w="964" w:type="dxa"/>
          </w:tcPr>
          <w:p w:rsidR="00CD0C03" w:rsidRDefault="00CD0C03">
            <w:pPr>
              <w:pStyle w:val="ConsPlusNormal"/>
              <w:jc w:val="center"/>
            </w:pPr>
            <w:r>
              <w:t>26,71</w:t>
            </w:r>
          </w:p>
        </w:tc>
        <w:tc>
          <w:tcPr>
            <w:tcW w:w="964" w:type="dxa"/>
          </w:tcPr>
          <w:p w:rsidR="00CD0C03" w:rsidRDefault="00CD0C03">
            <w:pPr>
              <w:pStyle w:val="ConsPlusNormal"/>
              <w:jc w:val="center"/>
            </w:pPr>
            <w:r>
              <w:t>25,28</w:t>
            </w:r>
          </w:p>
        </w:tc>
        <w:tc>
          <w:tcPr>
            <w:tcW w:w="964" w:type="dxa"/>
          </w:tcPr>
          <w:p w:rsidR="00CD0C03" w:rsidRDefault="00CD0C03">
            <w:pPr>
              <w:pStyle w:val="ConsPlusNormal"/>
              <w:jc w:val="center"/>
            </w:pPr>
            <w:r>
              <w:t>23,86</w:t>
            </w:r>
          </w:p>
        </w:tc>
        <w:tc>
          <w:tcPr>
            <w:tcW w:w="964" w:type="dxa"/>
          </w:tcPr>
          <w:p w:rsidR="00CD0C03" w:rsidRDefault="00CD0C03">
            <w:pPr>
              <w:pStyle w:val="ConsPlusNormal"/>
              <w:jc w:val="center"/>
            </w:pPr>
            <w:r>
              <w:t>22,44</w:t>
            </w:r>
          </w:p>
        </w:tc>
        <w:tc>
          <w:tcPr>
            <w:tcW w:w="964" w:type="dxa"/>
          </w:tcPr>
          <w:p w:rsidR="00CD0C03" w:rsidRDefault="00CD0C03">
            <w:pPr>
              <w:pStyle w:val="ConsPlusNormal"/>
              <w:jc w:val="center"/>
            </w:pPr>
            <w:r>
              <w:t>21,01</w:t>
            </w:r>
          </w:p>
        </w:tc>
        <w:tc>
          <w:tcPr>
            <w:tcW w:w="964" w:type="dxa"/>
          </w:tcPr>
          <w:p w:rsidR="00CD0C03" w:rsidRDefault="00CD0C03">
            <w:pPr>
              <w:pStyle w:val="ConsPlusNormal"/>
              <w:jc w:val="center"/>
            </w:pPr>
            <w:r>
              <w:t>19,59</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pPr>
          </w:p>
        </w:tc>
        <w:tc>
          <w:tcPr>
            <w:tcW w:w="510" w:type="dxa"/>
          </w:tcPr>
          <w:p w:rsidR="00CD0C03" w:rsidRDefault="00CD0C03">
            <w:pPr>
              <w:pStyle w:val="ConsPlusNormal"/>
              <w:jc w:val="center"/>
            </w:pPr>
            <w:r>
              <w:t>2</w:t>
            </w:r>
          </w:p>
        </w:tc>
        <w:tc>
          <w:tcPr>
            <w:tcW w:w="4125" w:type="dxa"/>
          </w:tcPr>
          <w:p w:rsidR="00CD0C03" w:rsidRDefault="00CD0C03">
            <w:pPr>
              <w:pStyle w:val="ConsPlusNormal"/>
            </w:pPr>
            <w:r>
              <w:t>Доля потерь электрической энергии при ее передаче по распределительным сетям в общем объеме переданной электрической энергии</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8,8</w:t>
            </w:r>
          </w:p>
        </w:tc>
        <w:tc>
          <w:tcPr>
            <w:tcW w:w="794" w:type="dxa"/>
          </w:tcPr>
          <w:p w:rsidR="00CD0C03" w:rsidRDefault="00CD0C03">
            <w:pPr>
              <w:pStyle w:val="ConsPlusNormal"/>
              <w:jc w:val="center"/>
            </w:pPr>
            <w:r>
              <w:t>8,4</w:t>
            </w:r>
          </w:p>
        </w:tc>
        <w:tc>
          <w:tcPr>
            <w:tcW w:w="794" w:type="dxa"/>
          </w:tcPr>
          <w:p w:rsidR="00CD0C03" w:rsidRDefault="00CD0C03">
            <w:pPr>
              <w:pStyle w:val="ConsPlusNormal"/>
              <w:jc w:val="center"/>
            </w:pPr>
            <w:r>
              <w:t>8,4</w:t>
            </w:r>
          </w:p>
        </w:tc>
        <w:tc>
          <w:tcPr>
            <w:tcW w:w="850" w:type="dxa"/>
          </w:tcPr>
          <w:p w:rsidR="00CD0C03" w:rsidRDefault="00CD0C03">
            <w:pPr>
              <w:pStyle w:val="ConsPlusNormal"/>
              <w:jc w:val="center"/>
            </w:pPr>
            <w:r>
              <w:t>7,7</w:t>
            </w:r>
          </w:p>
        </w:tc>
        <w:tc>
          <w:tcPr>
            <w:tcW w:w="850" w:type="dxa"/>
          </w:tcPr>
          <w:p w:rsidR="00CD0C03" w:rsidRDefault="00CD0C03">
            <w:pPr>
              <w:pStyle w:val="ConsPlusNormal"/>
              <w:jc w:val="center"/>
            </w:pPr>
            <w:r>
              <w:t>6,6</w:t>
            </w:r>
          </w:p>
        </w:tc>
        <w:tc>
          <w:tcPr>
            <w:tcW w:w="964" w:type="dxa"/>
          </w:tcPr>
          <w:p w:rsidR="00CD0C03" w:rsidRDefault="00CD0C03">
            <w:pPr>
              <w:pStyle w:val="ConsPlusNormal"/>
              <w:jc w:val="center"/>
            </w:pPr>
            <w:r>
              <w:t>7,6</w:t>
            </w:r>
          </w:p>
        </w:tc>
        <w:tc>
          <w:tcPr>
            <w:tcW w:w="964" w:type="dxa"/>
          </w:tcPr>
          <w:p w:rsidR="00CD0C03" w:rsidRDefault="00CD0C03">
            <w:pPr>
              <w:pStyle w:val="ConsPlusNormal"/>
              <w:jc w:val="center"/>
            </w:pPr>
            <w:r>
              <w:t>7,6</w:t>
            </w:r>
          </w:p>
        </w:tc>
        <w:tc>
          <w:tcPr>
            <w:tcW w:w="964" w:type="dxa"/>
          </w:tcPr>
          <w:p w:rsidR="00CD0C03" w:rsidRDefault="00CD0C03">
            <w:pPr>
              <w:pStyle w:val="ConsPlusNormal"/>
              <w:jc w:val="center"/>
            </w:pPr>
            <w:r>
              <w:t>7,6</w:t>
            </w:r>
          </w:p>
        </w:tc>
        <w:tc>
          <w:tcPr>
            <w:tcW w:w="964" w:type="dxa"/>
          </w:tcPr>
          <w:p w:rsidR="00CD0C03" w:rsidRDefault="00CD0C03">
            <w:pPr>
              <w:pStyle w:val="ConsPlusNormal"/>
              <w:jc w:val="center"/>
            </w:pPr>
            <w:r>
              <w:t>7,5</w:t>
            </w:r>
          </w:p>
        </w:tc>
        <w:tc>
          <w:tcPr>
            <w:tcW w:w="964" w:type="dxa"/>
          </w:tcPr>
          <w:p w:rsidR="00CD0C03" w:rsidRDefault="00CD0C03">
            <w:pPr>
              <w:pStyle w:val="ConsPlusNormal"/>
              <w:jc w:val="center"/>
            </w:pPr>
            <w:r>
              <w:t>7,5</w:t>
            </w:r>
          </w:p>
        </w:tc>
        <w:tc>
          <w:tcPr>
            <w:tcW w:w="964" w:type="dxa"/>
          </w:tcPr>
          <w:p w:rsidR="00CD0C03" w:rsidRDefault="00CD0C03">
            <w:pPr>
              <w:pStyle w:val="ConsPlusNormal"/>
              <w:jc w:val="center"/>
            </w:pPr>
            <w:r>
              <w:t>7,5</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pPr>
          </w:p>
        </w:tc>
        <w:tc>
          <w:tcPr>
            <w:tcW w:w="510" w:type="dxa"/>
          </w:tcPr>
          <w:p w:rsidR="00CD0C03" w:rsidRDefault="00CD0C03">
            <w:pPr>
              <w:pStyle w:val="ConsPlusNormal"/>
              <w:jc w:val="center"/>
            </w:pPr>
            <w:r>
              <w:t>3</w:t>
            </w:r>
          </w:p>
        </w:tc>
        <w:tc>
          <w:tcPr>
            <w:tcW w:w="4125" w:type="dxa"/>
          </w:tcPr>
          <w:p w:rsidR="00CD0C03" w:rsidRDefault="00CD0C03">
            <w:pPr>
              <w:pStyle w:val="ConsPlusNormal"/>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0,89</w:t>
            </w:r>
          </w:p>
        </w:tc>
        <w:tc>
          <w:tcPr>
            <w:tcW w:w="794" w:type="dxa"/>
          </w:tcPr>
          <w:p w:rsidR="00CD0C03" w:rsidRDefault="00CD0C03">
            <w:pPr>
              <w:pStyle w:val="ConsPlusNormal"/>
              <w:jc w:val="center"/>
            </w:pPr>
            <w:r>
              <w:t>0,60</w:t>
            </w:r>
          </w:p>
        </w:tc>
        <w:tc>
          <w:tcPr>
            <w:tcW w:w="794" w:type="dxa"/>
          </w:tcPr>
          <w:p w:rsidR="00CD0C03" w:rsidRDefault="00CD0C03">
            <w:pPr>
              <w:pStyle w:val="ConsPlusNormal"/>
              <w:jc w:val="center"/>
            </w:pPr>
            <w:r>
              <w:t>0,50</w:t>
            </w:r>
          </w:p>
        </w:tc>
        <w:tc>
          <w:tcPr>
            <w:tcW w:w="850" w:type="dxa"/>
          </w:tcPr>
          <w:p w:rsidR="00CD0C03" w:rsidRDefault="00CD0C03">
            <w:pPr>
              <w:pStyle w:val="ConsPlusNormal"/>
              <w:jc w:val="center"/>
            </w:pPr>
            <w:r>
              <w:t>0,40</w:t>
            </w:r>
          </w:p>
        </w:tc>
        <w:tc>
          <w:tcPr>
            <w:tcW w:w="850" w:type="dxa"/>
          </w:tcPr>
          <w:p w:rsidR="00CD0C03" w:rsidRDefault="00CD0C03">
            <w:pPr>
              <w:pStyle w:val="ConsPlusNormal"/>
              <w:jc w:val="center"/>
            </w:pPr>
            <w:r>
              <w:t>0,56</w:t>
            </w:r>
          </w:p>
        </w:tc>
        <w:tc>
          <w:tcPr>
            <w:tcW w:w="964" w:type="dxa"/>
          </w:tcPr>
          <w:p w:rsidR="00CD0C03" w:rsidRDefault="00CD0C03">
            <w:pPr>
              <w:pStyle w:val="ConsPlusNormal"/>
              <w:jc w:val="center"/>
            </w:pPr>
            <w:r>
              <w:t>0,83</w:t>
            </w:r>
          </w:p>
        </w:tc>
        <w:tc>
          <w:tcPr>
            <w:tcW w:w="964" w:type="dxa"/>
          </w:tcPr>
          <w:p w:rsidR="00CD0C03" w:rsidRDefault="00CD0C03">
            <w:pPr>
              <w:pStyle w:val="ConsPlusNormal"/>
              <w:jc w:val="center"/>
            </w:pPr>
            <w:r>
              <w:t>0,87</w:t>
            </w:r>
          </w:p>
        </w:tc>
        <w:tc>
          <w:tcPr>
            <w:tcW w:w="964" w:type="dxa"/>
          </w:tcPr>
          <w:p w:rsidR="00CD0C03" w:rsidRDefault="00CD0C03">
            <w:pPr>
              <w:pStyle w:val="ConsPlusNormal"/>
              <w:jc w:val="center"/>
            </w:pPr>
            <w:r>
              <w:t>0,92</w:t>
            </w:r>
          </w:p>
        </w:tc>
        <w:tc>
          <w:tcPr>
            <w:tcW w:w="964" w:type="dxa"/>
          </w:tcPr>
          <w:p w:rsidR="00CD0C03" w:rsidRDefault="00CD0C03">
            <w:pPr>
              <w:pStyle w:val="ConsPlusNormal"/>
              <w:jc w:val="center"/>
            </w:pPr>
            <w:r>
              <w:t>0,96</w:t>
            </w:r>
          </w:p>
        </w:tc>
        <w:tc>
          <w:tcPr>
            <w:tcW w:w="964" w:type="dxa"/>
          </w:tcPr>
          <w:p w:rsidR="00CD0C03" w:rsidRDefault="00CD0C03">
            <w:pPr>
              <w:pStyle w:val="ConsPlusNormal"/>
              <w:jc w:val="center"/>
            </w:pPr>
            <w:r>
              <w:t>1,01</w:t>
            </w:r>
          </w:p>
        </w:tc>
        <w:tc>
          <w:tcPr>
            <w:tcW w:w="964" w:type="dxa"/>
          </w:tcPr>
          <w:p w:rsidR="00CD0C03" w:rsidRDefault="00CD0C03">
            <w:pPr>
              <w:pStyle w:val="ConsPlusNormal"/>
              <w:jc w:val="center"/>
            </w:pPr>
            <w:r>
              <w:t>1,06</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pPr>
          </w:p>
        </w:tc>
        <w:tc>
          <w:tcPr>
            <w:tcW w:w="510" w:type="dxa"/>
          </w:tcPr>
          <w:p w:rsidR="00CD0C03" w:rsidRDefault="00CD0C03">
            <w:pPr>
              <w:pStyle w:val="ConsPlusNormal"/>
              <w:jc w:val="center"/>
            </w:pPr>
            <w:r>
              <w:t>4</w:t>
            </w:r>
          </w:p>
        </w:tc>
        <w:tc>
          <w:tcPr>
            <w:tcW w:w="4125" w:type="dxa"/>
          </w:tcPr>
          <w:p w:rsidR="00CD0C03" w:rsidRDefault="00CD0C03">
            <w:pPr>
              <w:pStyle w:val="ConsPlusNormal"/>
            </w:pPr>
            <w:r>
              <w:t xml:space="preserve">Количество транспортных средств, </w:t>
            </w:r>
            <w:r>
              <w:lastRenderedPageBreak/>
              <w:t xml:space="preserve">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w:t>
            </w:r>
            <w:hyperlink w:anchor="P1523" w:history="1">
              <w:r>
                <w:rPr>
                  <w:color w:val="0000FF"/>
                </w:rPr>
                <w:t>&lt;**&gt;</w:t>
              </w:r>
            </w:hyperlink>
          </w:p>
        </w:tc>
        <w:tc>
          <w:tcPr>
            <w:tcW w:w="1247" w:type="dxa"/>
          </w:tcPr>
          <w:p w:rsidR="00CD0C03" w:rsidRDefault="00CD0C03">
            <w:pPr>
              <w:pStyle w:val="ConsPlusNormal"/>
              <w:jc w:val="center"/>
            </w:pPr>
            <w:r>
              <w:lastRenderedPageBreak/>
              <w:t>единиц</w:t>
            </w:r>
          </w:p>
        </w:tc>
        <w:tc>
          <w:tcPr>
            <w:tcW w:w="794" w:type="dxa"/>
          </w:tcPr>
          <w:p w:rsidR="00CD0C03" w:rsidRDefault="00CD0C03">
            <w:pPr>
              <w:pStyle w:val="ConsPlusNormal"/>
              <w:jc w:val="center"/>
            </w:pPr>
            <w:r>
              <w:t>25521</w:t>
            </w:r>
          </w:p>
        </w:tc>
        <w:tc>
          <w:tcPr>
            <w:tcW w:w="794" w:type="dxa"/>
          </w:tcPr>
          <w:p w:rsidR="00CD0C03" w:rsidRDefault="00CD0C03">
            <w:pPr>
              <w:pStyle w:val="ConsPlusNormal"/>
              <w:jc w:val="center"/>
            </w:pPr>
            <w:r>
              <w:t>25621</w:t>
            </w:r>
          </w:p>
        </w:tc>
        <w:tc>
          <w:tcPr>
            <w:tcW w:w="794" w:type="dxa"/>
          </w:tcPr>
          <w:p w:rsidR="00CD0C03" w:rsidRDefault="00CD0C03">
            <w:pPr>
              <w:pStyle w:val="ConsPlusNormal"/>
              <w:jc w:val="center"/>
            </w:pPr>
            <w:r>
              <w:t>25789</w:t>
            </w:r>
          </w:p>
        </w:tc>
        <w:tc>
          <w:tcPr>
            <w:tcW w:w="850" w:type="dxa"/>
          </w:tcPr>
          <w:p w:rsidR="00CD0C03" w:rsidRDefault="00CD0C03">
            <w:pPr>
              <w:pStyle w:val="ConsPlusNormal"/>
              <w:jc w:val="center"/>
            </w:pPr>
            <w:r>
              <w:t>25824</w:t>
            </w:r>
          </w:p>
        </w:tc>
        <w:tc>
          <w:tcPr>
            <w:tcW w:w="850" w:type="dxa"/>
          </w:tcPr>
          <w:p w:rsidR="00CD0C03" w:rsidRDefault="00CD0C03">
            <w:pPr>
              <w:pStyle w:val="ConsPlusNormal"/>
              <w:jc w:val="center"/>
            </w:pPr>
            <w:r>
              <w:t>25560</w:t>
            </w:r>
          </w:p>
        </w:tc>
        <w:tc>
          <w:tcPr>
            <w:tcW w:w="964" w:type="dxa"/>
          </w:tcPr>
          <w:p w:rsidR="00CD0C03" w:rsidRDefault="00CD0C03">
            <w:pPr>
              <w:pStyle w:val="ConsPlusNormal"/>
              <w:jc w:val="center"/>
            </w:pPr>
            <w:r>
              <w:t>25568</w:t>
            </w:r>
          </w:p>
        </w:tc>
        <w:tc>
          <w:tcPr>
            <w:tcW w:w="964" w:type="dxa"/>
          </w:tcPr>
          <w:p w:rsidR="00CD0C03" w:rsidRDefault="00CD0C03">
            <w:pPr>
              <w:pStyle w:val="ConsPlusNormal"/>
              <w:jc w:val="center"/>
            </w:pPr>
            <w:r>
              <w:t>25577</w:t>
            </w:r>
          </w:p>
        </w:tc>
        <w:tc>
          <w:tcPr>
            <w:tcW w:w="964" w:type="dxa"/>
          </w:tcPr>
          <w:p w:rsidR="00CD0C03" w:rsidRDefault="00CD0C03">
            <w:pPr>
              <w:pStyle w:val="ConsPlusNormal"/>
              <w:jc w:val="center"/>
            </w:pPr>
            <w:r>
              <w:t>25578</w:t>
            </w:r>
          </w:p>
        </w:tc>
        <w:tc>
          <w:tcPr>
            <w:tcW w:w="964" w:type="dxa"/>
          </w:tcPr>
          <w:p w:rsidR="00CD0C03" w:rsidRDefault="00CD0C03">
            <w:pPr>
              <w:pStyle w:val="ConsPlusNormal"/>
              <w:jc w:val="center"/>
            </w:pPr>
            <w:r>
              <w:t>25581</w:t>
            </w:r>
          </w:p>
        </w:tc>
        <w:tc>
          <w:tcPr>
            <w:tcW w:w="964" w:type="dxa"/>
          </w:tcPr>
          <w:p w:rsidR="00CD0C03" w:rsidRDefault="00CD0C03">
            <w:pPr>
              <w:pStyle w:val="ConsPlusNormal"/>
              <w:jc w:val="center"/>
            </w:pPr>
            <w:r>
              <w:t>25581</w:t>
            </w:r>
          </w:p>
        </w:tc>
        <w:tc>
          <w:tcPr>
            <w:tcW w:w="964" w:type="dxa"/>
          </w:tcPr>
          <w:p w:rsidR="00CD0C03" w:rsidRDefault="00CD0C03">
            <w:pPr>
              <w:pStyle w:val="ConsPlusNormal"/>
              <w:jc w:val="center"/>
            </w:pPr>
            <w:r>
              <w:t>25581</w:t>
            </w:r>
          </w:p>
        </w:tc>
      </w:tr>
      <w:tr w:rsidR="00CD0C03">
        <w:tc>
          <w:tcPr>
            <w:tcW w:w="850" w:type="dxa"/>
          </w:tcPr>
          <w:p w:rsidR="00CD0C03" w:rsidRDefault="00CD0C03">
            <w:pPr>
              <w:pStyle w:val="ConsPlusNormal"/>
              <w:jc w:val="center"/>
            </w:pPr>
            <w:r>
              <w:lastRenderedPageBreak/>
              <w:t>20</w:t>
            </w:r>
          </w:p>
        </w:tc>
        <w:tc>
          <w:tcPr>
            <w:tcW w:w="907" w:type="dxa"/>
          </w:tcPr>
          <w:p w:rsidR="00CD0C03" w:rsidRDefault="00CD0C03">
            <w:pPr>
              <w:pStyle w:val="ConsPlusNormal"/>
              <w:jc w:val="center"/>
              <w:outlineLvl w:val="3"/>
            </w:pPr>
            <w:r>
              <w:t>1</w:t>
            </w:r>
          </w:p>
        </w:tc>
        <w:tc>
          <w:tcPr>
            <w:tcW w:w="510" w:type="dxa"/>
          </w:tcPr>
          <w:p w:rsidR="00CD0C03" w:rsidRDefault="00CD0C03">
            <w:pPr>
              <w:pStyle w:val="ConsPlusNormal"/>
            </w:pPr>
          </w:p>
        </w:tc>
        <w:tc>
          <w:tcPr>
            <w:tcW w:w="15238" w:type="dxa"/>
            <w:gridSpan w:val="13"/>
          </w:tcPr>
          <w:p w:rsidR="00CD0C03" w:rsidRDefault="001124A8">
            <w:pPr>
              <w:pStyle w:val="ConsPlusNormal"/>
              <w:jc w:val="center"/>
            </w:pPr>
            <w:hyperlink w:anchor="P139" w:history="1">
              <w:r w:rsidR="00CD0C03">
                <w:rPr>
                  <w:color w:val="0000FF"/>
                </w:rPr>
                <w:t>Подпрограмма</w:t>
              </w:r>
            </w:hyperlink>
            <w:r w:rsidR="00CD0C03">
              <w:t xml:space="preserve"> "Энергосбережение и повышение энергетической эффективности в Удмуртской Республике"</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w:t>
            </w:r>
          </w:p>
        </w:tc>
        <w:tc>
          <w:tcPr>
            <w:tcW w:w="4125" w:type="dxa"/>
          </w:tcPr>
          <w:p w:rsidR="00CD0C03" w:rsidRDefault="00CD0C03">
            <w:pPr>
              <w:pStyle w:val="ConsPlusNormal"/>
            </w:pPr>
            <w:r>
              <w:t xml:space="preserve">Отношение расходов на приобретение энергетических ресурсов к объему валового регионального продукта Удмуртской Республики </w:t>
            </w:r>
            <w:hyperlink w:anchor="P1523" w:history="1">
              <w:r>
                <w:rPr>
                  <w:color w:val="0000FF"/>
                </w:rPr>
                <w:t>&lt;**&gt;</w:t>
              </w:r>
            </w:hyperlink>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9,33</w:t>
            </w:r>
          </w:p>
        </w:tc>
        <w:tc>
          <w:tcPr>
            <w:tcW w:w="794" w:type="dxa"/>
          </w:tcPr>
          <w:p w:rsidR="00CD0C03" w:rsidRDefault="00CD0C03">
            <w:pPr>
              <w:pStyle w:val="ConsPlusNormal"/>
              <w:jc w:val="center"/>
            </w:pPr>
            <w:r>
              <w:t>8,67</w:t>
            </w:r>
          </w:p>
        </w:tc>
        <w:tc>
          <w:tcPr>
            <w:tcW w:w="794" w:type="dxa"/>
          </w:tcPr>
          <w:p w:rsidR="00CD0C03" w:rsidRDefault="00CD0C03">
            <w:pPr>
              <w:pStyle w:val="ConsPlusNormal"/>
              <w:jc w:val="center"/>
            </w:pPr>
            <w:r>
              <w:t>8,04</w:t>
            </w:r>
          </w:p>
        </w:tc>
        <w:tc>
          <w:tcPr>
            <w:tcW w:w="850" w:type="dxa"/>
          </w:tcPr>
          <w:p w:rsidR="00CD0C03" w:rsidRDefault="00CD0C03">
            <w:pPr>
              <w:pStyle w:val="ConsPlusNormal"/>
              <w:jc w:val="center"/>
            </w:pPr>
            <w:r>
              <w:t>7,75</w:t>
            </w:r>
          </w:p>
        </w:tc>
        <w:tc>
          <w:tcPr>
            <w:tcW w:w="850" w:type="dxa"/>
          </w:tcPr>
          <w:p w:rsidR="00CD0C03" w:rsidRDefault="00CD0C03">
            <w:pPr>
              <w:pStyle w:val="ConsPlusNormal"/>
              <w:jc w:val="center"/>
            </w:pPr>
            <w:r>
              <w:t>7,67</w:t>
            </w:r>
          </w:p>
        </w:tc>
        <w:tc>
          <w:tcPr>
            <w:tcW w:w="964" w:type="dxa"/>
          </w:tcPr>
          <w:p w:rsidR="00CD0C03" w:rsidRDefault="00CD0C03">
            <w:pPr>
              <w:pStyle w:val="ConsPlusNormal"/>
              <w:jc w:val="center"/>
            </w:pPr>
            <w:r>
              <w:t>7,84</w:t>
            </w:r>
          </w:p>
        </w:tc>
        <w:tc>
          <w:tcPr>
            <w:tcW w:w="964" w:type="dxa"/>
          </w:tcPr>
          <w:p w:rsidR="00CD0C03" w:rsidRDefault="00CD0C03">
            <w:pPr>
              <w:pStyle w:val="ConsPlusNormal"/>
              <w:jc w:val="center"/>
            </w:pPr>
            <w:r>
              <w:t>7,34</w:t>
            </w:r>
          </w:p>
        </w:tc>
        <w:tc>
          <w:tcPr>
            <w:tcW w:w="964" w:type="dxa"/>
          </w:tcPr>
          <w:p w:rsidR="00CD0C03" w:rsidRDefault="00CD0C03">
            <w:pPr>
              <w:pStyle w:val="ConsPlusNormal"/>
              <w:jc w:val="center"/>
            </w:pPr>
            <w:r>
              <w:t>6,89</w:t>
            </w:r>
          </w:p>
        </w:tc>
        <w:tc>
          <w:tcPr>
            <w:tcW w:w="964" w:type="dxa"/>
          </w:tcPr>
          <w:p w:rsidR="00CD0C03" w:rsidRDefault="00CD0C03">
            <w:pPr>
              <w:pStyle w:val="ConsPlusNormal"/>
              <w:jc w:val="center"/>
            </w:pPr>
            <w:r>
              <w:t>6,44</w:t>
            </w:r>
          </w:p>
        </w:tc>
        <w:tc>
          <w:tcPr>
            <w:tcW w:w="964" w:type="dxa"/>
          </w:tcPr>
          <w:p w:rsidR="00CD0C03" w:rsidRDefault="00CD0C03">
            <w:pPr>
              <w:pStyle w:val="ConsPlusNormal"/>
              <w:jc w:val="center"/>
            </w:pPr>
            <w:r>
              <w:t>5,98</w:t>
            </w:r>
          </w:p>
        </w:tc>
        <w:tc>
          <w:tcPr>
            <w:tcW w:w="964" w:type="dxa"/>
          </w:tcPr>
          <w:p w:rsidR="00CD0C03" w:rsidRDefault="00CD0C03">
            <w:pPr>
              <w:pStyle w:val="ConsPlusNormal"/>
              <w:jc w:val="center"/>
            </w:pPr>
            <w:r>
              <w:t>5,55</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w:t>
            </w:r>
          </w:p>
        </w:tc>
        <w:tc>
          <w:tcPr>
            <w:tcW w:w="4125" w:type="dxa"/>
          </w:tcPr>
          <w:p w:rsidR="00CD0C03" w:rsidRDefault="00CD0C03">
            <w:pPr>
              <w:pStyle w:val="ConsPlusNormal"/>
            </w:pPr>
            <w: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87,7</w:t>
            </w:r>
          </w:p>
        </w:tc>
        <w:tc>
          <w:tcPr>
            <w:tcW w:w="794" w:type="dxa"/>
          </w:tcPr>
          <w:p w:rsidR="00CD0C03" w:rsidRDefault="00CD0C03">
            <w:pPr>
              <w:pStyle w:val="ConsPlusNormal"/>
              <w:jc w:val="center"/>
            </w:pPr>
            <w:r>
              <w:t>92,3</w:t>
            </w:r>
          </w:p>
        </w:tc>
        <w:tc>
          <w:tcPr>
            <w:tcW w:w="794" w:type="dxa"/>
          </w:tcPr>
          <w:p w:rsidR="00CD0C03" w:rsidRDefault="00CD0C03">
            <w:pPr>
              <w:pStyle w:val="ConsPlusNormal"/>
              <w:jc w:val="center"/>
            </w:pPr>
            <w:r>
              <w:t>98,1</w:t>
            </w:r>
          </w:p>
        </w:tc>
        <w:tc>
          <w:tcPr>
            <w:tcW w:w="850" w:type="dxa"/>
          </w:tcPr>
          <w:p w:rsidR="00CD0C03" w:rsidRDefault="00CD0C03">
            <w:pPr>
              <w:pStyle w:val="ConsPlusNormal"/>
              <w:jc w:val="center"/>
            </w:pPr>
            <w:r>
              <w:t>98,8</w:t>
            </w:r>
          </w:p>
        </w:tc>
        <w:tc>
          <w:tcPr>
            <w:tcW w:w="850" w:type="dxa"/>
          </w:tcPr>
          <w:p w:rsidR="00CD0C03" w:rsidRDefault="00CD0C03">
            <w:pPr>
              <w:pStyle w:val="ConsPlusNormal"/>
              <w:jc w:val="center"/>
            </w:pPr>
            <w:r>
              <w:t>99,5</w:t>
            </w:r>
          </w:p>
        </w:tc>
        <w:tc>
          <w:tcPr>
            <w:tcW w:w="964" w:type="dxa"/>
          </w:tcPr>
          <w:p w:rsidR="00CD0C03" w:rsidRDefault="00CD0C03">
            <w:pPr>
              <w:pStyle w:val="ConsPlusNormal"/>
              <w:jc w:val="center"/>
            </w:pPr>
            <w:r>
              <w:t>99,5</w:t>
            </w:r>
          </w:p>
        </w:tc>
        <w:tc>
          <w:tcPr>
            <w:tcW w:w="964" w:type="dxa"/>
          </w:tcPr>
          <w:p w:rsidR="00CD0C03" w:rsidRDefault="00CD0C03">
            <w:pPr>
              <w:pStyle w:val="ConsPlusNormal"/>
              <w:jc w:val="center"/>
            </w:pPr>
            <w:r>
              <w:t>99,5</w:t>
            </w:r>
          </w:p>
        </w:tc>
        <w:tc>
          <w:tcPr>
            <w:tcW w:w="964" w:type="dxa"/>
          </w:tcPr>
          <w:p w:rsidR="00CD0C03" w:rsidRDefault="00CD0C03">
            <w:pPr>
              <w:pStyle w:val="ConsPlusNormal"/>
              <w:jc w:val="center"/>
            </w:pPr>
            <w:r>
              <w:t>99,5</w:t>
            </w:r>
          </w:p>
        </w:tc>
        <w:tc>
          <w:tcPr>
            <w:tcW w:w="964" w:type="dxa"/>
          </w:tcPr>
          <w:p w:rsidR="00CD0C03" w:rsidRDefault="00CD0C03">
            <w:pPr>
              <w:pStyle w:val="ConsPlusNormal"/>
              <w:jc w:val="center"/>
            </w:pPr>
            <w:r>
              <w:t>99,5</w:t>
            </w:r>
          </w:p>
        </w:tc>
        <w:tc>
          <w:tcPr>
            <w:tcW w:w="964" w:type="dxa"/>
          </w:tcPr>
          <w:p w:rsidR="00CD0C03" w:rsidRDefault="00CD0C03">
            <w:pPr>
              <w:pStyle w:val="ConsPlusNormal"/>
              <w:jc w:val="center"/>
            </w:pPr>
            <w:r>
              <w:t>99,5</w:t>
            </w:r>
          </w:p>
        </w:tc>
        <w:tc>
          <w:tcPr>
            <w:tcW w:w="964" w:type="dxa"/>
          </w:tcPr>
          <w:p w:rsidR="00CD0C03" w:rsidRDefault="00CD0C03">
            <w:pPr>
              <w:pStyle w:val="ConsPlusNormal"/>
              <w:jc w:val="center"/>
            </w:pPr>
            <w:r>
              <w:t>99,5</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3</w:t>
            </w:r>
          </w:p>
        </w:tc>
        <w:tc>
          <w:tcPr>
            <w:tcW w:w="4125" w:type="dxa"/>
          </w:tcPr>
          <w:p w:rsidR="00CD0C03" w:rsidRDefault="00CD0C03">
            <w:pPr>
              <w:pStyle w:val="ConsPlusNormal"/>
            </w:pPr>
            <w: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67,6</w:t>
            </w:r>
          </w:p>
        </w:tc>
        <w:tc>
          <w:tcPr>
            <w:tcW w:w="794" w:type="dxa"/>
          </w:tcPr>
          <w:p w:rsidR="00CD0C03" w:rsidRDefault="00CD0C03">
            <w:pPr>
              <w:pStyle w:val="ConsPlusNormal"/>
              <w:jc w:val="center"/>
            </w:pPr>
            <w:r>
              <w:t>67,7</w:t>
            </w:r>
          </w:p>
        </w:tc>
        <w:tc>
          <w:tcPr>
            <w:tcW w:w="794" w:type="dxa"/>
          </w:tcPr>
          <w:p w:rsidR="00CD0C03" w:rsidRDefault="00CD0C03">
            <w:pPr>
              <w:pStyle w:val="ConsPlusNormal"/>
              <w:jc w:val="center"/>
            </w:pPr>
            <w:r>
              <w:t>72,3</w:t>
            </w:r>
          </w:p>
        </w:tc>
        <w:tc>
          <w:tcPr>
            <w:tcW w:w="850" w:type="dxa"/>
          </w:tcPr>
          <w:p w:rsidR="00CD0C03" w:rsidRDefault="00CD0C03">
            <w:pPr>
              <w:pStyle w:val="ConsPlusNormal"/>
              <w:jc w:val="center"/>
            </w:pPr>
            <w:r>
              <w:t>72,6</w:t>
            </w:r>
          </w:p>
        </w:tc>
        <w:tc>
          <w:tcPr>
            <w:tcW w:w="850" w:type="dxa"/>
          </w:tcPr>
          <w:p w:rsidR="00CD0C03" w:rsidRDefault="00CD0C03">
            <w:pPr>
              <w:pStyle w:val="ConsPlusNormal"/>
              <w:jc w:val="center"/>
            </w:pPr>
            <w:r>
              <w:t>72,8</w:t>
            </w:r>
          </w:p>
        </w:tc>
        <w:tc>
          <w:tcPr>
            <w:tcW w:w="964" w:type="dxa"/>
          </w:tcPr>
          <w:p w:rsidR="00CD0C03" w:rsidRDefault="00CD0C03">
            <w:pPr>
              <w:pStyle w:val="ConsPlusNormal"/>
              <w:jc w:val="center"/>
            </w:pPr>
            <w:r>
              <w:t>74,0</w:t>
            </w:r>
          </w:p>
        </w:tc>
        <w:tc>
          <w:tcPr>
            <w:tcW w:w="964" w:type="dxa"/>
          </w:tcPr>
          <w:p w:rsidR="00CD0C03" w:rsidRDefault="00CD0C03">
            <w:pPr>
              <w:pStyle w:val="ConsPlusNormal"/>
              <w:jc w:val="center"/>
            </w:pPr>
            <w:r>
              <w:t>75,0</w:t>
            </w:r>
          </w:p>
        </w:tc>
        <w:tc>
          <w:tcPr>
            <w:tcW w:w="964" w:type="dxa"/>
          </w:tcPr>
          <w:p w:rsidR="00CD0C03" w:rsidRDefault="00CD0C03">
            <w:pPr>
              <w:pStyle w:val="ConsPlusNormal"/>
              <w:jc w:val="center"/>
            </w:pPr>
            <w:r>
              <w:t>75,8</w:t>
            </w:r>
          </w:p>
        </w:tc>
        <w:tc>
          <w:tcPr>
            <w:tcW w:w="964" w:type="dxa"/>
          </w:tcPr>
          <w:p w:rsidR="00CD0C03" w:rsidRDefault="00CD0C03">
            <w:pPr>
              <w:pStyle w:val="ConsPlusNormal"/>
              <w:jc w:val="center"/>
            </w:pPr>
            <w:r>
              <w:t>75,8</w:t>
            </w:r>
          </w:p>
        </w:tc>
        <w:tc>
          <w:tcPr>
            <w:tcW w:w="964" w:type="dxa"/>
          </w:tcPr>
          <w:p w:rsidR="00CD0C03" w:rsidRDefault="00CD0C03">
            <w:pPr>
              <w:pStyle w:val="ConsPlusNormal"/>
              <w:jc w:val="center"/>
            </w:pPr>
            <w:r>
              <w:t>75,8</w:t>
            </w:r>
          </w:p>
        </w:tc>
        <w:tc>
          <w:tcPr>
            <w:tcW w:w="964" w:type="dxa"/>
          </w:tcPr>
          <w:p w:rsidR="00CD0C03" w:rsidRDefault="00CD0C03">
            <w:pPr>
              <w:pStyle w:val="ConsPlusNormal"/>
              <w:jc w:val="center"/>
            </w:pPr>
            <w:r>
              <w:t>75,8</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4</w:t>
            </w:r>
          </w:p>
        </w:tc>
        <w:tc>
          <w:tcPr>
            <w:tcW w:w="4125" w:type="dxa"/>
          </w:tcPr>
          <w:p w:rsidR="00CD0C03" w:rsidRDefault="00CD0C03">
            <w:pPr>
              <w:pStyle w:val="ConsPlusNormal"/>
            </w:pPr>
            <w: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76,7</w:t>
            </w:r>
          </w:p>
        </w:tc>
        <w:tc>
          <w:tcPr>
            <w:tcW w:w="794" w:type="dxa"/>
          </w:tcPr>
          <w:p w:rsidR="00CD0C03" w:rsidRDefault="00CD0C03">
            <w:pPr>
              <w:pStyle w:val="ConsPlusNormal"/>
              <w:jc w:val="center"/>
            </w:pPr>
            <w:r>
              <w:t>76,4</w:t>
            </w:r>
          </w:p>
        </w:tc>
        <w:tc>
          <w:tcPr>
            <w:tcW w:w="794" w:type="dxa"/>
          </w:tcPr>
          <w:p w:rsidR="00CD0C03" w:rsidRDefault="00CD0C03">
            <w:pPr>
              <w:pStyle w:val="ConsPlusNormal"/>
              <w:jc w:val="center"/>
            </w:pPr>
            <w:r>
              <w:t>64,0</w:t>
            </w:r>
          </w:p>
        </w:tc>
        <w:tc>
          <w:tcPr>
            <w:tcW w:w="850" w:type="dxa"/>
          </w:tcPr>
          <w:p w:rsidR="00CD0C03" w:rsidRDefault="00CD0C03">
            <w:pPr>
              <w:pStyle w:val="ConsPlusNormal"/>
              <w:jc w:val="center"/>
            </w:pPr>
            <w:r>
              <w:t>77,8</w:t>
            </w:r>
          </w:p>
        </w:tc>
        <w:tc>
          <w:tcPr>
            <w:tcW w:w="850" w:type="dxa"/>
          </w:tcPr>
          <w:p w:rsidR="00CD0C03" w:rsidRDefault="00CD0C03">
            <w:pPr>
              <w:pStyle w:val="ConsPlusNormal"/>
              <w:jc w:val="center"/>
            </w:pPr>
            <w:r>
              <w:t>79,3</w:t>
            </w:r>
          </w:p>
        </w:tc>
        <w:tc>
          <w:tcPr>
            <w:tcW w:w="964" w:type="dxa"/>
          </w:tcPr>
          <w:p w:rsidR="00CD0C03" w:rsidRDefault="00CD0C03">
            <w:pPr>
              <w:pStyle w:val="ConsPlusNormal"/>
              <w:jc w:val="center"/>
            </w:pPr>
            <w:r>
              <w:t>85,9</w:t>
            </w:r>
          </w:p>
        </w:tc>
        <w:tc>
          <w:tcPr>
            <w:tcW w:w="964" w:type="dxa"/>
          </w:tcPr>
          <w:p w:rsidR="00CD0C03" w:rsidRDefault="00CD0C03">
            <w:pPr>
              <w:pStyle w:val="ConsPlusNormal"/>
              <w:jc w:val="center"/>
            </w:pPr>
            <w:r>
              <w:t>88,5</w:t>
            </w:r>
          </w:p>
        </w:tc>
        <w:tc>
          <w:tcPr>
            <w:tcW w:w="964" w:type="dxa"/>
          </w:tcPr>
          <w:p w:rsidR="00CD0C03" w:rsidRDefault="00CD0C03">
            <w:pPr>
              <w:pStyle w:val="ConsPlusNormal"/>
              <w:jc w:val="center"/>
            </w:pPr>
            <w:r>
              <w:t>88,6</w:t>
            </w:r>
          </w:p>
        </w:tc>
        <w:tc>
          <w:tcPr>
            <w:tcW w:w="964" w:type="dxa"/>
          </w:tcPr>
          <w:p w:rsidR="00CD0C03" w:rsidRDefault="00CD0C03">
            <w:pPr>
              <w:pStyle w:val="ConsPlusNormal"/>
              <w:jc w:val="center"/>
            </w:pPr>
            <w:r>
              <w:t>88,6</w:t>
            </w:r>
          </w:p>
        </w:tc>
        <w:tc>
          <w:tcPr>
            <w:tcW w:w="964" w:type="dxa"/>
          </w:tcPr>
          <w:p w:rsidR="00CD0C03" w:rsidRDefault="00CD0C03">
            <w:pPr>
              <w:pStyle w:val="ConsPlusNormal"/>
              <w:jc w:val="center"/>
            </w:pPr>
            <w:r>
              <w:t>88,6</w:t>
            </w:r>
          </w:p>
        </w:tc>
        <w:tc>
          <w:tcPr>
            <w:tcW w:w="964" w:type="dxa"/>
          </w:tcPr>
          <w:p w:rsidR="00CD0C03" w:rsidRDefault="00CD0C03">
            <w:pPr>
              <w:pStyle w:val="ConsPlusNormal"/>
              <w:jc w:val="center"/>
            </w:pPr>
            <w:r>
              <w:t>88,6</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5</w:t>
            </w:r>
          </w:p>
        </w:tc>
        <w:tc>
          <w:tcPr>
            <w:tcW w:w="4125" w:type="dxa"/>
          </w:tcPr>
          <w:p w:rsidR="00CD0C03" w:rsidRDefault="00CD0C03">
            <w:pPr>
              <w:pStyle w:val="ConsPlusNormal"/>
            </w:pPr>
            <w:r>
              <w:t xml:space="preserve">Доля объемов горячей воды, расчеты за </w:t>
            </w:r>
            <w:r>
              <w:lastRenderedPageBreak/>
              <w:t>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1247" w:type="dxa"/>
          </w:tcPr>
          <w:p w:rsidR="00CD0C03" w:rsidRDefault="00CD0C03">
            <w:pPr>
              <w:pStyle w:val="ConsPlusNormal"/>
              <w:jc w:val="center"/>
            </w:pPr>
            <w:r>
              <w:lastRenderedPageBreak/>
              <w:t>%</w:t>
            </w:r>
          </w:p>
        </w:tc>
        <w:tc>
          <w:tcPr>
            <w:tcW w:w="794" w:type="dxa"/>
          </w:tcPr>
          <w:p w:rsidR="00CD0C03" w:rsidRDefault="00CD0C03">
            <w:pPr>
              <w:pStyle w:val="ConsPlusNormal"/>
              <w:jc w:val="center"/>
            </w:pPr>
            <w:r>
              <w:t>50,6</w:t>
            </w:r>
          </w:p>
        </w:tc>
        <w:tc>
          <w:tcPr>
            <w:tcW w:w="794" w:type="dxa"/>
          </w:tcPr>
          <w:p w:rsidR="00CD0C03" w:rsidRDefault="00CD0C03">
            <w:pPr>
              <w:pStyle w:val="ConsPlusNormal"/>
              <w:jc w:val="center"/>
            </w:pPr>
            <w:r>
              <w:t>58,6</w:t>
            </w:r>
          </w:p>
        </w:tc>
        <w:tc>
          <w:tcPr>
            <w:tcW w:w="794" w:type="dxa"/>
          </w:tcPr>
          <w:p w:rsidR="00CD0C03" w:rsidRDefault="00CD0C03">
            <w:pPr>
              <w:pStyle w:val="ConsPlusNormal"/>
              <w:jc w:val="center"/>
            </w:pPr>
            <w:r>
              <w:t>68,9</w:t>
            </w:r>
          </w:p>
        </w:tc>
        <w:tc>
          <w:tcPr>
            <w:tcW w:w="850" w:type="dxa"/>
          </w:tcPr>
          <w:p w:rsidR="00CD0C03" w:rsidRDefault="00CD0C03">
            <w:pPr>
              <w:pStyle w:val="ConsPlusNormal"/>
              <w:jc w:val="center"/>
            </w:pPr>
            <w:r>
              <w:t>71,2</w:t>
            </w:r>
          </w:p>
        </w:tc>
        <w:tc>
          <w:tcPr>
            <w:tcW w:w="850" w:type="dxa"/>
          </w:tcPr>
          <w:p w:rsidR="00CD0C03" w:rsidRDefault="00CD0C03">
            <w:pPr>
              <w:pStyle w:val="ConsPlusNormal"/>
              <w:jc w:val="center"/>
            </w:pPr>
            <w:r>
              <w:t>76,4</w:t>
            </w:r>
          </w:p>
        </w:tc>
        <w:tc>
          <w:tcPr>
            <w:tcW w:w="964" w:type="dxa"/>
          </w:tcPr>
          <w:p w:rsidR="00CD0C03" w:rsidRDefault="00CD0C03">
            <w:pPr>
              <w:pStyle w:val="ConsPlusNormal"/>
              <w:jc w:val="center"/>
            </w:pPr>
            <w:r>
              <w:t>81,5</w:t>
            </w:r>
          </w:p>
        </w:tc>
        <w:tc>
          <w:tcPr>
            <w:tcW w:w="964" w:type="dxa"/>
          </w:tcPr>
          <w:p w:rsidR="00CD0C03" w:rsidRDefault="00CD0C03">
            <w:pPr>
              <w:pStyle w:val="ConsPlusNormal"/>
              <w:jc w:val="center"/>
            </w:pPr>
            <w:r>
              <w:t>91,3</w:t>
            </w:r>
          </w:p>
        </w:tc>
        <w:tc>
          <w:tcPr>
            <w:tcW w:w="964" w:type="dxa"/>
          </w:tcPr>
          <w:p w:rsidR="00CD0C03" w:rsidRDefault="00CD0C03">
            <w:pPr>
              <w:pStyle w:val="ConsPlusNormal"/>
              <w:jc w:val="center"/>
            </w:pPr>
            <w:r>
              <w:t>91,4</w:t>
            </w:r>
          </w:p>
        </w:tc>
        <w:tc>
          <w:tcPr>
            <w:tcW w:w="964" w:type="dxa"/>
          </w:tcPr>
          <w:p w:rsidR="00CD0C03" w:rsidRDefault="00CD0C03">
            <w:pPr>
              <w:pStyle w:val="ConsPlusNormal"/>
              <w:jc w:val="center"/>
            </w:pPr>
            <w:r>
              <w:t>91,4</w:t>
            </w:r>
          </w:p>
        </w:tc>
        <w:tc>
          <w:tcPr>
            <w:tcW w:w="964" w:type="dxa"/>
          </w:tcPr>
          <w:p w:rsidR="00CD0C03" w:rsidRDefault="00CD0C03">
            <w:pPr>
              <w:pStyle w:val="ConsPlusNormal"/>
              <w:jc w:val="center"/>
            </w:pPr>
            <w:r>
              <w:t>91,4</w:t>
            </w:r>
          </w:p>
        </w:tc>
        <w:tc>
          <w:tcPr>
            <w:tcW w:w="964" w:type="dxa"/>
          </w:tcPr>
          <w:p w:rsidR="00CD0C03" w:rsidRDefault="00CD0C03">
            <w:pPr>
              <w:pStyle w:val="ConsPlusNormal"/>
              <w:jc w:val="center"/>
            </w:pPr>
            <w:r>
              <w:t>91,4</w:t>
            </w:r>
          </w:p>
        </w:tc>
      </w:tr>
      <w:tr w:rsidR="00CD0C03">
        <w:tc>
          <w:tcPr>
            <w:tcW w:w="850" w:type="dxa"/>
          </w:tcPr>
          <w:p w:rsidR="00CD0C03" w:rsidRDefault="00CD0C03">
            <w:pPr>
              <w:pStyle w:val="ConsPlusNormal"/>
              <w:jc w:val="center"/>
            </w:pPr>
            <w:r>
              <w:lastRenderedPageBreak/>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6</w:t>
            </w:r>
          </w:p>
        </w:tc>
        <w:tc>
          <w:tcPr>
            <w:tcW w:w="4125" w:type="dxa"/>
          </w:tcPr>
          <w:p w:rsidR="00CD0C03" w:rsidRDefault="00CD0C03">
            <w:pPr>
              <w:pStyle w:val="ConsPlusNormal"/>
            </w:pPr>
            <w: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95,4</w:t>
            </w:r>
          </w:p>
        </w:tc>
        <w:tc>
          <w:tcPr>
            <w:tcW w:w="794" w:type="dxa"/>
          </w:tcPr>
          <w:p w:rsidR="00CD0C03" w:rsidRDefault="00CD0C03">
            <w:pPr>
              <w:pStyle w:val="ConsPlusNormal"/>
              <w:jc w:val="center"/>
            </w:pPr>
            <w:r>
              <w:t>96,5</w:t>
            </w:r>
          </w:p>
        </w:tc>
        <w:tc>
          <w:tcPr>
            <w:tcW w:w="794" w:type="dxa"/>
          </w:tcPr>
          <w:p w:rsidR="00CD0C03" w:rsidRDefault="00CD0C03">
            <w:pPr>
              <w:pStyle w:val="ConsPlusNormal"/>
              <w:jc w:val="center"/>
            </w:pPr>
            <w:r>
              <w:t>96,7</w:t>
            </w:r>
          </w:p>
        </w:tc>
        <w:tc>
          <w:tcPr>
            <w:tcW w:w="850" w:type="dxa"/>
          </w:tcPr>
          <w:p w:rsidR="00CD0C03" w:rsidRDefault="00CD0C03">
            <w:pPr>
              <w:pStyle w:val="ConsPlusNormal"/>
              <w:jc w:val="center"/>
            </w:pPr>
            <w:r>
              <w:t>96,9</w:t>
            </w:r>
          </w:p>
        </w:tc>
        <w:tc>
          <w:tcPr>
            <w:tcW w:w="850"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7</w:t>
            </w:r>
          </w:p>
        </w:tc>
        <w:tc>
          <w:tcPr>
            <w:tcW w:w="4125" w:type="dxa"/>
          </w:tcPr>
          <w:p w:rsidR="00CD0C03" w:rsidRDefault="00CD0C03">
            <w:pPr>
              <w:pStyle w:val="ConsPlusNormal"/>
            </w:pPr>
            <w:r>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w:t>
            </w:r>
            <w:hyperlink w:anchor="P1523" w:history="1">
              <w:r>
                <w:rPr>
                  <w:color w:val="0000FF"/>
                </w:rPr>
                <w:t>&lt;**&gt;</w:t>
              </w:r>
            </w:hyperlink>
          </w:p>
        </w:tc>
        <w:tc>
          <w:tcPr>
            <w:tcW w:w="1247" w:type="dxa"/>
          </w:tcPr>
          <w:p w:rsidR="00CD0C03" w:rsidRDefault="00CD0C03">
            <w:pPr>
              <w:pStyle w:val="ConsPlusNormal"/>
              <w:jc w:val="center"/>
            </w:pPr>
            <w:r>
              <w:t>кВт.ч/м</w:t>
            </w:r>
            <w:r>
              <w:rPr>
                <w:vertAlign w:val="superscript"/>
              </w:rPr>
              <w:t>2</w:t>
            </w:r>
          </w:p>
        </w:tc>
        <w:tc>
          <w:tcPr>
            <w:tcW w:w="794" w:type="dxa"/>
          </w:tcPr>
          <w:p w:rsidR="00CD0C03" w:rsidRDefault="00CD0C03">
            <w:pPr>
              <w:pStyle w:val="ConsPlusNormal"/>
              <w:jc w:val="center"/>
            </w:pPr>
            <w:r>
              <w:t>38,2</w:t>
            </w:r>
          </w:p>
        </w:tc>
        <w:tc>
          <w:tcPr>
            <w:tcW w:w="794" w:type="dxa"/>
          </w:tcPr>
          <w:p w:rsidR="00CD0C03" w:rsidRDefault="00CD0C03">
            <w:pPr>
              <w:pStyle w:val="ConsPlusNormal"/>
              <w:jc w:val="center"/>
            </w:pPr>
            <w:r>
              <w:t>37,7</w:t>
            </w:r>
          </w:p>
        </w:tc>
        <w:tc>
          <w:tcPr>
            <w:tcW w:w="794" w:type="dxa"/>
          </w:tcPr>
          <w:p w:rsidR="00CD0C03" w:rsidRDefault="00CD0C03">
            <w:pPr>
              <w:pStyle w:val="ConsPlusNormal"/>
              <w:jc w:val="center"/>
            </w:pPr>
            <w:r>
              <w:t>38,5</w:t>
            </w:r>
          </w:p>
        </w:tc>
        <w:tc>
          <w:tcPr>
            <w:tcW w:w="850" w:type="dxa"/>
          </w:tcPr>
          <w:p w:rsidR="00CD0C03" w:rsidRDefault="00CD0C03">
            <w:pPr>
              <w:pStyle w:val="ConsPlusNormal"/>
              <w:jc w:val="center"/>
            </w:pPr>
            <w:r>
              <w:t>38,9</w:t>
            </w:r>
          </w:p>
        </w:tc>
        <w:tc>
          <w:tcPr>
            <w:tcW w:w="850" w:type="dxa"/>
          </w:tcPr>
          <w:p w:rsidR="00CD0C03" w:rsidRDefault="00CD0C03">
            <w:pPr>
              <w:pStyle w:val="ConsPlusNormal"/>
              <w:jc w:val="center"/>
            </w:pPr>
            <w:r>
              <w:t>37,1</w:t>
            </w:r>
          </w:p>
        </w:tc>
        <w:tc>
          <w:tcPr>
            <w:tcW w:w="964" w:type="dxa"/>
          </w:tcPr>
          <w:p w:rsidR="00CD0C03" w:rsidRDefault="00CD0C03">
            <w:pPr>
              <w:pStyle w:val="ConsPlusNormal"/>
              <w:jc w:val="center"/>
            </w:pPr>
            <w:r>
              <w:t>36,7</w:t>
            </w:r>
          </w:p>
        </w:tc>
        <w:tc>
          <w:tcPr>
            <w:tcW w:w="964" w:type="dxa"/>
          </w:tcPr>
          <w:p w:rsidR="00CD0C03" w:rsidRDefault="00CD0C03">
            <w:pPr>
              <w:pStyle w:val="ConsPlusNormal"/>
              <w:jc w:val="center"/>
            </w:pPr>
            <w:r>
              <w:t>36,3</w:t>
            </w:r>
          </w:p>
        </w:tc>
        <w:tc>
          <w:tcPr>
            <w:tcW w:w="964" w:type="dxa"/>
          </w:tcPr>
          <w:p w:rsidR="00CD0C03" w:rsidRDefault="00CD0C03">
            <w:pPr>
              <w:pStyle w:val="ConsPlusNormal"/>
              <w:jc w:val="center"/>
            </w:pPr>
            <w:r>
              <w:t>36,1</w:t>
            </w:r>
          </w:p>
        </w:tc>
        <w:tc>
          <w:tcPr>
            <w:tcW w:w="964" w:type="dxa"/>
          </w:tcPr>
          <w:p w:rsidR="00CD0C03" w:rsidRDefault="00CD0C03">
            <w:pPr>
              <w:pStyle w:val="ConsPlusNormal"/>
              <w:jc w:val="center"/>
            </w:pPr>
            <w:r>
              <w:t>36,1</w:t>
            </w:r>
          </w:p>
        </w:tc>
        <w:tc>
          <w:tcPr>
            <w:tcW w:w="964" w:type="dxa"/>
          </w:tcPr>
          <w:p w:rsidR="00CD0C03" w:rsidRDefault="00CD0C03">
            <w:pPr>
              <w:pStyle w:val="ConsPlusNormal"/>
              <w:jc w:val="center"/>
            </w:pPr>
            <w:r>
              <w:t>36,1</w:t>
            </w:r>
          </w:p>
        </w:tc>
        <w:tc>
          <w:tcPr>
            <w:tcW w:w="964" w:type="dxa"/>
          </w:tcPr>
          <w:p w:rsidR="00CD0C03" w:rsidRDefault="00CD0C03">
            <w:pPr>
              <w:pStyle w:val="ConsPlusNormal"/>
              <w:jc w:val="center"/>
            </w:pPr>
            <w:r>
              <w:t>36,1</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8</w:t>
            </w:r>
          </w:p>
        </w:tc>
        <w:tc>
          <w:tcPr>
            <w:tcW w:w="4125" w:type="dxa"/>
          </w:tcPr>
          <w:p w:rsidR="00CD0C03" w:rsidRDefault="00CD0C03">
            <w:pPr>
              <w:pStyle w:val="ConsPlusNormal"/>
            </w:pPr>
            <w:r>
              <w:t xml:space="preserve">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w:t>
            </w:r>
            <w:hyperlink w:anchor="P1523" w:history="1">
              <w:r>
                <w:rPr>
                  <w:color w:val="0000FF"/>
                </w:rPr>
                <w:t>&lt;**&gt;</w:t>
              </w:r>
            </w:hyperlink>
          </w:p>
        </w:tc>
        <w:tc>
          <w:tcPr>
            <w:tcW w:w="1247" w:type="dxa"/>
          </w:tcPr>
          <w:p w:rsidR="00CD0C03" w:rsidRDefault="00CD0C03">
            <w:pPr>
              <w:pStyle w:val="ConsPlusNormal"/>
              <w:jc w:val="center"/>
            </w:pPr>
            <w:r>
              <w:t>Гкал/м</w:t>
            </w:r>
            <w:r>
              <w:rPr>
                <w:vertAlign w:val="superscript"/>
              </w:rPr>
              <w:t>2</w:t>
            </w:r>
          </w:p>
        </w:tc>
        <w:tc>
          <w:tcPr>
            <w:tcW w:w="794" w:type="dxa"/>
          </w:tcPr>
          <w:p w:rsidR="00CD0C03" w:rsidRDefault="00CD0C03">
            <w:pPr>
              <w:pStyle w:val="ConsPlusNormal"/>
              <w:jc w:val="center"/>
            </w:pPr>
            <w:r>
              <w:t>0,184</w:t>
            </w:r>
          </w:p>
        </w:tc>
        <w:tc>
          <w:tcPr>
            <w:tcW w:w="794" w:type="dxa"/>
          </w:tcPr>
          <w:p w:rsidR="00CD0C03" w:rsidRDefault="00CD0C03">
            <w:pPr>
              <w:pStyle w:val="ConsPlusNormal"/>
              <w:jc w:val="center"/>
            </w:pPr>
            <w:r>
              <w:t>0,172</w:t>
            </w:r>
          </w:p>
        </w:tc>
        <w:tc>
          <w:tcPr>
            <w:tcW w:w="794" w:type="dxa"/>
          </w:tcPr>
          <w:p w:rsidR="00CD0C03" w:rsidRDefault="00CD0C03">
            <w:pPr>
              <w:pStyle w:val="ConsPlusNormal"/>
              <w:jc w:val="center"/>
            </w:pPr>
            <w:r>
              <w:t>0,170</w:t>
            </w:r>
          </w:p>
        </w:tc>
        <w:tc>
          <w:tcPr>
            <w:tcW w:w="850" w:type="dxa"/>
          </w:tcPr>
          <w:p w:rsidR="00CD0C03" w:rsidRDefault="00CD0C03">
            <w:pPr>
              <w:pStyle w:val="ConsPlusNormal"/>
              <w:jc w:val="center"/>
            </w:pPr>
            <w:r>
              <w:t>0,173</w:t>
            </w:r>
          </w:p>
        </w:tc>
        <w:tc>
          <w:tcPr>
            <w:tcW w:w="850" w:type="dxa"/>
          </w:tcPr>
          <w:p w:rsidR="00CD0C03" w:rsidRDefault="00CD0C03">
            <w:pPr>
              <w:pStyle w:val="ConsPlusNormal"/>
              <w:jc w:val="center"/>
            </w:pPr>
            <w:r>
              <w:t>0,173</w:t>
            </w:r>
          </w:p>
        </w:tc>
        <w:tc>
          <w:tcPr>
            <w:tcW w:w="964" w:type="dxa"/>
          </w:tcPr>
          <w:p w:rsidR="00CD0C03" w:rsidRDefault="00CD0C03">
            <w:pPr>
              <w:pStyle w:val="ConsPlusNormal"/>
              <w:jc w:val="center"/>
            </w:pPr>
            <w:r>
              <w:t>0,172</w:t>
            </w:r>
          </w:p>
        </w:tc>
        <w:tc>
          <w:tcPr>
            <w:tcW w:w="964" w:type="dxa"/>
          </w:tcPr>
          <w:p w:rsidR="00CD0C03" w:rsidRDefault="00CD0C03">
            <w:pPr>
              <w:pStyle w:val="ConsPlusNormal"/>
              <w:jc w:val="center"/>
            </w:pPr>
            <w:r>
              <w:t>0,171</w:t>
            </w:r>
          </w:p>
        </w:tc>
        <w:tc>
          <w:tcPr>
            <w:tcW w:w="964" w:type="dxa"/>
          </w:tcPr>
          <w:p w:rsidR="00CD0C03" w:rsidRDefault="00CD0C03">
            <w:pPr>
              <w:pStyle w:val="ConsPlusNormal"/>
              <w:jc w:val="center"/>
            </w:pPr>
            <w:r>
              <w:t>0,170</w:t>
            </w:r>
          </w:p>
        </w:tc>
        <w:tc>
          <w:tcPr>
            <w:tcW w:w="964" w:type="dxa"/>
          </w:tcPr>
          <w:p w:rsidR="00CD0C03" w:rsidRDefault="00CD0C03">
            <w:pPr>
              <w:pStyle w:val="ConsPlusNormal"/>
              <w:jc w:val="center"/>
            </w:pPr>
            <w:r>
              <w:t>0,170</w:t>
            </w:r>
          </w:p>
        </w:tc>
        <w:tc>
          <w:tcPr>
            <w:tcW w:w="964" w:type="dxa"/>
          </w:tcPr>
          <w:p w:rsidR="00CD0C03" w:rsidRDefault="00CD0C03">
            <w:pPr>
              <w:pStyle w:val="ConsPlusNormal"/>
              <w:jc w:val="center"/>
            </w:pPr>
            <w:r>
              <w:t>0,170</w:t>
            </w:r>
          </w:p>
        </w:tc>
        <w:tc>
          <w:tcPr>
            <w:tcW w:w="964" w:type="dxa"/>
          </w:tcPr>
          <w:p w:rsidR="00CD0C03" w:rsidRDefault="00CD0C03">
            <w:pPr>
              <w:pStyle w:val="ConsPlusNormal"/>
              <w:jc w:val="center"/>
            </w:pPr>
            <w:r>
              <w:t>0,170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9</w:t>
            </w:r>
          </w:p>
        </w:tc>
        <w:tc>
          <w:tcPr>
            <w:tcW w:w="4125" w:type="dxa"/>
          </w:tcPr>
          <w:p w:rsidR="00CD0C03" w:rsidRDefault="00CD0C03">
            <w:pPr>
              <w:pStyle w:val="ConsPlusNormal"/>
            </w:pPr>
            <w:r>
              <w:t xml:space="preserve">Удельный расход холодной воды на снабжение органов государственной власти Удмуртской Республики и государственных учреждений Удмуртской Республики </w:t>
            </w:r>
            <w:hyperlink w:anchor="P1523" w:history="1">
              <w:r>
                <w:rPr>
                  <w:color w:val="0000FF"/>
                </w:rPr>
                <w:t>&lt;**&gt;</w:t>
              </w:r>
            </w:hyperlink>
          </w:p>
        </w:tc>
        <w:tc>
          <w:tcPr>
            <w:tcW w:w="1247" w:type="dxa"/>
          </w:tcPr>
          <w:p w:rsidR="00CD0C03" w:rsidRDefault="00CD0C03">
            <w:pPr>
              <w:pStyle w:val="ConsPlusNormal"/>
              <w:jc w:val="center"/>
            </w:pPr>
            <w:r>
              <w:t>м</w:t>
            </w:r>
            <w:r>
              <w:rPr>
                <w:vertAlign w:val="superscript"/>
              </w:rPr>
              <w:t>3</w:t>
            </w:r>
            <w:r>
              <w:t>/чел.</w:t>
            </w:r>
          </w:p>
        </w:tc>
        <w:tc>
          <w:tcPr>
            <w:tcW w:w="794" w:type="dxa"/>
          </w:tcPr>
          <w:p w:rsidR="00CD0C03" w:rsidRDefault="00CD0C03">
            <w:pPr>
              <w:pStyle w:val="ConsPlusNormal"/>
              <w:jc w:val="center"/>
            </w:pPr>
            <w:r>
              <w:t>15,3</w:t>
            </w:r>
          </w:p>
        </w:tc>
        <w:tc>
          <w:tcPr>
            <w:tcW w:w="794" w:type="dxa"/>
          </w:tcPr>
          <w:p w:rsidR="00CD0C03" w:rsidRDefault="00CD0C03">
            <w:pPr>
              <w:pStyle w:val="ConsPlusNormal"/>
              <w:jc w:val="center"/>
            </w:pPr>
            <w:r>
              <w:t>13,8</w:t>
            </w:r>
          </w:p>
        </w:tc>
        <w:tc>
          <w:tcPr>
            <w:tcW w:w="794" w:type="dxa"/>
          </w:tcPr>
          <w:p w:rsidR="00CD0C03" w:rsidRDefault="00CD0C03">
            <w:pPr>
              <w:pStyle w:val="ConsPlusNormal"/>
              <w:jc w:val="center"/>
            </w:pPr>
            <w:r>
              <w:t>13,1</w:t>
            </w:r>
          </w:p>
        </w:tc>
        <w:tc>
          <w:tcPr>
            <w:tcW w:w="850" w:type="dxa"/>
          </w:tcPr>
          <w:p w:rsidR="00CD0C03" w:rsidRDefault="00CD0C03">
            <w:pPr>
              <w:pStyle w:val="ConsPlusNormal"/>
              <w:jc w:val="center"/>
            </w:pPr>
            <w:r>
              <w:t>12,8</w:t>
            </w:r>
          </w:p>
        </w:tc>
        <w:tc>
          <w:tcPr>
            <w:tcW w:w="850" w:type="dxa"/>
          </w:tcPr>
          <w:p w:rsidR="00CD0C03" w:rsidRDefault="00CD0C03">
            <w:pPr>
              <w:pStyle w:val="ConsPlusNormal"/>
              <w:jc w:val="center"/>
            </w:pPr>
            <w:r>
              <w:t>12,8</w:t>
            </w:r>
          </w:p>
        </w:tc>
        <w:tc>
          <w:tcPr>
            <w:tcW w:w="964" w:type="dxa"/>
          </w:tcPr>
          <w:p w:rsidR="00CD0C03" w:rsidRDefault="00CD0C03">
            <w:pPr>
              <w:pStyle w:val="ConsPlusNormal"/>
              <w:jc w:val="center"/>
            </w:pPr>
            <w:r>
              <w:t>12,7</w:t>
            </w:r>
          </w:p>
        </w:tc>
        <w:tc>
          <w:tcPr>
            <w:tcW w:w="964" w:type="dxa"/>
          </w:tcPr>
          <w:p w:rsidR="00CD0C03" w:rsidRDefault="00CD0C03">
            <w:pPr>
              <w:pStyle w:val="ConsPlusNormal"/>
              <w:jc w:val="center"/>
            </w:pPr>
            <w:r>
              <w:t>12,7</w:t>
            </w:r>
          </w:p>
        </w:tc>
        <w:tc>
          <w:tcPr>
            <w:tcW w:w="964" w:type="dxa"/>
          </w:tcPr>
          <w:p w:rsidR="00CD0C03" w:rsidRDefault="00CD0C03">
            <w:pPr>
              <w:pStyle w:val="ConsPlusNormal"/>
              <w:jc w:val="center"/>
            </w:pPr>
            <w:r>
              <w:t>12,7</w:t>
            </w:r>
          </w:p>
        </w:tc>
        <w:tc>
          <w:tcPr>
            <w:tcW w:w="964" w:type="dxa"/>
          </w:tcPr>
          <w:p w:rsidR="00CD0C03" w:rsidRDefault="00CD0C03">
            <w:pPr>
              <w:pStyle w:val="ConsPlusNormal"/>
              <w:jc w:val="center"/>
            </w:pPr>
            <w:r>
              <w:t>12,7</w:t>
            </w:r>
          </w:p>
        </w:tc>
        <w:tc>
          <w:tcPr>
            <w:tcW w:w="964" w:type="dxa"/>
          </w:tcPr>
          <w:p w:rsidR="00CD0C03" w:rsidRDefault="00CD0C03">
            <w:pPr>
              <w:pStyle w:val="ConsPlusNormal"/>
              <w:jc w:val="center"/>
            </w:pPr>
            <w:r>
              <w:t>12,7</w:t>
            </w:r>
          </w:p>
        </w:tc>
        <w:tc>
          <w:tcPr>
            <w:tcW w:w="964" w:type="dxa"/>
          </w:tcPr>
          <w:p w:rsidR="00CD0C03" w:rsidRDefault="00CD0C03">
            <w:pPr>
              <w:pStyle w:val="ConsPlusNormal"/>
              <w:jc w:val="center"/>
            </w:pPr>
            <w:r>
              <w:t>12,7</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10</w:t>
            </w:r>
          </w:p>
        </w:tc>
        <w:tc>
          <w:tcPr>
            <w:tcW w:w="4125" w:type="dxa"/>
          </w:tcPr>
          <w:p w:rsidR="00CD0C03" w:rsidRDefault="00CD0C03">
            <w:pPr>
              <w:pStyle w:val="ConsPlusNormal"/>
            </w:pPr>
            <w:r>
              <w:t xml:space="preserve">Удельный расход горячей воды на снабжение органов государственной власти Удмуртской Республики и государственных учреждений Удмуртской </w:t>
            </w:r>
            <w:r>
              <w:lastRenderedPageBreak/>
              <w:t xml:space="preserve">Республики </w:t>
            </w:r>
            <w:hyperlink w:anchor="P1523" w:history="1">
              <w:r>
                <w:rPr>
                  <w:color w:val="0000FF"/>
                </w:rPr>
                <w:t>&lt;**&gt;</w:t>
              </w:r>
            </w:hyperlink>
          </w:p>
        </w:tc>
        <w:tc>
          <w:tcPr>
            <w:tcW w:w="1247" w:type="dxa"/>
          </w:tcPr>
          <w:p w:rsidR="00CD0C03" w:rsidRDefault="00CD0C03">
            <w:pPr>
              <w:pStyle w:val="ConsPlusNormal"/>
              <w:jc w:val="center"/>
            </w:pPr>
            <w:r>
              <w:lastRenderedPageBreak/>
              <w:t>м</w:t>
            </w:r>
            <w:r>
              <w:rPr>
                <w:vertAlign w:val="superscript"/>
              </w:rPr>
              <w:t>3</w:t>
            </w:r>
            <w:r>
              <w:t>/чел.</w:t>
            </w:r>
          </w:p>
        </w:tc>
        <w:tc>
          <w:tcPr>
            <w:tcW w:w="794" w:type="dxa"/>
          </w:tcPr>
          <w:p w:rsidR="00CD0C03" w:rsidRDefault="00CD0C03">
            <w:pPr>
              <w:pStyle w:val="ConsPlusNormal"/>
              <w:jc w:val="center"/>
            </w:pPr>
            <w:r>
              <w:t>6,6</w:t>
            </w:r>
          </w:p>
        </w:tc>
        <w:tc>
          <w:tcPr>
            <w:tcW w:w="794" w:type="dxa"/>
          </w:tcPr>
          <w:p w:rsidR="00CD0C03" w:rsidRDefault="00CD0C03">
            <w:pPr>
              <w:pStyle w:val="ConsPlusNormal"/>
              <w:jc w:val="center"/>
            </w:pPr>
            <w:r>
              <w:t>6,1</w:t>
            </w:r>
          </w:p>
        </w:tc>
        <w:tc>
          <w:tcPr>
            <w:tcW w:w="794" w:type="dxa"/>
          </w:tcPr>
          <w:p w:rsidR="00CD0C03" w:rsidRDefault="00CD0C03">
            <w:pPr>
              <w:pStyle w:val="ConsPlusNormal"/>
              <w:jc w:val="center"/>
            </w:pPr>
            <w:r>
              <w:t>5,5</w:t>
            </w:r>
          </w:p>
        </w:tc>
        <w:tc>
          <w:tcPr>
            <w:tcW w:w="850" w:type="dxa"/>
          </w:tcPr>
          <w:p w:rsidR="00CD0C03" w:rsidRDefault="00CD0C03">
            <w:pPr>
              <w:pStyle w:val="ConsPlusNormal"/>
              <w:jc w:val="center"/>
            </w:pPr>
            <w:r>
              <w:t>5,6</w:t>
            </w:r>
          </w:p>
        </w:tc>
        <w:tc>
          <w:tcPr>
            <w:tcW w:w="850" w:type="dxa"/>
          </w:tcPr>
          <w:p w:rsidR="00CD0C03" w:rsidRDefault="00CD0C03">
            <w:pPr>
              <w:pStyle w:val="ConsPlusNormal"/>
              <w:jc w:val="center"/>
            </w:pPr>
            <w:r>
              <w:t>5,6</w:t>
            </w:r>
          </w:p>
        </w:tc>
        <w:tc>
          <w:tcPr>
            <w:tcW w:w="964" w:type="dxa"/>
          </w:tcPr>
          <w:p w:rsidR="00CD0C03" w:rsidRDefault="00CD0C03">
            <w:pPr>
              <w:pStyle w:val="ConsPlusNormal"/>
              <w:jc w:val="center"/>
            </w:pPr>
            <w:r>
              <w:t>5,6</w:t>
            </w:r>
          </w:p>
        </w:tc>
        <w:tc>
          <w:tcPr>
            <w:tcW w:w="964" w:type="dxa"/>
          </w:tcPr>
          <w:p w:rsidR="00CD0C03" w:rsidRDefault="00CD0C03">
            <w:pPr>
              <w:pStyle w:val="ConsPlusNormal"/>
              <w:jc w:val="center"/>
            </w:pPr>
            <w:r>
              <w:t>5,6</w:t>
            </w:r>
          </w:p>
        </w:tc>
        <w:tc>
          <w:tcPr>
            <w:tcW w:w="964" w:type="dxa"/>
          </w:tcPr>
          <w:p w:rsidR="00CD0C03" w:rsidRDefault="00CD0C03">
            <w:pPr>
              <w:pStyle w:val="ConsPlusNormal"/>
              <w:jc w:val="center"/>
            </w:pPr>
            <w:r>
              <w:t>5,5</w:t>
            </w:r>
          </w:p>
        </w:tc>
        <w:tc>
          <w:tcPr>
            <w:tcW w:w="964" w:type="dxa"/>
          </w:tcPr>
          <w:p w:rsidR="00CD0C03" w:rsidRDefault="00CD0C03">
            <w:pPr>
              <w:pStyle w:val="ConsPlusNormal"/>
              <w:jc w:val="center"/>
            </w:pPr>
            <w:r>
              <w:t>5,5</w:t>
            </w:r>
          </w:p>
        </w:tc>
        <w:tc>
          <w:tcPr>
            <w:tcW w:w="964" w:type="dxa"/>
          </w:tcPr>
          <w:p w:rsidR="00CD0C03" w:rsidRDefault="00CD0C03">
            <w:pPr>
              <w:pStyle w:val="ConsPlusNormal"/>
              <w:jc w:val="center"/>
            </w:pPr>
            <w:r>
              <w:t>5,5</w:t>
            </w:r>
          </w:p>
        </w:tc>
        <w:tc>
          <w:tcPr>
            <w:tcW w:w="964" w:type="dxa"/>
          </w:tcPr>
          <w:p w:rsidR="00CD0C03" w:rsidRDefault="00CD0C03">
            <w:pPr>
              <w:pStyle w:val="ConsPlusNormal"/>
              <w:jc w:val="center"/>
            </w:pPr>
            <w:r>
              <w:t>5,5</w:t>
            </w:r>
          </w:p>
        </w:tc>
      </w:tr>
      <w:tr w:rsidR="00CD0C03">
        <w:tc>
          <w:tcPr>
            <w:tcW w:w="850" w:type="dxa"/>
          </w:tcPr>
          <w:p w:rsidR="00CD0C03" w:rsidRDefault="00CD0C03">
            <w:pPr>
              <w:pStyle w:val="ConsPlusNormal"/>
              <w:jc w:val="center"/>
            </w:pPr>
            <w:r>
              <w:lastRenderedPageBreak/>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11</w:t>
            </w:r>
          </w:p>
        </w:tc>
        <w:tc>
          <w:tcPr>
            <w:tcW w:w="4125" w:type="dxa"/>
          </w:tcPr>
          <w:p w:rsidR="00CD0C03" w:rsidRDefault="00CD0C03">
            <w:pPr>
              <w:pStyle w:val="ConsPlusNormal"/>
            </w:pPr>
            <w:r>
              <w:t xml:space="preserve">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w:t>
            </w:r>
            <w:hyperlink w:anchor="P1523" w:history="1">
              <w:r>
                <w:rPr>
                  <w:color w:val="0000FF"/>
                </w:rPr>
                <w:t>&lt;**&gt;</w:t>
              </w:r>
            </w:hyperlink>
          </w:p>
        </w:tc>
        <w:tc>
          <w:tcPr>
            <w:tcW w:w="1247" w:type="dxa"/>
          </w:tcPr>
          <w:p w:rsidR="00CD0C03" w:rsidRDefault="00CD0C03">
            <w:pPr>
              <w:pStyle w:val="ConsPlusNormal"/>
              <w:jc w:val="center"/>
            </w:pPr>
            <w:r>
              <w:t>м</w:t>
            </w:r>
            <w:r>
              <w:rPr>
                <w:vertAlign w:val="superscript"/>
              </w:rPr>
              <w:t>3</w:t>
            </w:r>
            <w:r>
              <w:t>/чел.</w:t>
            </w:r>
          </w:p>
        </w:tc>
        <w:tc>
          <w:tcPr>
            <w:tcW w:w="794" w:type="dxa"/>
          </w:tcPr>
          <w:p w:rsidR="00CD0C03" w:rsidRDefault="00CD0C03">
            <w:pPr>
              <w:pStyle w:val="ConsPlusNormal"/>
              <w:jc w:val="center"/>
            </w:pPr>
            <w:r>
              <w:t>342,2</w:t>
            </w:r>
          </w:p>
        </w:tc>
        <w:tc>
          <w:tcPr>
            <w:tcW w:w="794" w:type="dxa"/>
          </w:tcPr>
          <w:p w:rsidR="00CD0C03" w:rsidRDefault="00CD0C03">
            <w:pPr>
              <w:pStyle w:val="ConsPlusNormal"/>
              <w:jc w:val="center"/>
            </w:pPr>
            <w:r>
              <w:t>187,2</w:t>
            </w:r>
          </w:p>
        </w:tc>
        <w:tc>
          <w:tcPr>
            <w:tcW w:w="794" w:type="dxa"/>
          </w:tcPr>
          <w:p w:rsidR="00CD0C03" w:rsidRDefault="00CD0C03">
            <w:pPr>
              <w:pStyle w:val="ConsPlusNormal"/>
              <w:jc w:val="center"/>
            </w:pPr>
            <w:r>
              <w:t>222,8</w:t>
            </w:r>
          </w:p>
        </w:tc>
        <w:tc>
          <w:tcPr>
            <w:tcW w:w="850" w:type="dxa"/>
          </w:tcPr>
          <w:p w:rsidR="00CD0C03" w:rsidRDefault="00CD0C03">
            <w:pPr>
              <w:pStyle w:val="ConsPlusNormal"/>
              <w:jc w:val="center"/>
            </w:pPr>
            <w:r>
              <w:t>194,5</w:t>
            </w:r>
          </w:p>
        </w:tc>
        <w:tc>
          <w:tcPr>
            <w:tcW w:w="850" w:type="dxa"/>
          </w:tcPr>
          <w:p w:rsidR="00CD0C03" w:rsidRDefault="00CD0C03">
            <w:pPr>
              <w:pStyle w:val="ConsPlusNormal"/>
              <w:jc w:val="center"/>
            </w:pPr>
            <w:r>
              <w:t>193,6</w:t>
            </w:r>
          </w:p>
        </w:tc>
        <w:tc>
          <w:tcPr>
            <w:tcW w:w="964" w:type="dxa"/>
          </w:tcPr>
          <w:p w:rsidR="00CD0C03" w:rsidRDefault="00CD0C03">
            <w:pPr>
              <w:pStyle w:val="ConsPlusNormal"/>
              <w:jc w:val="center"/>
            </w:pPr>
            <w:r>
              <w:t>192,6</w:t>
            </w:r>
          </w:p>
        </w:tc>
        <w:tc>
          <w:tcPr>
            <w:tcW w:w="964" w:type="dxa"/>
          </w:tcPr>
          <w:p w:rsidR="00CD0C03" w:rsidRDefault="00CD0C03">
            <w:pPr>
              <w:pStyle w:val="ConsPlusNormal"/>
              <w:jc w:val="center"/>
            </w:pPr>
            <w:r>
              <w:t>191,6</w:t>
            </w:r>
          </w:p>
        </w:tc>
        <w:tc>
          <w:tcPr>
            <w:tcW w:w="964" w:type="dxa"/>
          </w:tcPr>
          <w:p w:rsidR="00CD0C03" w:rsidRDefault="00CD0C03">
            <w:pPr>
              <w:pStyle w:val="ConsPlusNormal"/>
              <w:jc w:val="center"/>
            </w:pPr>
            <w:r>
              <w:t>190,7</w:t>
            </w:r>
          </w:p>
        </w:tc>
        <w:tc>
          <w:tcPr>
            <w:tcW w:w="964" w:type="dxa"/>
          </w:tcPr>
          <w:p w:rsidR="00CD0C03" w:rsidRDefault="00CD0C03">
            <w:pPr>
              <w:pStyle w:val="ConsPlusNormal"/>
              <w:jc w:val="center"/>
            </w:pPr>
            <w:r>
              <w:t>190,7</w:t>
            </w:r>
          </w:p>
        </w:tc>
        <w:tc>
          <w:tcPr>
            <w:tcW w:w="964" w:type="dxa"/>
          </w:tcPr>
          <w:p w:rsidR="00CD0C03" w:rsidRDefault="00CD0C03">
            <w:pPr>
              <w:pStyle w:val="ConsPlusNormal"/>
              <w:jc w:val="center"/>
            </w:pPr>
            <w:r>
              <w:t>190,7</w:t>
            </w:r>
          </w:p>
        </w:tc>
        <w:tc>
          <w:tcPr>
            <w:tcW w:w="964" w:type="dxa"/>
          </w:tcPr>
          <w:p w:rsidR="00CD0C03" w:rsidRDefault="00CD0C03">
            <w:pPr>
              <w:pStyle w:val="ConsPlusNormal"/>
              <w:jc w:val="center"/>
            </w:pPr>
            <w:r>
              <w:t>190,7</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12</w:t>
            </w:r>
          </w:p>
        </w:tc>
        <w:tc>
          <w:tcPr>
            <w:tcW w:w="4125" w:type="dxa"/>
          </w:tcPr>
          <w:p w:rsidR="00CD0C03" w:rsidRDefault="00CD0C03">
            <w:pPr>
              <w:pStyle w:val="ConsPlusNormal"/>
            </w:pPr>
            <w:r>
              <w:t xml:space="preserve">Средний удельный расход энергетических ресурсов в государственном секторе </w:t>
            </w:r>
            <w:hyperlink w:anchor="P1523" w:history="1">
              <w:r>
                <w:rPr>
                  <w:color w:val="0000FF"/>
                </w:rPr>
                <w:t>&lt;**&gt;</w:t>
              </w:r>
            </w:hyperlink>
          </w:p>
        </w:tc>
        <w:tc>
          <w:tcPr>
            <w:tcW w:w="1247" w:type="dxa"/>
          </w:tcPr>
          <w:p w:rsidR="00CD0C03" w:rsidRDefault="00CD0C03">
            <w:pPr>
              <w:pStyle w:val="ConsPlusNormal"/>
              <w:jc w:val="center"/>
            </w:pPr>
            <w:r>
              <w:t>кг у.т./м</w:t>
            </w:r>
            <w:r>
              <w:rPr>
                <w:vertAlign w:val="superscript"/>
              </w:rPr>
              <w:t>2</w:t>
            </w:r>
          </w:p>
        </w:tc>
        <w:tc>
          <w:tcPr>
            <w:tcW w:w="794" w:type="dxa"/>
          </w:tcPr>
          <w:p w:rsidR="00CD0C03" w:rsidRDefault="00CD0C03">
            <w:pPr>
              <w:pStyle w:val="ConsPlusNormal"/>
              <w:jc w:val="center"/>
            </w:pPr>
            <w:r>
              <w:t>48,0</w:t>
            </w:r>
          </w:p>
        </w:tc>
        <w:tc>
          <w:tcPr>
            <w:tcW w:w="794" w:type="dxa"/>
          </w:tcPr>
          <w:p w:rsidR="00CD0C03" w:rsidRDefault="00CD0C03">
            <w:pPr>
              <w:pStyle w:val="ConsPlusNormal"/>
              <w:jc w:val="center"/>
            </w:pPr>
            <w:r>
              <w:t>43,6</w:t>
            </w:r>
          </w:p>
        </w:tc>
        <w:tc>
          <w:tcPr>
            <w:tcW w:w="794" w:type="dxa"/>
          </w:tcPr>
          <w:p w:rsidR="00CD0C03" w:rsidRDefault="00CD0C03">
            <w:pPr>
              <w:pStyle w:val="ConsPlusNormal"/>
              <w:jc w:val="center"/>
            </w:pPr>
            <w:r>
              <w:t>46,3</w:t>
            </w:r>
          </w:p>
        </w:tc>
        <w:tc>
          <w:tcPr>
            <w:tcW w:w="850" w:type="dxa"/>
          </w:tcPr>
          <w:p w:rsidR="00CD0C03" w:rsidRDefault="00CD0C03">
            <w:pPr>
              <w:pStyle w:val="ConsPlusNormal"/>
              <w:jc w:val="center"/>
            </w:pPr>
            <w:r>
              <w:t>46,8</w:t>
            </w:r>
          </w:p>
        </w:tc>
        <w:tc>
          <w:tcPr>
            <w:tcW w:w="850" w:type="dxa"/>
          </w:tcPr>
          <w:p w:rsidR="00CD0C03" w:rsidRDefault="00CD0C03">
            <w:pPr>
              <w:pStyle w:val="ConsPlusNormal"/>
              <w:jc w:val="center"/>
            </w:pPr>
            <w:r>
              <w:t>46,3</w:t>
            </w:r>
          </w:p>
        </w:tc>
        <w:tc>
          <w:tcPr>
            <w:tcW w:w="964" w:type="dxa"/>
          </w:tcPr>
          <w:p w:rsidR="00CD0C03" w:rsidRDefault="00CD0C03">
            <w:pPr>
              <w:pStyle w:val="ConsPlusNormal"/>
              <w:jc w:val="center"/>
            </w:pPr>
            <w:r>
              <w:t>45,9</w:t>
            </w:r>
          </w:p>
        </w:tc>
        <w:tc>
          <w:tcPr>
            <w:tcW w:w="964" w:type="dxa"/>
          </w:tcPr>
          <w:p w:rsidR="00CD0C03" w:rsidRDefault="00CD0C03">
            <w:pPr>
              <w:pStyle w:val="ConsPlusNormal"/>
              <w:jc w:val="center"/>
            </w:pPr>
            <w:r>
              <w:t>45,4</w:t>
            </w:r>
          </w:p>
        </w:tc>
        <w:tc>
          <w:tcPr>
            <w:tcW w:w="964" w:type="dxa"/>
          </w:tcPr>
          <w:p w:rsidR="00CD0C03" w:rsidRDefault="00CD0C03">
            <w:pPr>
              <w:pStyle w:val="ConsPlusNormal"/>
              <w:jc w:val="center"/>
            </w:pPr>
            <w:r>
              <w:t>45,0</w:t>
            </w:r>
          </w:p>
        </w:tc>
        <w:tc>
          <w:tcPr>
            <w:tcW w:w="964" w:type="dxa"/>
          </w:tcPr>
          <w:p w:rsidR="00CD0C03" w:rsidRDefault="00CD0C03">
            <w:pPr>
              <w:pStyle w:val="ConsPlusNormal"/>
              <w:jc w:val="center"/>
            </w:pPr>
            <w:r>
              <w:t>45,0</w:t>
            </w:r>
          </w:p>
        </w:tc>
        <w:tc>
          <w:tcPr>
            <w:tcW w:w="964" w:type="dxa"/>
          </w:tcPr>
          <w:p w:rsidR="00CD0C03" w:rsidRDefault="00CD0C03">
            <w:pPr>
              <w:pStyle w:val="ConsPlusNormal"/>
              <w:jc w:val="center"/>
            </w:pPr>
            <w:r>
              <w:t>45,0</w:t>
            </w:r>
          </w:p>
        </w:tc>
        <w:tc>
          <w:tcPr>
            <w:tcW w:w="964" w:type="dxa"/>
          </w:tcPr>
          <w:p w:rsidR="00CD0C03" w:rsidRDefault="00CD0C03">
            <w:pPr>
              <w:pStyle w:val="ConsPlusNormal"/>
              <w:jc w:val="center"/>
            </w:pPr>
            <w:r>
              <w:t>45,0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13</w:t>
            </w:r>
          </w:p>
        </w:tc>
        <w:tc>
          <w:tcPr>
            <w:tcW w:w="4125" w:type="dxa"/>
          </w:tcPr>
          <w:p w:rsidR="00CD0C03" w:rsidRDefault="00CD0C03">
            <w:pPr>
              <w:pStyle w:val="ConsPlusNormal"/>
            </w:pPr>
            <w: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0,00</w:t>
            </w:r>
          </w:p>
        </w:tc>
        <w:tc>
          <w:tcPr>
            <w:tcW w:w="794" w:type="dxa"/>
          </w:tcPr>
          <w:p w:rsidR="00CD0C03" w:rsidRDefault="00CD0C03">
            <w:pPr>
              <w:pStyle w:val="ConsPlusNormal"/>
              <w:jc w:val="center"/>
            </w:pPr>
            <w:r>
              <w:t>5,37</w:t>
            </w:r>
          </w:p>
        </w:tc>
        <w:tc>
          <w:tcPr>
            <w:tcW w:w="794" w:type="dxa"/>
          </w:tcPr>
          <w:p w:rsidR="00CD0C03" w:rsidRDefault="00CD0C03">
            <w:pPr>
              <w:pStyle w:val="ConsPlusNormal"/>
              <w:jc w:val="center"/>
            </w:pPr>
            <w:r>
              <w:t>2,84</w:t>
            </w:r>
          </w:p>
        </w:tc>
        <w:tc>
          <w:tcPr>
            <w:tcW w:w="850" w:type="dxa"/>
          </w:tcPr>
          <w:p w:rsidR="00CD0C03" w:rsidRDefault="00CD0C03">
            <w:pPr>
              <w:pStyle w:val="ConsPlusNormal"/>
              <w:jc w:val="center"/>
            </w:pPr>
            <w:r>
              <w:t>10,43</w:t>
            </w:r>
          </w:p>
        </w:tc>
        <w:tc>
          <w:tcPr>
            <w:tcW w:w="850" w:type="dxa"/>
          </w:tcPr>
          <w:p w:rsidR="00CD0C03" w:rsidRDefault="00CD0C03">
            <w:pPr>
              <w:pStyle w:val="ConsPlusNormal"/>
              <w:jc w:val="center"/>
            </w:pPr>
            <w:r>
              <w:t>25,24</w:t>
            </w:r>
          </w:p>
        </w:tc>
        <w:tc>
          <w:tcPr>
            <w:tcW w:w="964" w:type="dxa"/>
          </w:tcPr>
          <w:p w:rsidR="00CD0C03" w:rsidRDefault="00CD0C03">
            <w:pPr>
              <w:pStyle w:val="ConsPlusNormal"/>
              <w:jc w:val="center"/>
            </w:pPr>
            <w:r>
              <w:t>64,85</w:t>
            </w:r>
          </w:p>
        </w:tc>
        <w:tc>
          <w:tcPr>
            <w:tcW w:w="964" w:type="dxa"/>
          </w:tcPr>
          <w:p w:rsidR="00CD0C03" w:rsidRDefault="00CD0C03">
            <w:pPr>
              <w:pStyle w:val="ConsPlusNormal"/>
              <w:jc w:val="center"/>
            </w:pPr>
            <w:r>
              <w:t>67,44</w:t>
            </w:r>
          </w:p>
        </w:tc>
        <w:tc>
          <w:tcPr>
            <w:tcW w:w="964" w:type="dxa"/>
          </w:tcPr>
          <w:p w:rsidR="00CD0C03" w:rsidRDefault="00CD0C03">
            <w:pPr>
              <w:pStyle w:val="ConsPlusNormal"/>
              <w:jc w:val="center"/>
            </w:pPr>
            <w:r>
              <w:t>70,81</w:t>
            </w:r>
          </w:p>
        </w:tc>
        <w:tc>
          <w:tcPr>
            <w:tcW w:w="964" w:type="dxa"/>
          </w:tcPr>
          <w:p w:rsidR="00CD0C03" w:rsidRDefault="00CD0C03">
            <w:pPr>
              <w:pStyle w:val="ConsPlusNormal"/>
              <w:jc w:val="center"/>
            </w:pPr>
            <w:r>
              <w:t>0,00</w:t>
            </w:r>
          </w:p>
        </w:tc>
        <w:tc>
          <w:tcPr>
            <w:tcW w:w="964" w:type="dxa"/>
          </w:tcPr>
          <w:p w:rsidR="00CD0C03" w:rsidRDefault="00CD0C03">
            <w:pPr>
              <w:pStyle w:val="ConsPlusNormal"/>
              <w:jc w:val="center"/>
            </w:pPr>
            <w:r>
              <w:t>0,00</w:t>
            </w:r>
          </w:p>
        </w:tc>
        <w:tc>
          <w:tcPr>
            <w:tcW w:w="964" w:type="dxa"/>
          </w:tcPr>
          <w:p w:rsidR="00CD0C03" w:rsidRDefault="00CD0C03">
            <w:pPr>
              <w:pStyle w:val="ConsPlusNormal"/>
              <w:jc w:val="center"/>
            </w:pPr>
            <w:r>
              <w:t>0,00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14</w:t>
            </w:r>
          </w:p>
        </w:tc>
        <w:tc>
          <w:tcPr>
            <w:tcW w:w="4125" w:type="dxa"/>
          </w:tcPr>
          <w:p w:rsidR="00CD0C03" w:rsidRDefault="00CD0C03">
            <w:pPr>
              <w:pStyle w:val="ConsPlusNormal"/>
            </w:pPr>
            <w:r>
              <w:t>Количество энергосервисных договоров (контрактов), заключенных органами государственной власти Удмуртской Республики и государственными учреждениями Удмуртской Республики</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4</w:t>
            </w:r>
          </w:p>
        </w:tc>
        <w:tc>
          <w:tcPr>
            <w:tcW w:w="794" w:type="dxa"/>
          </w:tcPr>
          <w:p w:rsidR="00CD0C03" w:rsidRDefault="00CD0C03">
            <w:pPr>
              <w:pStyle w:val="ConsPlusNormal"/>
              <w:jc w:val="center"/>
            </w:pPr>
            <w:r>
              <w:t>2</w:t>
            </w:r>
          </w:p>
        </w:tc>
        <w:tc>
          <w:tcPr>
            <w:tcW w:w="850" w:type="dxa"/>
          </w:tcPr>
          <w:p w:rsidR="00CD0C03" w:rsidRDefault="00CD0C03">
            <w:pPr>
              <w:pStyle w:val="ConsPlusNormal"/>
              <w:jc w:val="center"/>
            </w:pPr>
            <w:r>
              <w:t>3</w:t>
            </w:r>
          </w:p>
        </w:tc>
        <w:tc>
          <w:tcPr>
            <w:tcW w:w="850" w:type="dxa"/>
          </w:tcPr>
          <w:p w:rsidR="00CD0C03" w:rsidRDefault="00CD0C03">
            <w:pPr>
              <w:pStyle w:val="ConsPlusNormal"/>
              <w:jc w:val="center"/>
            </w:pPr>
            <w:r>
              <w:t>1</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5</w:t>
            </w:r>
          </w:p>
        </w:tc>
        <w:tc>
          <w:tcPr>
            <w:tcW w:w="964" w:type="dxa"/>
          </w:tcPr>
          <w:p w:rsidR="00CD0C03" w:rsidRDefault="00CD0C03">
            <w:pPr>
              <w:pStyle w:val="ConsPlusNormal"/>
              <w:jc w:val="center"/>
            </w:pPr>
            <w:r>
              <w:t>5</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15</w:t>
            </w:r>
          </w:p>
        </w:tc>
        <w:tc>
          <w:tcPr>
            <w:tcW w:w="4125" w:type="dxa"/>
          </w:tcPr>
          <w:p w:rsidR="00CD0C03" w:rsidRDefault="00CD0C03">
            <w:pPr>
              <w:pStyle w:val="ConsPlusNormal"/>
            </w:pPr>
            <w:r>
              <w:t xml:space="preserve">Удельный расход тепловой энергии в многоквартирных домах </w:t>
            </w:r>
            <w:hyperlink w:anchor="P1523" w:history="1">
              <w:r>
                <w:rPr>
                  <w:color w:val="0000FF"/>
                </w:rPr>
                <w:t>&lt;**&gt;</w:t>
              </w:r>
            </w:hyperlink>
          </w:p>
        </w:tc>
        <w:tc>
          <w:tcPr>
            <w:tcW w:w="1247" w:type="dxa"/>
          </w:tcPr>
          <w:p w:rsidR="00CD0C03" w:rsidRDefault="00CD0C03">
            <w:pPr>
              <w:pStyle w:val="ConsPlusNormal"/>
              <w:jc w:val="center"/>
            </w:pPr>
            <w:r>
              <w:t>Гкал/м</w:t>
            </w:r>
            <w:r>
              <w:rPr>
                <w:vertAlign w:val="superscript"/>
              </w:rPr>
              <w:t>2</w:t>
            </w:r>
          </w:p>
        </w:tc>
        <w:tc>
          <w:tcPr>
            <w:tcW w:w="794" w:type="dxa"/>
          </w:tcPr>
          <w:p w:rsidR="00CD0C03" w:rsidRDefault="00CD0C03">
            <w:pPr>
              <w:pStyle w:val="ConsPlusNormal"/>
              <w:jc w:val="center"/>
            </w:pPr>
            <w:r>
              <w:t>0,176</w:t>
            </w:r>
          </w:p>
        </w:tc>
        <w:tc>
          <w:tcPr>
            <w:tcW w:w="794" w:type="dxa"/>
          </w:tcPr>
          <w:p w:rsidR="00CD0C03" w:rsidRDefault="00CD0C03">
            <w:pPr>
              <w:pStyle w:val="ConsPlusNormal"/>
              <w:jc w:val="center"/>
            </w:pPr>
            <w:r>
              <w:t>0,175</w:t>
            </w:r>
          </w:p>
        </w:tc>
        <w:tc>
          <w:tcPr>
            <w:tcW w:w="794" w:type="dxa"/>
          </w:tcPr>
          <w:p w:rsidR="00CD0C03" w:rsidRDefault="00CD0C03">
            <w:pPr>
              <w:pStyle w:val="ConsPlusNormal"/>
              <w:jc w:val="center"/>
            </w:pPr>
            <w:r>
              <w:t>0,177</w:t>
            </w:r>
          </w:p>
        </w:tc>
        <w:tc>
          <w:tcPr>
            <w:tcW w:w="850" w:type="dxa"/>
          </w:tcPr>
          <w:p w:rsidR="00CD0C03" w:rsidRDefault="00CD0C03">
            <w:pPr>
              <w:pStyle w:val="ConsPlusNormal"/>
              <w:jc w:val="center"/>
            </w:pPr>
            <w:r>
              <w:t>0,182</w:t>
            </w:r>
          </w:p>
        </w:tc>
        <w:tc>
          <w:tcPr>
            <w:tcW w:w="850" w:type="dxa"/>
          </w:tcPr>
          <w:p w:rsidR="00CD0C03" w:rsidRDefault="00CD0C03">
            <w:pPr>
              <w:pStyle w:val="ConsPlusNormal"/>
              <w:jc w:val="center"/>
            </w:pPr>
            <w:r>
              <w:t>0,180</w:t>
            </w:r>
          </w:p>
        </w:tc>
        <w:tc>
          <w:tcPr>
            <w:tcW w:w="964" w:type="dxa"/>
          </w:tcPr>
          <w:p w:rsidR="00CD0C03" w:rsidRDefault="00CD0C03">
            <w:pPr>
              <w:pStyle w:val="ConsPlusNormal"/>
              <w:jc w:val="center"/>
            </w:pPr>
            <w:r>
              <w:t>0,180</w:t>
            </w:r>
          </w:p>
        </w:tc>
        <w:tc>
          <w:tcPr>
            <w:tcW w:w="964" w:type="dxa"/>
          </w:tcPr>
          <w:p w:rsidR="00CD0C03" w:rsidRDefault="00CD0C03">
            <w:pPr>
              <w:pStyle w:val="ConsPlusNormal"/>
              <w:jc w:val="center"/>
            </w:pPr>
            <w:r>
              <w:t>0,179</w:t>
            </w:r>
          </w:p>
        </w:tc>
        <w:tc>
          <w:tcPr>
            <w:tcW w:w="964" w:type="dxa"/>
          </w:tcPr>
          <w:p w:rsidR="00CD0C03" w:rsidRDefault="00CD0C03">
            <w:pPr>
              <w:pStyle w:val="ConsPlusNormal"/>
              <w:jc w:val="center"/>
            </w:pPr>
            <w:r>
              <w:t>0,179</w:t>
            </w:r>
          </w:p>
        </w:tc>
        <w:tc>
          <w:tcPr>
            <w:tcW w:w="964" w:type="dxa"/>
          </w:tcPr>
          <w:p w:rsidR="00CD0C03" w:rsidRDefault="00CD0C03">
            <w:pPr>
              <w:pStyle w:val="ConsPlusNormal"/>
              <w:jc w:val="center"/>
            </w:pPr>
            <w:r>
              <w:t>0,178</w:t>
            </w:r>
          </w:p>
        </w:tc>
        <w:tc>
          <w:tcPr>
            <w:tcW w:w="964" w:type="dxa"/>
          </w:tcPr>
          <w:p w:rsidR="00CD0C03" w:rsidRDefault="00CD0C03">
            <w:pPr>
              <w:pStyle w:val="ConsPlusNormal"/>
              <w:jc w:val="center"/>
            </w:pPr>
            <w:r>
              <w:t>0,177</w:t>
            </w:r>
          </w:p>
        </w:tc>
        <w:tc>
          <w:tcPr>
            <w:tcW w:w="964" w:type="dxa"/>
          </w:tcPr>
          <w:p w:rsidR="00CD0C03" w:rsidRDefault="00CD0C03">
            <w:pPr>
              <w:pStyle w:val="ConsPlusNormal"/>
              <w:jc w:val="center"/>
            </w:pPr>
            <w:r>
              <w:t>0,177</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16</w:t>
            </w:r>
          </w:p>
        </w:tc>
        <w:tc>
          <w:tcPr>
            <w:tcW w:w="4125" w:type="dxa"/>
          </w:tcPr>
          <w:p w:rsidR="00CD0C03" w:rsidRDefault="00CD0C03">
            <w:pPr>
              <w:pStyle w:val="ConsPlusNormal"/>
            </w:pPr>
            <w:r>
              <w:t xml:space="preserve">Удельный расход холодной воды в многоквартирных домах </w:t>
            </w:r>
            <w:hyperlink w:anchor="P1523" w:history="1">
              <w:r>
                <w:rPr>
                  <w:color w:val="0000FF"/>
                </w:rPr>
                <w:t>&lt;**&gt;</w:t>
              </w:r>
            </w:hyperlink>
          </w:p>
        </w:tc>
        <w:tc>
          <w:tcPr>
            <w:tcW w:w="1247" w:type="dxa"/>
          </w:tcPr>
          <w:p w:rsidR="00CD0C03" w:rsidRDefault="00CD0C03">
            <w:pPr>
              <w:pStyle w:val="ConsPlusNormal"/>
              <w:jc w:val="center"/>
            </w:pPr>
            <w:r>
              <w:t>м</w:t>
            </w:r>
            <w:r>
              <w:rPr>
                <w:vertAlign w:val="superscript"/>
              </w:rPr>
              <w:t>3</w:t>
            </w:r>
            <w:r>
              <w:t>/чел.</w:t>
            </w:r>
          </w:p>
        </w:tc>
        <w:tc>
          <w:tcPr>
            <w:tcW w:w="794" w:type="dxa"/>
          </w:tcPr>
          <w:p w:rsidR="00CD0C03" w:rsidRDefault="00CD0C03">
            <w:pPr>
              <w:pStyle w:val="ConsPlusNormal"/>
              <w:jc w:val="center"/>
            </w:pPr>
            <w:r>
              <w:t>38,4</w:t>
            </w:r>
          </w:p>
        </w:tc>
        <w:tc>
          <w:tcPr>
            <w:tcW w:w="794" w:type="dxa"/>
          </w:tcPr>
          <w:p w:rsidR="00CD0C03" w:rsidRDefault="00CD0C03">
            <w:pPr>
              <w:pStyle w:val="ConsPlusNormal"/>
              <w:jc w:val="center"/>
            </w:pPr>
            <w:r>
              <w:t>35,6</w:t>
            </w:r>
          </w:p>
        </w:tc>
        <w:tc>
          <w:tcPr>
            <w:tcW w:w="794" w:type="dxa"/>
          </w:tcPr>
          <w:p w:rsidR="00CD0C03" w:rsidRDefault="00CD0C03">
            <w:pPr>
              <w:pStyle w:val="ConsPlusNormal"/>
              <w:jc w:val="center"/>
            </w:pPr>
            <w:r>
              <w:t>35,5</w:t>
            </w:r>
          </w:p>
        </w:tc>
        <w:tc>
          <w:tcPr>
            <w:tcW w:w="850" w:type="dxa"/>
          </w:tcPr>
          <w:p w:rsidR="00CD0C03" w:rsidRDefault="00CD0C03">
            <w:pPr>
              <w:pStyle w:val="ConsPlusNormal"/>
              <w:jc w:val="center"/>
            </w:pPr>
            <w:r>
              <w:t>34,6</w:t>
            </w:r>
          </w:p>
        </w:tc>
        <w:tc>
          <w:tcPr>
            <w:tcW w:w="850" w:type="dxa"/>
          </w:tcPr>
          <w:p w:rsidR="00CD0C03" w:rsidRDefault="00CD0C03">
            <w:pPr>
              <w:pStyle w:val="ConsPlusNormal"/>
              <w:jc w:val="center"/>
            </w:pPr>
            <w:r>
              <w:t>34,4</w:t>
            </w:r>
          </w:p>
        </w:tc>
        <w:tc>
          <w:tcPr>
            <w:tcW w:w="964" w:type="dxa"/>
          </w:tcPr>
          <w:p w:rsidR="00CD0C03" w:rsidRDefault="00CD0C03">
            <w:pPr>
              <w:pStyle w:val="ConsPlusNormal"/>
              <w:jc w:val="center"/>
            </w:pPr>
            <w:r>
              <w:t>34,4</w:t>
            </w:r>
          </w:p>
        </w:tc>
        <w:tc>
          <w:tcPr>
            <w:tcW w:w="964" w:type="dxa"/>
          </w:tcPr>
          <w:p w:rsidR="00CD0C03" w:rsidRDefault="00CD0C03">
            <w:pPr>
              <w:pStyle w:val="ConsPlusNormal"/>
              <w:jc w:val="center"/>
            </w:pPr>
            <w:r>
              <w:t>34,3</w:t>
            </w:r>
          </w:p>
        </w:tc>
        <w:tc>
          <w:tcPr>
            <w:tcW w:w="964" w:type="dxa"/>
          </w:tcPr>
          <w:p w:rsidR="00CD0C03" w:rsidRDefault="00CD0C03">
            <w:pPr>
              <w:pStyle w:val="ConsPlusNormal"/>
              <w:jc w:val="center"/>
            </w:pPr>
            <w:r>
              <w:t>34,3</w:t>
            </w:r>
          </w:p>
        </w:tc>
        <w:tc>
          <w:tcPr>
            <w:tcW w:w="964" w:type="dxa"/>
          </w:tcPr>
          <w:p w:rsidR="00CD0C03" w:rsidRDefault="00CD0C03">
            <w:pPr>
              <w:pStyle w:val="ConsPlusNormal"/>
              <w:jc w:val="center"/>
            </w:pPr>
            <w:r>
              <w:t>34,3</w:t>
            </w:r>
          </w:p>
        </w:tc>
        <w:tc>
          <w:tcPr>
            <w:tcW w:w="964" w:type="dxa"/>
          </w:tcPr>
          <w:p w:rsidR="00CD0C03" w:rsidRDefault="00CD0C03">
            <w:pPr>
              <w:pStyle w:val="ConsPlusNormal"/>
              <w:jc w:val="center"/>
            </w:pPr>
            <w:r>
              <w:t>34,2</w:t>
            </w:r>
          </w:p>
        </w:tc>
        <w:tc>
          <w:tcPr>
            <w:tcW w:w="964" w:type="dxa"/>
          </w:tcPr>
          <w:p w:rsidR="00CD0C03" w:rsidRDefault="00CD0C03">
            <w:pPr>
              <w:pStyle w:val="ConsPlusNormal"/>
              <w:jc w:val="center"/>
            </w:pPr>
            <w:r>
              <w:t>34,2</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17</w:t>
            </w:r>
          </w:p>
        </w:tc>
        <w:tc>
          <w:tcPr>
            <w:tcW w:w="4125" w:type="dxa"/>
          </w:tcPr>
          <w:p w:rsidR="00CD0C03" w:rsidRDefault="00CD0C03">
            <w:pPr>
              <w:pStyle w:val="ConsPlusNormal"/>
            </w:pPr>
            <w:r>
              <w:t xml:space="preserve">Удельный расход горячей воды в многоквартирных домах </w:t>
            </w:r>
            <w:hyperlink w:anchor="P1523" w:history="1">
              <w:r>
                <w:rPr>
                  <w:color w:val="0000FF"/>
                </w:rPr>
                <w:t>&lt;**&gt;</w:t>
              </w:r>
            </w:hyperlink>
          </w:p>
        </w:tc>
        <w:tc>
          <w:tcPr>
            <w:tcW w:w="1247" w:type="dxa"/>
          </w:tcPr>
          <w:p w:rsidR="00CD0C03" w:rsidRDefault="00CD0C03">
            <w:pPr>
              <w:pStyle w:val="ConsPlusNormal"/>
              <w:jc w:val="center"/>
            </w:pPr>
            <w:r>
              <w:t>м</w:t>
            </w:r>
            <w:r>
              <w:rPr>
                <w:vertAlign w:val="superscript"/>
              </w:rPr>
              <w:t>3</w:t>
            </w:r>
            <w:r>
              <w:t>/чел.</w:t>
            </w:r>
          </w:p>
        </w:tc>
        <w:tc>
          <w:tcPr>
            <w:tcW w:w="794" w:type="dxa"/>
          </w:tcPr>
          <w:p w:rsidR="00CD0C03" w:rsidRDefault="00CD0C03">
            <w:pPr>
              <w:pStyle w:val="ConsPlusNormal"/>
              <w:jc w:val="center"/>
            </w:pPr>
            <w:r>
              <w:t>23,3</w:t>
            </w:r>
          </w:p>
        </w:tc>
        <w:tc>
          <w:tcPr>
            <w:tcW w:w="794" w:type="dxa"/>
          </w:tcPr>
          <w:p w:rsidR="00CD0C03" w:rsidRDefault="00CD0C03">
            <w:pPr>
              <w:pStyle w:val="ConsPlusNormal"/>
              <w:jc w:val="center"/>
            </w:pPr>
            <w:r>
              <w:t>20,4</w:t>
            </w:r>
          </w:p>
        </w:tc>
        <w:tc>
          <w:tcPr>
            <w:tcW w:w="794" w:type="dxa"/>
          </w:tcPr>
          <w:p w:rsidR="00CD0C03" w:rsidRDefault="00CD0C03">
            <w:pPr>
              <w:pStyle w:val="ConsPlusNormal"/>
              <w:jc w:val="center"/>
            </w:pPr>
            <w:r>
              <w:t>19,0</w:t>
            </w:r>
          </w:p>
        </w:tc>
        <w:tc>
          <w:tcPr>
            <w:tcW w:w="850" w:type="dxa"/>
          </w:tcPr>
          <w:p w:rsidR="00CD0C03" w:rsidRDefault="00CD0C03">
            <w:pPr>
              <w:pStyle w:val="ConsPlusNormal"/>
              <w:jc w:val="center"/>
            </w:pPr>
            <w:r>
              <w:t>18,2</w:t>
            </w:r>
          </w:p>
        </w:tc>
        <w:tc>
          <w:tcPr>
            <w:tcW w:w="850" w:type="dxa"/>
          </w:tcPr>
          <w:p w:rsidR="00CD0C03" w:rsidRDefault="00CD0C03">
            <w:pPr>
              <w:pStyle w:val="ConsPlusNormal"/>
              <w:jc w:val="center"/>
            </w:pPr>
            <w:r>
              <w:t>17,0</w:t>
            </w:r>
          </w:p>
        </w:tc>
        <w:tc>
          <w:tcPr>
            <w:tcW w:w="964" w:type="dxa"/>
          </w:tcPr>
          <w:p w:rsidR="00CD0C03" w:rsidRDefault="00CD0C03">
            <w:pPr>
              <w:pStyle w:val="ConsPlusNormal"/>
              <w:jc w:val="center"/>
            </w:pPr>
            <w:r>
              <w:t>17,0</w:t>
            </w:r>
          </w:p>
        </w:tc>
        <w:tc>
          <w:tcPr>
            <w:tcW w:w="964" w:type="dxa"/>
          </w:tcPr>
          <w:p w:rsidR="00CD0C03" w:rsidRDefault="00CD0C03">
            <w:pPr>
              <w:pStyle w:val="ConsPlusNormal"/>
              <w:jc w:val="center"/>
            </w:pPr>
            <w:r>
              <w:t>17,0</w:t>
            </w:r>
          </w:p>
        </w:tc>
        <w:tc>
          <w:tcPr>
            <w:tcW w:w="964" w:type="dxa"/>
          </w:tcPr>
          <w:p w:rsidR="00CD0C03" w:rsidRDefault="00CD0C03">
            <w:pPr>
              <w:pStyle w:val="ConsPlusNormal"/>
              <w:jc w:val="center"/>
            </w:pPr>
            <w:r>
              <w:t>17,0</w:t>
            </w:r>
          </w:p>
        </w:tc>
        <w:tc>
          <w:tcPr>
            <w:tcW w:w="964" w:type="dxa"/>
          </w:tcPr>
          <w:p w:rsidR="00CD0C03" w:rsidRDefault="00CD0C03">
            <w:pPr>
              <w:pStyle w:val="ConsPlusNormal"/>
              <w:jc w:val="center"/>
            </w:pPr>
            <w:r>
              <w:t>17,0</w:t>
            </w:r>
          </w:p>
        </w:tc>
        <w:tc>
          <w:tcPr>
            <w:tcW w:w="964" w:type="dxa"/>
          </w:tcPr>
          <w:p w:rsidR="00CD0C03" w:rsidRDefault="00CD0C03">
            <w:pPr>
              <w:pStyle w:val="ConsPlusNormal"/>
              <w:jc w:val="center"/>
            </w:pPr>
            <w:r>
              <w:t>17,0</w:t>
            </w:r>
          </w:p>
        </w:tc>
        <w:tc>
          <w:tcPr>
            <w:tcW w:w="964" w:type="dxa"/>
          </w:tcPr>
          <w:p w:rsidR="00CD0C03" w:rsidRDefault="00CD0C03">
            <w:pPr>
              <w:pStyle w:val="ConsPlusNormal"/>
              <w:jc w:val="center"/>
            </w:pPr>
            <w:r>
              <w:t>17,0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18</w:t>
            </w:r>
          </w:p>
        </w:tc>
        <w:tc>
          <w:tcPr>
            <w:tcW w:w="4125" w:type="dxa"/>
          </w:tcPr>
          <w:p w:rsidR="00CD0C03" w:rsidRDefault="00CD0C03">
            <w:pPr>
              <w:pStyle w:val="ConsPlusNormal"/>
            </w:pPr>
            <w:r>
              <w:t xml:space="preserve">Удельный расход электрической энергии в многоквартирных домах </w:t>
            </w:r>
            <w:hyperlink w:anchor="P1523" w:history="1">
              <w:r>
                <w:rPr>
                  <w:color w:val="0000FF"/>
                </w:rPr>
                <w:t>&lt;**&gt;</w:t>
              </w:r>
            </w:hyperlink>
          </w:p>
        </w:tc>
        <w:tc>
          <w:tcPr>
            <w:tcW w:w="1247" w:type="dxa"/>
          </w:tcPr>
          <w:p w:rsidR="00CD0C03" w:rsidRDefault="00CD0C03">
            <w:pPr>
              <w:pStyle w:val="ConsPlusNormal"/>
              <w:jc w:val="center"/>
            </w:pPr>
            <w:r>
              <w:t>кВт.ч/м</w:t>
            </w:r>
            <w:r>
              <w:rPr>
                <w:vertAlign w:val="superscript"/>
              </w:rPr>
              <w:t>2</w:t>
            </w:r>
          </w:p>
        </w:tc>
        <w:tc>
          <w:tcPr>
            <w:tcW w:w="794" w:type="dxa"/>
          </w:tcPr>
          <w:p w:rsidR="00CD0C03" w:rsidRDefault="00CD0C03">
            <w:pPr>
              <w:pStyle w:val="ConsPlusNormal"/>
              <w:jc w:val="center"/>
            </w:pPr>
            <w:r>
              <w:t>26,9</w:t>
            </w:r>
          </w:p>
        </w:tc>
        <w:tc>
          <w:tcPr>
            <w:tcW w:w="794" w:type="dxa"/>
          </w:tcPr>
          <w:p w:rsidR="00CD0C03" w:rsidRDefault="00CD0C03">
            <w:pPr>
              <w:pStyle w:val="ConsPlusNormal"/>
              <w:jc w:val="center"/>
            </w:pPr>
            <w:r>
              <w:t>24,4</w:t>
            </w:r>
          </w:p>
        </w:tc>
        <w:tc>
          <w:tcPr>
            <w:tcW w:w="794" w:type="dxa"/>
          </w:tcPr>
          <w:p w:rsidR="00CD0C03" w:rsidRDefault="00CD0C03">
            <w:pPr>
              <w:pStyle w:val="ConsPlusNormal"/>
              <w:jc w:val="center"/>
            </w:pPr>
            <w:r>
              <w:t>29,2</w:t>
            </w:r>
          </w:p>
        </w:tc>
        <w:tc>
          <w:tcPr>
            <w:tcW w:w="850" w:type="dxa"/>
          </w:tcPr>
          <w:p w:rsidR="00CD0C03" w:rsidRDefault="00CD0C03">
            <w:pPr>
              <w:pStyle w:val="ConsPlusNormal"/>
              <w:jc w:val="center"/>
            </w:pPr>
            <w:r>
              <w:t>27,3</w:t>
            </w:r>
          </w:p>
        </w:tc>
        <w:tc>
          <w:tcPr>
            <w:tcW w:w="850" w:type="dxa"/>
          </w:tcPr>
          <w:p w:rsidR="00CD0C03" w:rsidRDefault="00CD0C03">
            <w:pPr>
              <w:pStyle w:val="ConsPlusNormal"/>
              <w:jc w:val="center"/>
            </w:pPr>
            <w:r>
              <w:t>27,8</w:t>
            </w:r>
          </w:p>
        </w:tc>
        <w:tc>
          <w:tcPr>
            <w:tcW w:w="964" w:type="dxa"/>
          </w:tcPr>
          <w:p w:rsidR="00CD0C03" w:rsidRDefault="00CD0C03">
            <w:pPr>
              <w:pStyle w:val="ConsPlusNormal"/>
              <w:jc w:val="center"/>
            </w:pPr>
            <w:r>
              <w:t>26,8</w:t>
            </w:r>
          </w:p>
        </w:tc>
        <w:tc>
          <w:tcPr>
            <w:tcW w:w="964" w:type="dxa"/>
          </w:tcPr>
          <w:p w:rsidR="00CD0C03" w:rsidRDefault="00CD0C03">
            <w:pPr>
              <w:pStyle w:val="ConsPlusNormal"/>
              <w:jc w:val="center"/>
            </w:pPr>
            <w:r>
              <w:t>26,6</w:t>
            </w:r>
          </w:p>
        </w:tc>
        <w:tc>
          <w:tcPr>
            <w:tcW w:w="964" w:type="dxa"/>
          </w:tcPr>
          <w:p w:rsidR="00CD0C03" w:rsidRDefault="00CD0C03">
            <w:pPr>
              <w:pStyle w:val="ConsPlusNormal"/>
              <w:jc w:val="center"/>
            </w:pPr>
            <w:r>
              <w:t>26,3</w:t>
            </w:r>
          </w:p>
        </w:tc>
        <w:tc>
          <w:tcPr>
            <w:tcW w:w="964" w:type="dxa"/>
          </w:tcPr>
          <w:p w:rsidR="00CD0C03" w:rsidRDefault="00CD0C03">
            <w:pPr>
              <w:pStyle w:val="ConsPlusNormal"/>
              <w:jc w:val="center"/>
            </w:pPr>
            <w:r>
              <w:t>26,1</w:t>
            </w:r>
          </w:p>
        </w:tc>
        <w:tc>
          <w:tcPr>
            <w:tcW w:w="964" w:type="dxa"/>
          </w:tcPr>
          <w:p w:rsidR="00CD0C03" w:rsidRDefault="00CD0C03">
            <w:pPr>
              <w:pStyle w:val="ConsPlusNormal"/>
              <w:jc w:val="center"/>
            </w:pPr>
            <w:r>
              <w:t>25,8</w:t>
            </w:r>
          </w:p>
        </w:tc>
        <w:tc>
          <w:tcPr>
            <w:tcW w:w="964" w:type="dxa"/>
          </w:tcPr>
          <w:p w:rsidR="00CD0C03" w:rsidRDefault="00CD0C03">
            <w:pPr>
              <w:pStyle w:val="ConsPlusNormal"/>
              <w:jc w:val="center"/>
            </w:pPr>
            <w:r>
              <w:t>25,5</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19</w:t>
            </w:r>
          </w:p>
        </w:tc>
        <w:tc>
          <w:tcPr>
            <w:tcW w:w="4125" w:type="dxa"/>
          </w:tcPr>
          <w:p w:rsidR="00CD0C03" w:rsidRDefault="00CD0C03">
            <w:pPr>
              <w:pStyle w:val="ConsPlusNormal"/>
            </w:pPr>
            <w:r>
              <w:t xml:space="preserve">Удельный суммарный расход энергетических ресурсов в многоквартирных домах </w:t>
            </w:r>
            <w:hyperlink w:anchor="P1523" w:history="1">
              <w:r>
                <w:rPr>
                  <w:color w:val="0000FF"/>
                </w:rPr>
                <w:t>&lt;**&gt;</w:t>
              </w:r>
            </w:hyperlink>
          </w:p>
        </w:tc>
        <w:tc>
          <w:tcPr>
            <w:tcW w:w="1247" w:type="dxa"/>
          </w:tcPr>
          <w:p w:rsidR="00CD0C03" w:rsidRDefault="00CD0C03">
            <w:pPr>
              <w:pStyle w:val="ConsPlusNormal"/>
              <w:jc w:val="center"/>
            </w:pPr>
            <w:r>
              <w:t>к у.т./м</w:t>
            </w:r>
            <w:r>
              <w:rPr>
                <w:vertAlign w:val="superscript"/>
              </w:rPr>
              <w:t>2</w:t>
            </w:r>
          </w:p>
        </w:tc>
        <w:tc>
          <w:tcPr>
            <w:tcW w:w="794" w:type="dxa"/>
          </w:tcPr>
          <w:p w:rsidR="00CD0C03" w:rsidRDefault="00CD0C03">
            <w:pPr>
              <w:pStyle w:val="ConsPlusNormal"/>
              <w:jc w:val="center"/>
            </w:pPr>
            <w:r>
              <w:t>37,5</w:t>
            </w:r>
          </w:p>
        </w:tc>
        <w:tc>
          <w:tcPr>
            <w:tcW w:w="794" w:type="dxa"/>
          </w:tcPr>
          <w:p w:rsidR="00CD0C03" w:rsidRDefault="00CD0C03">
            <w:pPr>
              <w:pStyle w:val="ConsPlusNormal"/>
              <w:jc w:val="center"/>
            </w:pPr>
            <w:r>
              <w:t>35,9</w:t>
            </w:r>
          </w:p>
        </w:tc>
        <w:tc>
          <w:tcPr>
            <w:tcW w:w="794" w:type="dxa"/>
          </w:tcPr>
          <w:p w:rsidR="00CD0C03" w:rsidRDefault="00CD0C03">
            <w:pPr>
              <w:pStyle w:val="ConsPlusNormal"/>
              <w:jc w:val="center"/>
            </w:pPr>
            <w:r>
              <w:t>36,3</w:t>
            </w:r>
          </w:p>
        </w:tc>
        <w:tc>
          <w:tcPr>
            <w:tcW w:w="850" w:type="dxa"/>
          </w:tcPr>
          <w:p w:rsidR="00CD0C03" w:rsidRDefault="00CD0C03">
            <w:pPr>
              <w:pStyle w:val="ConsPlusNormal"/>
              <w:jc w:val="center"/>
            </w:pPr>
            <w:r>
              <w:t>34,4</w:t>
            </w:r>
          </w:p>
        </w:tc>
        <w:tc>
          <w:tcPr>
            <w:tcW w:w="850" w:type="dxa"/>
          </w:tcPr>
          <w:p w:rsidR="00CD0C03" w:rsidRDefault="00CD0C03">
            <w:pPr>
              <w:pStyle w:val="ConsPlusNormal"/>
              <w:jc w:val="center"/>
            </w:pPr>
            <w:r>
              <w:t>34,8</w:t>
            </w:r>
          </w:p>
        </w:tc>
        <w:tc>
          <w:tcPr>
            <w:tcW w:w="964" w:type="dxa"/>
          </w:tcPr>
          <w:p w:rsidR="00CD0C03" w:rsidRDefault="00CD0C03">
            <w:pPr>
              <w:pStyle w:val="ConsPlusNormal"/>
              <w:jc w:val="center"/>
            </w:pPr>
            <w:r>
              <w:t>34,4</w:t>
            </w:r>
          </w:p>
        </w:tc>
        <w:tc>
          <w:tcPr>
            <w:tcW w:w="964" w:type="dxa"/>
          </w:tcPr>
          <w:p w:rsidR="00CD0C03" w:rsidRDefault="00CD0C03">
            <w:pPr>
              <w:pStyle w:val="ConsPlusNormal"/>
              <w:jc w:val="center"/>
            </w:pPr>
            <w:r>
              <w:t>34,3</w:t>
            </w:r>
          </w:p>
        </w:tc>
        <w:tc>
          <w:tcPr>
            <w:tcW w:w="964" w:type="dxa"/>
          </w:tcPr>
          <w:p w:rsidR="00CD0C03" w:rsidRDefault="00CD0C03">
            <w:pPr>
              <w:pStyle w:val="ConsPlusNormal"/>
              <w:jc w:val="center"/>
            </w:pPr>
            <w:r>
              <w:t>34,3</w:t>
            </w:r>
          </w:p>
        </w:tc>
        <w:tc>
          <w:tcPr>
            <w:tcW w:w="964" w:type="dxa"/>
          </w:tcPr>
          <w:p w:rsidR="00CD0C03" w:rsidRDefault="00CD0C03">
            <w:pPr>
              <w:pStyle w:val="ConsPlusNormal"/>
              <w:jc w:val="center"/>
            </w:pPr>
            <w:r>
              <w:t>34,3</w:t>
            </w:r>
          </w:p>
        </w:tc>
        <w:tc>
          <w:tcPr>
            <w:tcW w:w="964" w:type="dxa"/>
          </w:tcPr>
          <w:p w:rsidR="00CD0C03" w:rsidRDefault="00CD0C03">
            <w:pPr>
              <w:pStyle w:val="ConsPlusNormal"/>
              <w:jc w:val="center"/>
            </w:pPr>
            <w:r>
              <w:t>34,2</w:t>
            </w:r>
          </w:p>
        </w:tc>
        <w:tc>
          <w:tcPr>
            <w:tcW w:w="964" w:type="dxa"/>
          </w:tcPr>
          <w:p w:rsidR="00CD0C03" w:rsidRDefault="00CD0C03">
            <w:pPr>
              <w:pStyle w:val="ConsPlusNormal"/>
              <w:jc w:val="center"/>
            </w:pPr>
            <w:r>
              <w:t>34,2</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20</w:t>
            </w:r>
          </w:p>
        </w:tc>
        <w:tc>
          <w:tcPr>
            <w:tcW w:w="4125" w:type="dxa"/>
          </w:tcPr>
          <w:p w:rsidR="00CD0C03" w:rsidRDefault="00CD0C03">
            <w:pPr>
              <w:pStyle w:val="ConsPlusNormal"/>
            </w:pPr>
            <w:r>
              <w:t xml:space="preserve">Удельный расход топлива на выработку тепловой энергии котельными </w:t>
            </w:r>
            <w:hyperlink w:anchor="P1523" w:history="1">
              <w:r>
                <w:rPr>
                  <w:color w:val="0000FF"/>
                </w:rPr>
                <w:t>&lt;**&gt;</w:t>
              </w:r>
            </w:hyperlink>
          </w:p>
        </w:tc>
        <w:tc>
          <w:tcPr>
            <w:tcW w:w="1247" w:type="dxa"/>
          </w:tcPr>
          <w:p w:rsidR="00CD0C03" w:rsidRDefault="00CD0C03">
            <w:pPr>
              <w:pStyle w:val="ConsPlusNormal"/>
              <w:jc w:val="center"/>
            </w:pPr>
            <w:r>
              <w:t>кг у.т./Гкал</w:t>
            </w:r>
          </w:p>
        </w:tc>
        <w:tc>
          <w:tcPr>
            <w:tcW w:w="794" w:type="dxa"/>
          </w:tcPr>
          <w:p w:rsidR="00CD0C03" w:rsidRDefault="00CD0C03">
            <w:pPr>
              <w:pStyle w:val="ConsPlusNormal"/>
              <w:jc w:val="center"/>
            </w:pPr>
            <w:r>
              <w:t>162,66</w:t>
            </w:r>
          </w:p>
        </w:tc>
        <w:tc>
          <w:tcPr>
            <w:tcW w:w="794" w:type="dxa"/>
          </w:tcPr>
          <w:p w:rsidR="00CD0C03" w:rsidRDefault="00CD0C03">
            <w:pPr>
              <w:pStyle w:val="ConsPlusNormal"/>
              <w:jc w:val="center"/>
            </w:pPr>
            <w:r>
              <w:t>160,31</w:t>
            </w:r>
          </w:p>
        </w:tc>
        <w:tc>
          <w:tcPr>
            <w:tcW w:w="794" w:type="dxa"/>
          </w:tcPr>
          <w:p w:rsidR="00CD0C03" w:rsidRDefault="00CD0C03">
            <w:pPr>
              <w:pStyle w:val="ConsPlusNormal"/>
              <w:jc w:val="center"/>
            </w:pPr>
            <w:r>
              <w:t>161,18</w:t>
            </w:r>
          </w:p>
        </w:tc>
        <w:tc>
          <w:tcPr>
            <w:tcW w:w="850" w:type="dxa"/>
          </w:tcPr>
          <w:p w:rsidR="00CD0C03" w:rsidRDefault="00CD0C03">
            <w:pPr>
              <w:pStyle w:val="ConsPlusNormal"/>
              <w:jc w:val="center"/>
            </w:pPr>
            <w:r>
              <w:t>164,00</w:t>
            </w:r>
          </w:p>
        </w:tc>
        <w:tc>
          <w:tcPr>
            <w:tcW w:w="850" w:type="dxa"/>
          </w:tcPr>
          <w:p w:rsidR="00CD0C03" w:rsidRDefault="00CD0C03">
            <w:pPr>
              <w:pStyle w:val="ConsPlusNormal"/>
              <w:jc w:val="center"/>
            </w:pPr>
            <w:r>
              <w:t>164,43</w:t>
            </w:r>
          </w:p>
        </w:tc>
        <w:tc>
          <w:tcPr>
            <w:tcW w:w="964" w:type="dxa"/>
          </w:tcPr>
          <w:p w:rsidR="00CD0C03" w:rsidRDefault="00CD0C03">
            <w:pPr>
              <w:pStyle w:val="ConsPlusNormal"/>
              <w:jc w:val="center"/>
            </w:pPr>
            <w:r>
              <w:t>162,36</w:t>
            </w:r>
          </w:p>
        </w:tc>
        <w:tc>
          <w:tcPr>
            <w:tcW w:w="964" w:type="dxa"/>
          </w:tcPr>
          <w:p w:rsidR="00CD0C03" w:rsidRDefault="00CD0C03">
            <w:pPr>
              <w:pStyle w:val="ConsPlusNormal"/>
              <w:jc w:val="center"/>
            </w:pPr>
            <w:r>
              <w:t>162,03</w:t>
            </w:r>
          </w:p>
        </w:tc>
        <w:tc>
          <w:tcPr>
            <w:tcW w:w="964" w:type="dxa"/>
          </w:tcPr>
          <w:p w:rsidR="00CD0C03" w:rsidRDefault="00CD0C03">
            <w:pPr>
              <w:pStyle w:val="ConsPlusNormal"/>
              <w:jc w:val="center"/>
            </w:pPr>
            <w:r>
              <w:t>161,71</w:t>
            </w:r>
          </w:p>
        </w:tc>
        <w:tc>
          <w:tcPr>
            <w:tcW w:w="964" w:type="dxa"/>
          </w:tcPr>
          <w:p w:rsidR="00CD0C03" w:rsidRDefault="00CD0C03">
            <w:pPr>
              <w:pStyle w:val="ConsPlusNormal"/>
              <w:jc w:val="center"/>
            </w:pPr>
            <w:r>
              <w:t>161,38</w:t>
            </w:r>
          </w:p>
        </w:tc>
        <w:tc>
          <w:tcPr>
            <w:tcW w:w="964" w:type="dxa"/>
          </w:tcPr>
          <w:p w:rsidR="00CD0C03" w:rsidRDefault="00CD0C03">
            <w:pPr>
              <w:pStyle w:val="ConsPlusNormal"/>
              <w:jc w:val="center"/>
            </w:pPr>
            <w:r>
              <w:t>161,06</w:t>
            </w:r>
          </w:p>
        </w:tc>
        <w:tc>
          <w:tcPr>
            <w:tcW w:w="964" w:type="dxa"/>
          </w:tcPr>
          <w:p w:rsidR="00CD0C03" w:rsidRDefault="00CD0C03">
            <w:pPr>
              <w:pStyle w:val="ConsPlusNormal"/>
              <w:jc w:val="center"/>
            </w:pPr>
            <w:r>
              <w:t>160,74</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21</w:t>
            </w:r>
          </w:p>
        </w:tc>
        <w:tc>
          <w:tcPr>
            <w:tcW w:w="4125" w:type="dxa"/>
          </w:tcPr>
          <w:p w:rsidR="00CD0C03" w:rsidRDefault="00CD0C03">
            <w:pPr>
              <w:pStyle w:val="ConsPlusNormal"/>
            </w:pPr>
            <w:r>
              <w:t xml:space="preserve">Удельный расход электрической энергии, используемой при передаче тепловой энергии в системах теплоснабжения </w:t>
            </w:r>
            <w:hyperlink w:anchor="P1523" w:history="1">
              <w:r>
                <w:rPr>
                  <w:color w:val="0000FF"/>
                </w:rPr>
                <w:t>&lt;**&gt;</w:t>
              </w:r>
            </w:hyperlink>
          </w:p>
        </w:tc>
        <w:tc>
          <w:tcPr>
            <w:tcW w:w="1247" w:type="dxa"/>
          </w:tcPr>
          <w:p w:rsidR="00CD0C03" w:rsidRDefault="00CD0C03">
            <w:pPr>
              <w:pStyle w:val="ConsPlusNormal"/>
              <w:jc w:val="center"/>
            </w:pPr>
            <w:r>
              <w:t>кВт.ч/Гкал</w:t>
            </w:r>
          </w:p>
        </w:tc>
        <w:tc>
          <w:tcPr>
            <w:tcW w:w="794" w:type="dxa"/>
          </w:tcPr>
          <w:p w:rsidR="00CD0C03" w:rsidRDefault="00CD0C03">
            <w:pPr>
              <w:pStyle w:val="ConsPlusNormal"/>
              <w:jc w:val="center"/>
            </w:pPr>
            <w:r>
              <w:t>22,7</w:t>
            </w:r>
          </w:p>
        </w:tc>
        <w:tc>
          <w:tcPr>
            <w:tcW w:w="794" w:type="dxa"/>
          </w:tcPr>
          <w:p w:rsidR="00CD0C03" w:rsidRDefault="00CD0C03">
            <w:pPr>
              <w:pStyle w:val="ConsPlusNormal"/>
              <w:jc w:val="center"/>
            </w:pPr>
            <w:r>
              <w:t>23,9</w:t>
            </w:r>
          </w:p>
        </w:tc>
        <w:tc>
          <w:tcPr>
            <w:tcW w:w="794" w:type="dxa"/>
          </w:tcPr>
          <w:p w:rsidR="00CD0C03" w:rsidRDefault="00CD0C03">
            <w:pPr>
              <w:pStyle w:val="ConsPlusNormal"/>
              <w:jc w:val="center"/>
            </w:pPr>
            <w:r>
              <w:t>20,5</w:t>
            </w:r>
          </w:p>
        </w:tc>
        <w:tc>
          <w:tcPr>
            <w:tcW w:w="850" w:type="dxa"/>
          </w:tcPr>
          <w:p w:rsidR="00CD0C03" w:rsidRDefault="00CD0C03">
            <w:pPr>
              <w:pStyle w:val="ConsPlusNormal"/>
              <w:jc w:val="center"/>
            </w:pPr>
            <w:r>
              <w:t>18,5</w:t>
            </w:r>
          </w:p>
        </w:tc>
        <w:tc>
          <w:tcPr>
            <w:tcW w:w="850" w:type="dxa"/>
          </w:tcPr>
          <w:p w:rsidR="00CD0C03" w:rsidRDefault="00CD0C03">
            <w:pPr>
              <w:pStyle w:val="ConsPlusNormal"/>
              <w:jc w:val="center"/>
            </w:pPr>
            <w:r>
              <w:t>22,1</w:t>
            </w:r>
          </w:p>
        </w:tc>
        <w:tc>
          <w:tcPr>
            <w:tcW w:w="964" w:type="dxa"/>
          </w:tcPr>
          <w:p w:rsidR="00CD0C03" w:rsidRDefault="00CD0C03">
            <w:pPr>
              <w:pStyle w:val="ConsPlusNormal"/>
              <w:jc w:val="center"/>
            </w:pPr>
            <w:r>
              <w:t>18,5</w:t>
            </w:r>
          </w:p>
        </w:tc>
        <w:tc>
          <w:tcPr>
            <w:tcW w:w="964" w:type="dxa"/>
          </w:tcPr>
          <w:p w:rsidR="00CD0C03" w:rsidRDefault="00CD0C03">
            <w:pPr>
              <w:pStyle w:val="ConsPlusNormal"/>
              <w:jc w:val="center"/>
            </w:pPr>
            <w:r>
              <w:t>18,5</w:t>
            </w:r>
          </w:p>
        </w:tc>
        <w:tc>
          <w:tcPr>
            <w:tcW w:w="964" w:type="dxa"/>
          </w:tcPr>
          <w:p w:rsidR="00CD0C03" w:rsidRDefault="00CD0C03">
            <w:pPr>
              <w:pStyle w:val="ConsPlusNormal"/>
              <w:jc w:val="center"/>
            </w:pPr>
            <w:r>
              <w:t>18,4</w:t>
            </w:r>
          </w:p>
        </w:tc>
        <w:tc>
          <w:tcPr>
            <w:tcW w:w="964" w:type="dxa"/>
          </w:tcPr>
          <w:p w:rsidR="00CD0C03" w:rsidRDefault="00CD0C03">
            <w:pPr>
              <w:pStyle w:val="ConsPlusNormal"/>
              <w:jc w:val="center"/>
            </w:pPr>
            <w:r>
              <w:t>18,4</w:t>
            </w:r>
          </w:p>
        </w:tc>
        <w:tc>
          <w:tcPr>
            <w:tcW w:w="964" w:type="dxa"/>
          </w:tcPr>
          <w:p w:rsidR="00CD0C03" w:rsidRDefault="00CD0C03">
            <w:pPr>
              <w:pStyle w:val="ConsPlusNormal"/>
              <w:jc w:val="center"/>
            </w:pPr>
            <w:r>
              <w:t>18,4</w:t>
            </w:r>
          </w:p>
        </w:tc>
        <w:tc>
          <w:tcPr>
            <w:tcW w:w="964" w:type="dxa"/>
          </w:tcPr>
          <w:p w:rsidR="00CD0C03" w:rsidRDefault="00CD0C03">
            <w:pPr>
              <w:pStyle w:val="ConsPlusNormal"/>
              <w:jc w:val="center"/>
            </w:pPr>
            <w:r>
              <w:t>18,4</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22</w:t>
            </w:r>
          </w:p>
        </w:tc>
        <w:tc>
          <w:tcPr>
            <w:tcW w:w="4125" w:type="dxa"/>
          </w:tcPr>
          <w:p w:rsidR="00CD0C03" w:rsidRDefault="00CD0C03">
            <w:pPr>
              <w:pStyle w:val="ConsPlusNormal"/>
            </w:pPr>
            <w:r>
              <w:t xml:space="preserve">Доля потерь тепловой энергии при ее передаче в общем объеме переданной тепловой энергии </w:t>
            </w:r>
            <w:hyperlink w:anchor="P1523" w:history="1">
              <w:r>
                <w:rPr>
                  <w:color w:val="0000FF"/>
                </w:rPr>
                <w:t>&lt;**&gt;</w:t>
              </w:r>
            </w:hyperlink>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18,4</w:t>
            </w:r>
          </w:p>
        </w:tc>
        <w:tc>
          <w:tcPr>
            <w:tcW w:w="794" w:type="dxa"/>
          </w:tcPr>
          <w:p w:rsidR="00CD0C03" w:rsidRDefault="00CD0C03">
            <w:pPr>
              <w:pStyle w:val="ConsPlusNormal"/>
              <w:jc w:val="center"/>
            </w:pPr>
            <w:r>
              <w:t>13,9</w:t>
            </w:r>
          </w:p>
        </w:tc>
        <w:tc>
          <w:tcPr>
            <w:tcW w:w="794" w:type="dxa"/>
          </w:tcPr>
          <w:p w:rsidR="00CD0C03" w:rsidRDefault="00CD0C03">
            <w:pPr>
              <w:pStyle w:val="ConsPlusNormal"/>
              <w:jc w:val="center"/>
            </w:pPr>
            <w:r>
              <w:t>20,0</w:t>
            </w:r>
          </w:p>
        </w:tc>
        <w:tc>
          <w:tcPr>
            <w:tcW w:w="850" w:type="dxa"/>
          </w:tcPr>
          <w:p w:rsidR="00CD0C03" w:rsidRDefault="00CD0C03">
            <w:pPr>
              <w:pStyle w:val="ConsPlusNormal"/>
              <w:jc w:val="center"/>
            </w:pPr>
            <w:r>
              <w:t>14,4</w:t>
            </w:r>
          </w:p>
        </w:tc>
        <w:tc>
          <w:tcPr>
            <w:tcW w:w="850" w:type="dxa"/>
          </w:tcPr>
          <w:p w:rsidR="00CD0C03" w:rsidRDefault="00CD0C03">
            <w:pPr>
              <w:pStyle w:val="ConsPlusNormal"/>
              <w:jc w:val="center"/>
            </w:pPr>
            <w:r>
              <w:t>11,3</w:t>
            </w:r>
          </w:p>
        </w:tc>
        <w:tc>
          <w:tcPr>
            <w:tcW w:w="964" w:type="dxa"/>
          </w:tcPr>
          <w:p w:rsidR="00CD0C03" w:rsidRDefault="00CD0C03">
            <w:pPr>
              <w:pStyle w:val="ConsPlusNormal"/>
              <w:jc w:val="center"/>
            </w:pPr>
            <w:r>
              <w:t>14,2</w:t>
            </w:r>
          </w:p>
        </w:tc>
        <w:tc>
          <w:tcPr>
            <w:tcW w:w="964" w:type="dxa"/>
          </w:tcPr>
          <w:p w:rsidR="00CD0C03" w:rsidRDefault="00CD0C03">
            <w:pPr>
              <w:pStyle w:val="ConsPlusNormal"/>
              <w:jc w:val="center"/>
            </w:pPr>
            <w:r>
              <w:t>14,2</w:t>
            </w:r>
          </w:p>
        </w:tc>
        <w:tc>
          <w:tcPr>
            <w:tcW w:w="964" w:type="dxa"/>
          </w:tcPr>
          <w:p w:rsidR="00CD0C03" w:rsidRDefault="00CD0C03">
            <w:pPr>
              <w:pStyle w:val="ConsPlusNormal"/>
              <w:jc w:val="center"/>
            </w:pPr>
            <w:r>
              <w:t>14,2</w:t>
            </w:r>
          </w:p>
        </w:tc>
        <w:tc>
          <w:tcPr>
            <w:tcW w:w="964" w:type="dxa"/>
          </w:tcPr>
          <w:p w:rsidR="00CD0C03" w:rsidRDefault="00CD0C03">
            <w:pPr>
              <w:pStyle w:val="ConsPlusNormal"/>
              <w:jc w:val="center"/>
            </w:pPr>
            <w:r>
              <w:t>14,1</w:t>
            </w:r>
          </w:p>
        </w:tc>
        <w:tc>
          <w:tcPr>
            <w:tcW w:w="964" w:type="dxa"/>
          </w:tcPr>
          <w:p w:rsidR="00CD0C03" w:rsidRDefault="00CD0C03">
            <w:pPr>
              <w:pStyle w:val="ConsPlusNormal"/>
              <w:jc w:val="center"/>
            </w:pPr>
            <w:r>
              <w:t>14,1</w:t>
            </w:r>
          </w:p>
        </w:tc>
        <w:tc>
          <w:tcPr>
            <w:tcW w:w="964" w:type="dxa"/>
          </w:tcPr>
          <w:p w:rsidR="00CD0C03" w:rsidRDefault="00CD0C03">
            <w:pPr>
              <w:pStyle w:val="ConsPlusNormal"/>
              <w:jc w:val="center"/>
            </w:pPr>
            <w:r>
              <w:t>14,1</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23</w:t>
            </w:r>
          </w:p>
        </w:tc>
        <w:tc>
          <w:tcPr>
            <w:tcW w:w="4125" w:type="dxa"/>
          </w:tcPr>
          <w:p w:rsidR="00CD0C03" w:rsidRDefault="00CD0C03">
            <w:pPr>
              <w:pStyle w:val="ConsPlusNormal"/>
            </w:pPr>
            <w:r>
              <w:t xml:space="preserve">Доля потерь воды при ее передаче в общем объеме переданной воды </w:t>
            </w:r>
            <w:hyperlink w:anchor="P1523" w:history="1">
              <w:r>
                <w:rPr>
                  <w:color w:val="0000FF"/>
                </w:rPr>
                <w:t>&lt;**&gt;</w:t>
              </w:r>
            </w:hyperlink>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13,78</w:t>
            </w:r>
          </w:p>
        </w:tc>
        <w:tc>
          <w:tcPr>
            <w:tcW w:w="794" w:type="dxa"/>
          </w:tcPr>
          <w:p w:rsidR="00CD0C03" w:rsidRDefault="00CD0C03">
            <w:pPr>
              <w:pStyle w:val="ConsPlusNormal"/>
              <w:jc w:val="center"/>
            </w:pPr>
            <w:r>
              <w:t>10,79</w:t>
            </w:r>
          </w:p>
        </w:tc>
        <w:tc>
          <w:tcPr>
            <w:tcW w:w="794" w:type="dxa"/>
          </w:tcPr>
          <w:p w:rsidR="00CD0C03" w:rsidRDefault="00CD0C03">
            <w:pPr>
              <w:pStyle w:val="ConsPlusNormal"/>
              <w:jc w:val="center"/>
            </w:pPr>
            <w:r>
              <w:t>16,26</w:t>
            </w:r>
          </w:p>
        </w:tc>
        <w:tc>
          <w:tcPr>
            <w:tcW w:w="850" w:type="dxa"/>
          </w:tcPr>
          <w:p w:rsidR="00CD0C03" w:rsidRDefault="00CD0C03">
            <w:pPr>
              <w:pStyle w:val="ConsPlusNormal"/>
              <w:jc w:val="center"/>
            </w:pPr>
            <w:r>
              <w:t>17,85</w:t>
            </w:r>
          </w:p>
        </w:tc>
        <w:tc>
          <w:tcPr>
            <w:tcW w:w="850" w:type="dxa"/>
          </w:tcPr>
          <w:p w:rsidR="00CD0C03" w:rsidRDefault="00CD0C03">
            <w:pPr>
              <w:pStyle w:val="ConsPlusNormal"/>
              <w:jc w:val="center"/>
            </w:pPr>
            <w:r>
              <w:t>16,42</w:t>
            </w:r>
          </w:p>
        </w:tc>
        <w:tc>
          <w:tcPr>
            <w:tcW w:w="964" w:type="dxa"/>
          </w:tcPr>
          <w:p w:rsidR="00CD0C03" w:rsidRDefault="00CD0C03">
            <w:pPr>
              <w:pStyle w:val="ConsPlusNormal"/>
              <w:jc w:val="center"/>
            </w:pPr>
            <w:r>
              <w:t>17,67</w:t>
            </w:r>
          </w:p>
        </w:tc>
        <w:tc>
          <w:tcPr>
            <w:tcW w:w="964" w:type="dxa"/>
          </w:tcPr>
          <w:p w:rsidR="00CD0C03" w:rsidRDefault="00CD0C03">
            <w:pPr>
              <w:pStyle w:val="ConsPlusNormal"/>
              <w:jc w:val="center"/>
            </w:pPr>
            <w:r>
              <w:t>17,64</w:t>
            </w:r>
          </w:p>
        </w:tc>
        <w:tc>
          <w:tcPr>
            <w:tcW w:w="964" w:type="dxa"/>
          </w:tcPr>
          <w:p w:rsidR="00CD0C03" w:rsidRDefault="00CD0C03">
            <w:pPr>
              <w:pStyle w:val="ConsPlusNormal"/>
              <w:jc w:val="center"/>
            </w:pPr>
            <w:r>
              <w:t>17,60</w:t>
            </w:r>
          </w:p>
        </w:tc>
        <w:tc>
          <w:tcPr>
            <w:tcW w:w="964" w:type="dxa"/>
          </w:tcPr>
          <w:p w:rsidR="00CD0C03" w:rsidRDefault="00CD0C03">
            <w:pPr>
              <w:pStyle w:val="ConsPlusNormal"/>
              <w:jc w:val="center"/>
            </w:pPr>
            <w:r>
              <w:t>17,56</w:t>
            </w:r>
          </w:p>
        </w:tc>
        <w:tc>
          <w:tcPr>
            <w:tcW w:w="964" w:type="dxa"/>
          </w:tcPr>
          <w:p w:rsidR="00CD0C03" w:rsidRDefault="00CD0C03">
            <w:pPr>
              <w:pStyle w:val="ConsPlusNormal"/>
              <w:jc w:val="center"/>
            </w:pPr>
            <w:r>
              <w:t>17,53</w:t>
            </w:r>
          </w:p>
        </w:tc>
        <w:tc>
          <w:tcPr>
            <w:tcW w:w="964" w:type="dxa"/>
          </w:tcPr>
          <w:p w:rsidR="00CD0C03" w:rsidRDefault="00CD0C03">
            <w:pPr>
              <w:pStyle w:val="ConsPlusNormal"/>
              <w:jc w:val="center"/>
            </w:pPr>
            <w:r>
              <w:t>17,49</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24</w:t>
            </w:r>
          </w:p>
        </w:tc>
        <w:tc>
          <w:tcPr>
            <w:tcW w:w="4125" w:type="dxa"/>
          </w:tcPr>
          <w:p w:rsidR="00CD0C03" w:rsidRDefault="00CD0C03">
            <w:pPr>
              <w:pStyle w:val="ConsPlusNormal"/>
            </w:pPr>
            <w:r>
              <w:t xml:space="preserve">Удельный расход электрической энергии, используемой для передачи (транспортировки) воды в системах водоснабжения </w:t>
            </w:r>
            <w:hyperlink w:anchor="P1523" w:history="1">
              <w:r>
                <w:rPr>
                  <w:color w:val="0000FF"/>
                </w:rPr>
                <w:t>&lt;**&gt;</w:t>
              </w:r>
            </w:hyperlink>
          </w:p>
        </w:tc>
        <w:tc>
          <w:tcPr>
            <w:tcW w:w="1247" w:type="dxa"/>
          </w:tcPr>
          <w:p w:rsidR="00CD0C03" w:rsidRDefault="00CD0C03">
            <w:pPr>
              <w:pStyle w:val="ConsPlusNormal"/>
              <w:jc w:val="center"/>
            </w:pPr>
            <w:r>
              <w:t>кВт.ч/тыс. м</w:t>
            </w:r>
            <w:r>
              <w:rPr>
                <w:vertAlign w:val="superscript"/>
              </w:rPr>
              <w:t>3</w:t>
            </w:r>
          </w:p>
        </w:tc>
        <w:tc>
          <w:tcPr>
            <w:tcW w:w="794" w:type="dxa"/>
          </w:tcPr>
          <w:p w:rsidR="00CD0C03" w:rsidRDefault="00CD0C03">
            <w:pPr>
              <w:pStyle w:val="ConsPlusNormal"/>
              <w:jc w:val="center"/>
            </w:pPr>
            <w:r>
              <w:t>830</w:t>
            </w:r>
          </w:p>
        </w:tc>
        <w:tc>
          <w:tcPr>
            <w:tcW w:w="794" w:type="dxa"/>
          </w:tcPr>
          <w:p w:rsidR="00CD0C03" w:rsidRDefault="00CD0C03">
            <w:pPr>
              <w:pStyle w:val="ConsPlusNormal"/>
              <w:jc w:val="center"/>
            </w:pPr>
            <w:r>
              <w:t>911</w:t>
            </w:r>
          </w:p>
        </w:tc>
        <w:tc>
          <w:tcPr>
            <w:tcW w:w="794" w:type="dxa"/>
          </w:tcPr>
          <w:p w:rsidR="00CD0C03" w:rsidRDefault="00CD0C03">
            <w:pPr>
              <w:pStyle w:val="ConsPlusNormal"/>
              <w:jc w:val="center"/>
            </w:pPr>
            <w:r>
              <w:t>990</w:t>
            </w:r>
          </w:p>
        </w:tc>
        <w:tc>
          <w:tcPr>
            <w:tcW w:w="850" w:type="dxa"/>
          </w:tcPr>
          <w:p w:rsidR="00CD0C03" w:rsidRDefault="00CD0C03">
            <w:pPr>
              <w:pStyle w:val="ConsPlusNormal"/>
              <w:jc w:val="center"/>
            </w:pPr>
            <w:r>
              <w:t>921</w:t>
            </w:r>
          </w:p>
        </w:tc>
        <w:tc>
          <w:tcPr>
            <w:tcW w:w="850" w:type="dxa"/>
          </w:tcPr>
          <w:p w:rsidR="00CD0C03" w:rsidRDefault="00CD0C03">
            <w:pPr>
              <w:pStyle w:val="ConsPlusNormal"/>
              <w:jc w:val="center"/>
            </w:pPr>
            <w:r>
              <w:t>885</w:t>
            </w:r>
          </w:p>
        </w:tc>
        <w:tc>
          <w:tcPr>
            <w:tcW w:w="964" w:type="dxa"/>
          </w:tcPr>
          <w:p w:rsidR="00CD0C03" w:rsidRDefault="00CD0C03">
            <w:pPr>
              <w:pStyle w:val="ConsPlusNormal"/>
              <w:jc w:val="center"/>
            </w:pPr>
            <w:r>
              <w:t>912</w:t>
            </w:r>
          </w:p>
        </w:tc>
        <w:tc>
          <w:tcPr>
            <w:tcW w:w="964" w:type="dxa"/>
          </w:tcPr>
          <w:p w:rsidR="00CD0C03" w:rsidRDefault="00CD0C03">
            <w:pPr>
              <w:pStyle w:val="ConsPlusNormal"/>
              <w:jc w:val="center"/>
            </w:pPr>
            <w:r>
              <w:t>910</w:t>
            </w:r>
          </w:p>
        </w:tc>
        <w:tc>
          <w:tcPr>
            <w:tcW w:w="964" w:type="dxa"/>
          </w:tcPr>
          <w:p w:rsidR="00CD0C03" w:rsidRDefault="00CD0C03">
            <w:pPr>
              <w:pStyle w:val="ConsPlusNormal"/>
              <w:jc w:val="center"/>
            </w:pPr>
            <w:r>
              <w:t>908</w:t>
            </w:r>
          </w:p>
        </w:tc>
        <w:tc>
          <w:tcPr>
            <w:tcW w:w="964" w:type="dxa"/>
          </w:tcPr>
          <w:p w:rsidR="00CD0C03" w:rsidRDefault="00CD0C03">
            <w:pPr>
              <w:pStyle w:val="ConsPlusNormal"/>
              <w:jc w:val="center"/>
            </w:pPr>
            <w:r>
              <w:t>906</w:t>
            </w:r>
          </w:p>
        </w:tc>
        <w:tc>
          <w:tcPr>
            <w:tcW w:w="964" w:type="dxa"/>
          </w:tcPr>
          <w:p w:rsidR="00CD0C03" w:rsidRDefault="00CD0C03">
            <w:pPr>
              <w:pStyle w:val="ConsPlusNormal"/>
              <w:jc w:val="center"/>
            </w:pPr>
            <w:r>
              <w:t>904</w:t>
            </w:r>
          </w:p>
        </w:tc>
        <w:tc>
          <w:tcPr>
            <w:tcW w:w="964" w:type="dxa"/>
          </w:tcPr>
          <w:p w:rsidR="00CD0C03" w:rsidRDefault="00CD0C03">
            <w:pPr>
              <w:pStyle w:val="ConsPlusNormal"/>
              <w:jc w:val="center"/>
            </w:pPr>
            <w:r>
              <w:t>903</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25</w:t>
            </w:r>
          </w:p>
        </w:tc>
        <w:tc>
          <w:tcPr>
            <w:tcW w:w="4125" w:type="dxa"/>
          </w:tcPr>
          <w:p w:rsidR="00CD0C03" w:rsidRDefault="00CD0C03">
            <w:pPr>
              <w:pStyle w:val="ConsPlusNormal"/>
            </w:pPr>
            <w:r>
              <w:t xml:space="preserve">Удельный расход электрической энергии, используемой в системах водоотведения </w:t>
            </w:r>
            <w:hyperlink w:anchor="P1523" w:history="1">
              <w:r>
                <w:rPr>
                  <w:color w:val="0000FF"/>
                </w:rPr>
                <w:t>&lt;**&gt;</w:t>
              </w:r>
            </w:hyperlink>
          </w:p>
        </w:tc>
        <w:tc>
          <w:tcPr>
            <w:tcW w:w="1247" w:type="dxa"/>
          </w:tcPr>
          <w:p w:rsidR="00CD0C03" w:rsidRDefault="00CD0C03">
            <w:pPr>
              <w:pStyle w:val="ConsPlusNormal"/>
              <w:jc w:val="center"/>
            </w:pPr>
            <w:r>
              <w:t>кВт.ч/тыс. м</w:t>
            </w:r>
            <w:r>
              <w:rPr>
                <w:vertAlign w:val="superscript"/>
              </w:rPr>
              <w:t>3</w:t>
            </w:r>
          </w:p>
        </w:tc>
        <w:tc>
          <w:tcPr>
            <w:tcW w:w="794" w:type="dxa"/>
          </w:tcPr>
          <w:p w:rsidR="00CD0C03" w:rsidRDefault="00CD0C03">
            <w:pPr>
              <w:pStyle w:val="ConsPlusNormal"/>
              <w:jc w:val="center"/>
            </w:pPr>
            <w:r>
              <w:t>470</w:t>
            </w:r>
          </w:p>
        </w:tc>
        <w:tc>
          <w:tcPr>
            <w:tcW w:w="794" w:type="dxa"/>
          </w:tcPr>
          <w:p w:rsidR="00CD0C03" w:rsidRDefault="00CD0C03">
            <w:pPr>
              <w:pStyle w:val="ConsPlusNormal"/>
              <w:jc w:val="center"/>
            </w:pPr>
            <w:r>
              <w:t>773</w:t>
            </w:r>
          </w:p>
        </w:tc>
        <w:tc>
          <w:tcPr>
            <w:tcW w:w="794" w:type="dxa"/>
          </w:tcPr>
          <w:p w:rsidR="00CD0C03" w:rsidRDefault="00CD0C03">
            <w:pPr>
              <w:pStyle w:val="ConsPlusNormal"/>
              <w:jc w:val="center"/>
            </w:pPr>
            <w:r>
              <w:t>804</w:t>
            </w:r>
          </w:p>
        </w:tc>
        <w:tc>
          <w:tcPr>
            <w:tcW w:w="850" w:type="dxa"/>
          </w:tcPr>
          <w:p w:rsidR="00CD0C03" w:rsidRDefault="00CD0C03">
            <w:pPr>
              <w:pStyle w:val="ConsPlusNormal"/>
              <w:jc w:val="center"/>
            </w:pPr>
            <w:r>
              <w:t>745</w:t>
            </w:r>
          </w:p>
        </w:tc>
        <w:tc>
          <w:tcPr>
            <w:tcW w:w="850" w:type="dxa"/>
          </w:tcPr>
          <w:p w:rsidR="00CD0C03" w:rsidRDefault="00CD0C03">
            <w:pPr>
              <w:pStyle w:val="ConsPlusNormal"/>
              <w:jc w:val="center"/>
            </w:pPr>
            <w:r>
              <w:t>723</w:t>
            </w:r>
          </w:p>
        </w:tc>
        <w:tc>
          <w:tcPr>
            <w:tcW w:w="964" w:type="dxa"/>
          </w:tcPr>
          <w:p w:rsidR="00CD0C03" w:rsidRDefault="00CD0C03">
            <w:pPr>
              <w:pStyle w:val="ConsPlusNormal"/>
              <w:jc w:val="center"/>
            </w:pPr>
            <w:r>
              <w:t>738</w:t>
            </w:r>
          </w:p>
        </w:tc>
        <w:tc>
          <w:tcPr>
            <w:tcW w:w="964" w:type="dxa"/>
          </w:tcPr>
          <w:p w:rsidR="00CD0C03" w:rsidRDefault="00CD0C03">
            <w:pPr>
              <w:pStyle w:val="ConsPlusNormal"/>
              <w:jc w:val="center"/>
            </w:pPr>
            <w:r>
              <w:t>737</w:t>
            </w:r>
          </w:p>
        </w:tc>
        <w:tc>
          <w:tcPr>
            <w:tcW w:w="964" w:type="dxa"/>
          </w:tcPr>
          <w:p w:rsidR="00CD0C03" w:rsidRDefault="00CD0C03">
            <w:pPr>
              <w:pStyle w:val="ConsPlusNormal"/>
              <w:jc w:val="center"/>
            </w:pPr>
            <w:r>
              <w:t>735</w:t>
            </w:r>
          </w:p>
        </w:tc>
        <w:tc>
          <w:tcPr>
            <w:tcW w:w="964" w:type="dxa"/>
          </w:tcPr>
          <w:p w:rsidR="00CD0C03" w:rsidRDefault="00CD0C03">
            <w:pPr>
              <w:pStyle w:val="ConsPlusNormal"/>
              <w:jc w:val="center"/>
            </w:pPr>
            <w:r>
              <w:t>734</w:t>
            </w:r>
          </w:p>
        </w:tc>
        <w:tc>
          <w:tcPr>
            <w:tcW w:w="964" w:type="dxa"/>
          </w:tcPr>
          <w:p w:rsidR="00CD0C03" w:rsidRDefault="00CD0C03">
            <w:pPr>
              <w:pStyle w:val="ConsPlusNormal"/>
              <w:jc w:val="center"/>
            </w:pPr>
            <w:r>
              <w:t>732</w:t>
            </w:r>
          </w:p>
        </w:tc>
        <w:tc>
          <w:tcPr>
            <w:tcW w:w="964" w:type="dxa"/>
          </w:tcPr>
          <w:p w:rsidR="00CD0C03" w:rsidRDefault="00CD0C03">
            <w:pPr>
              <w:pStyle w:val="ConsPlusNormal"/>
              <w:jc w:val="center"/>
            </w:pPr>
            <w:r>
              <w:t>731</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26</w:t>
            </w:r>
          </w:p>
        </w:tc>
        <w:tc>
          <w:tcPr>
            <w:tcW w:w="4125" w:type="dxa"/>
          </w:tcPr>
          <w:p w:rsidR="00CD0C03" w:rsidRDefault="00CD0C03">
            <w:pPr>
              <w:pStyle w:val="ConsPlusNormal"/>
            </w:pPr>
            <w: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772</w:t>
            </w:r>
          </w:p>
        </w:tc>
        <w:tc>
          <w:tcPr>
            <w:tcW w:w="794" w:type="dxa"/>
          </w:tcPr>
          <w:p w:rsidR="00CD0C03" w:rsidRDefault="00CD0C03">
            <w:pPr>
              <w:pStyle w:val="ConsPlusNormal"/>
              <w:jc w:val="center"/>
            </w:pPr>
            <w:r>
              <w:t>882</w:t>
            </w:r>
          </w:p>
        </w:tc>
        <w:tc>
          <w:tcPr>
            <w:tcW w:w="794" w:type="dxa"/>
          </w:tcPr>
          <w:p w:rsidR="00CD0C03" w:rsidRDefault="00CD0C03">
            <w:pPr>
              <w:pStyle w:val="ConsPlusNormal"/>
              <w:jc w:val="center"/>
            </w:pPr>
            <w:r>
              <w:t>682</w:t>
            </w:r>
          </w:p>
        </w:tc>
        <w:tc>
          <w:tcPr>
            <w:tcW w:w="850" w:type="dxa"/>
          </w:tcPr>
          <w:p w:rsidR="00CD0C03" w:rsidRDefault="00CD0C03">
            <w:pPr>
              <w:pStyle w:val="ConsPlusNormal"/>
              <w:jc w:val="center"/>
            </w:pPr>
            <w:r>
              <w:t>665</w:t>
            </w:r>
          </w:p>
        </w:tc>
        <w:tc>
          <w:tcPr>
            <w:tcW w:w="850" w:type="dxa"/>
          </w:tcPr>
          <w:p w:rsidR="00CD0C03" w:rsidRDefault="00CD0C03">
            <w:pPr>
              <w:pStyle w:val="ConsPlusNormal"/>
              <w:jc w:val="center"/>
            </w:pPr>
            <w:r>
              <w:t>709</w:t>
            </w:r>
          </w:p>
        </w:tc>
        <w:tc>
          <w:tcPr>
            <w:tcW w:w="964" w:type="dxa"/>
          </w:tcPr>
          <w:p w:rsidR="00CD0C03" w:rsidRDefault="00CD0C03">
            <w:pPr>
              <w:pStyle w:val="ConsPlusNormal"/>
              <w:jc w:val="center"/>
            </w:pPr>
            <w:r>
              <w:t>856</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c>
          <w:tcPr>
            <w:tcW w:w="964" w:type="dxa"/>
          </w:tcPr>
          <w:p w:rsidR="00CD0C03" w:rsidRDefault="00CD0C03">
            <w:pPr>
              <w:pStyle w:val="ConsPlusNormal"/>
              <w:jc w:val="center"/>
            </w:pPr>
            <w:r>
              <w:t>973</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27</w:t>
            </w:r>
          </w:p>
        </w:tc>
        <w:tc>
          <w:tcPr>
            <w:tcW w:w="4125" w:type="dxa"/>
          </w:tcPr>
          <w:p w:rsidR="00CD0C03" w:rsidRDefault="00CD0C03">
            <w:pPr>
              <w:pStyle w:val="ConsPlusNormal"/>
            </w:pPr>
            <w:r>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88</w:t>
            </w:r>
          </w:p>
        </w:tc>
        <w:tc>
          <w:tcPr>
            <w:tcW w:w="794" w:type="dxa"/>
          </w:tcPr>
          <w:p w:rsidR="00CD0C03" w:rsidRDefault="00CD0C03">
            <w:pPr>
              <w:pStyle w:val="ConsPlusNormal"/>
              <w:jc w:val="center"/>
            </w:pPr>
            <w:r>
              <w:t>102</w:t>
            </w:r>
          </w:p>
        </w:tc>
        <w:tc>
          <w:tcPr>
            <w:tcW w:w="794" w:type="dxa"/>
          </w:tcPr>
          <w:p w:rsidR="00CD0C03" w:rsidRDefault="00CD0C03">
            <w:pPr>
              <w:pStyle w:val="ConsPlusNormal"/>
              <w:jc w:val="center"/>
            </w:pPr>
            <w:r>
              <w:t>182</w:t>
            </w:r>
          </w:p>
        </w:tc>
        <w:tc>
          <w:tcPr>
            <w:tcW w:w="850" w:type="dxa"/>
          </w:tcPr>
          <w:p w:rsidR="00CD0C03" w:rsidRDefault="00CD0C03">
            <w:pPr>
              <w:pStyle w:val="ConsPlusNormal"/>
              <w:jc w:val="center"/>
            </w:pPr>
            <w:r>
              <w:t>185</w:t>
            </w:r>
          </w:p>
        </w:tc>
        <w:tc>
          <w:tcPr>
            <w:tcW w:w="850" w:type="dxa"/>
          </w:tcPr>
          <w:p w:rsidR="00CD0C03" w:rsidRDefault="00CD0C03">
            <w:pPr>
              <w:pStyle w:val="ConsPlusNormal"/>
              <w:jc w:val="center"/>
            </w:pPr>
            <w:r>
              <w:t>189</w:t>
            </w:r>
          </w:p>
        </w:tc>
        <w:tc>
          <w:tcPr>
            <w:tcW w:w="964" w:type="dxa"/>
          </w:tcPr>
          <w:p w:rsidR="00CD0C03" w:rsidRDefault="00CD0C03">
            <w:pPr>
              <w:pStyle w:val="ConsPlusNormal"/>
              <w:jc w:val="center"/>
            </w:pPr>
            <w:r>
              <w:t>223</w:t>
            </w:r>
          </w:p>
        </w:tc>
        <w:tc>
          <w:tcPr>
            <w:tcW w:w="964" w:type="dxa"/>
          </w:tcPr>
          <w:p w:rsidR="00CD0C03" w:rsidRDefault="00CD0C03">
            <w:pPr>
              <w:pStyle w:val="ConsPlusNormal"/>
              <w:jc w:val="center"/>
            </w:pPr>
            <w:r>
              <w:t>226</w:t>
            </w:r>
          </w:p>
        </w:tc>
        <w:tc>
          <w:tcPr>
            <w:tcW w:w="964" w:type="dxa"/>
          </w:tcPr>
          <w:p w:rsidR="00CD0C03" w:rsidRDefault="00CD0C03">
            <w:pPr>
              <w:pStyle w:val="ConsPlusNormal"/>
              <w:jc w:val="center"/>
            </w:pPr>
            <w:r>
              <w:t>226</w:t>
            </w:r>
          </w:p>
        </w:tc>
        <w:tc>
          <w:tcPr>
            <w:tcW w:w="964" w:type="dxa"/>
          </w:tcPr>
          <w:p w:rsidR="00CD0C03" w:rsidRDefault="00CD0C03">
            <w:pPr>
              <w:pStyle w:val="ConsPlusNormal"/>
              <w:jc w:val="center"/>
            </w:pPr>
            <w:r>
              <w:t>227</w:t>
            </w:r>
          </w:p>
        </w:tc>
        <w:tc>
          <w:tcPr>
            <w:tcW w:w="964" w:type="dxa"/>
          </w:tcPr>
          <w:p w:rsidR="00CD0C03" w:rsidRDefault="00CD0C03">
            <w:pPr>
              <w:pStyle w:val="ConsPlusNormal"/>
              <w:jc w:val="center"/>
            </w:pPr>
            <w:r>
              <w:t>227</w:t>
            </w:r>
          </w:p>
        </w:tc>
        <w:tc>
          <w:tcPr>
            <w:tcW w:w="964" w:type="dxa"/>
          </w:tcPr>
          <w:p w:rsidR="00CD0C03" w:rsidRDefault="00CD0C03">
            <w:pPr>
              <w:pStyle w:val="ConsPlusNormal"/>
              <w:jc w:val="center"/>
            </w:pPr>
            <w:r>
              <w:t>227</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28</w:t>
            </w:r>
          </w:p>
        </w:tc>
        <w:tc>
          <w:tcPr>
            <w:tcW w:w="4125" w:type="dxa"/>
          </w:tcPr>
          <w:p w:rsidR="00CD0C03" w:rsidRDefault="00CD0C03">
            <w:pPr>
              <w:pStyle w:val="ConsPlusNormal"/>
            </w:pPr>
            <w: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Удмуртской Республикой</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850" w:type="dxa"/>
          </w:tcPr>
          <w:p w:rsidR="00CD0C03" w:rsidRDefault="00CD0C03">
            <w:pPr>
              <w:pStyle w:val="ConsPlusNormal"/>
              <w:jc w:val="center"/>
            </w:pPr>
            <w:r>
              <w:t>0</w:t>
            </w:r>
          </w:p>
        </w:tc>
        <w:tc>
          <w:tcPr>
            <w:tcW w:w="850"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29</w:t>
            </w:r>
          </w:p>
        </w:tc>
        <w:tc>
          <w:tcPr>
            <w:tcW w:w="4125" w:type="dxa"/>
          </w:tcPr>
          <w:p w:rsidR="00CD0C03" w:rsidRDefault="00CD0C03">
            <w:pPr>
              <w:pStyle w:val="ConsPlusNormal"/>
            </w:pPr>
            <w:r>
              <w:t>Количество транспортных средств с автономным источником электрического питания,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850" w:type="dxa"/>
          </w:tcPr>
          <w:p w:rsidR="00CD0C03" w:rsidRDefault="00CD0C03">
            <w:pPr>
              <w:pStyle w:val="ConsPlusNormal"/>
              <w:jc w:val="center"/>
            </w:pPr>
            <w:r>
              <w:t>0</w:t>
            </w:r>
          </w:p>
        </w:tc>
        <w:tc>
          <w:tcPr>
            <w:tcW w:w="850"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510" w:type="dxa"/>
          </w:tcPr>
          <w:p w:rsidR="00CD0C03" w:rsidRDefault="00CD0C03">
            <w:pPr>
              <w:pStyle w:val="ConsPlusNormal"/>
              <w:jc w:val="center"/>
            </w:pPr>
            <w:r>
              <w:t>30</w:t>
            </w:r>
          </w:p>
        </w:tc>
        <w:tc>
          <w:tcPr>
            <w:tcW w:w="4125" w:type="dxa"/>
          </w:tcPr>
          <w:p w:rsidR="00CD0C03" w:rsidRDefault="00CD0C03">
            <w:pPr>
              <w:pStyle w:val="ConsPlusNormal"/>
            </w:pPr>
            <w:r>
              <w:t>Количество электромобилей легковых с автономным источником электрического питания, зарегистрированных на территории Удмуртской Республики</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850" w:type="dxa"/>
          </w:tcPr>
          <w:p w:rsidR="00CD0C03" w:rsidRDefault="00CD0C03">
            <w:pPr>
              <w:pStyle w:val="ConsPlusNormal"/>
              <w:jc w:val="center"/>
            </w:pPr>
            <w:r>
              <w:t>3</w:t>
            </w:r>
          </w:p>
        </w:tc>
        <w:tc>
          <w:tcPr>
            <w:tcW w:w="850"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outlineLvl w:val="3"/>
            </w:pPr>
            <w:r>
              <w:t>2</w:t>
            </w:r>
          </w:p>
        </w:tc>
        <w:tc>
          <w:tcPr>
            <w:tcW w:w="15748" w:type="dxa"/>
            <w:gridSpan w:val="14"/>
          </w:tcPr>
          <w:p w:rsidR="00CD0C03" w:rsidRDefault="001124A8">
            <w:pPr>
              <w:pStyle w:val="ConsPlusNormal"/>
              <w:jc w:val="center"/>
            </w:pPr>
            <w:hyperlink w:anchor="P297" w:history="1">
              <w:r w:rsidR="00CD0C03">
                <w:rPr>
                  <w:color w:val="0000FF"/>
                </w:rPr>
                <w:t>Подпрограмма</w:t>
              </w:r>
            </w:hyperlink>
            <w:r w:rsidR="00CD0C03">
              <w:t xml:space="preserve"> "Развитие и модернизация электроэнергетики в Удмуртской Республике"</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2</w:t>
            </w:r>
          </w:p>
        </w:tc>
        <w:tc>
          <w:tcPr>
            <w:tcW w:w="510" w:type="dxa"/>
          </w:tcPr>
          <w:p w:rsidR="00CD0C03" w:rsidRDefault="00CD0C03">
            <w:pPr>
              <w:pStyle w:val="ConsPlusNormal"/>
              <w:jc w:val="center"/>
            </w:pPr>
            <w:r>
              <w:t>1</w:t>
            </w:r>
          </w:p>
        </w:tc>
        <w:tc>
          <w:tcPr>
            <w:tcW w:w="4125" w:type="dxa"/>
          </w:tcPr>
          <w:p w:rsidR="00CD0C03" w:rsidRDefault="00CD0C03">
            <w:pPr>
              <w:pStyle w:val="ConsPlusNormal"/>
            </w:pPr>
            <w:r>
              <w:t>Ввод объектов генерации</w:t>
            </w:r>
          </w:p>
        </w:tc>
        <w:tc>
          <w:tcPr>
            <w:tcW w:w="1247" w:type="dxa"/>
          </w:tcPr>
          <w:p w:rsidR="00CD0C03" w:rsidRDefault="00CD0C03">
            <w:pPr>
              <w:pStyle w:val="ConsPlusNormal"/>
              <w:jc w:val="center"/>
            </w:pPr>
            <w:r>
              <w:t>МВт</w:t>
            </w:r>
          </w:p>
        </w:tc>
        <w:tc>
          <w:tcPr>
            <w:tcW w:w="794" w:type="dxa"/>
          </w:tcPr>
          <w:p w:rsidR="00CD0C03" w:rsidRDefault="00CD0C03">
            <w:pPr>
              <w:pStyle w:val="ConsPlusNormal"/>
              <w:jc w:val="center"/>
            </w:pPr>
            <w:r>
              <w:t>230</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850" w:type="dxa"/>
          </w:tcPr>
          <w:p w:rsidR="00CD0C03" w:rsidRDefault="00CD0C03">
            <w:pPr>
              <w:pStyle w:val="ConsPlusNormal"/>
              <w:jc w:val="center"/>
            </w:pPr>
            <w:r>
              <w:t>0</w:t>
            </w:r>
          </w:p>
        </w:tc>
        <w:tc>
          <w:tcPr>
            <w:tcW w:w="850"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12</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c>
          <w:tcPr>
            <w:tcW w:w="964" w:type="dxa"/>
          </w:tcPr>
          <w:p w:rsidR="00CD0C03" w:rsidRDefault="00CD0C03">
            <w:pPr>
              <w:pStyle w:val="ConsPlusNormal"/>
              <w:jc w:val="center"/>
            </w:pPr>
            <w:r>
              <w:t>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2</w:t>
            </w:r>
          </w:p>
        </w:tc>
        <w:tc>
          <w:tcPr>
            <w:tcW w:w="510" w:type="dxa"/>
          </w:tcPr>
          <w:p w:rsidR="00CD0C03" w:rsidRDefault="00CD0C03">
            <w:pPr>
              <w:pStyle w:val="ConsPlusNormal"/>
              <w:jc w:val="center"/>
            </w:pPr>
            <w:r>
              <w:t>2</w:t>
            </w:r>
          </w:p>
        </w:tc>
        <w:tc>
          <w:tcPr>
            <w:tcW w:w="4125" w:type="dxa"/>
          </w:tcPr>
          <w:p w:rsidR="00CD0C03" w:rsidRDefault="00CD0C03">
            <w:pPr>
              <w:pStyle w:val="ConsPlusNormal"/>
            </w:pPr>
            <w:r>
              <w:t xml:space="preserve">Удельный расход условного топлива на выработку электрической энергии на источниках комбинированного производства электрической и тепловой энергии </w:t>
            </w:r>
            <w:hyperlink w:anchor="P1523" w:history="1">
              <w:r>
                <w:rPr>
                  <w:color w:val="0000FF"/>
                </w:rPr>
                <w:t>&lt;**&gt;</w:t>
              </w:r>
            </w:hyperlink>
          </w:p>
        </w:tc>
        <w:tc>
          <w:tcPr>
            <w:tcW w:w="1247" w:type="dxa"/>
          </w:tcPr>
          <w:p w:rsidR="00CD0C03" w:rsidRDefault="00CD0C03">
            <w:pPr>
              <w:pStyle w:val="ConsPlusNormal"/>
              <w:jc w:val="center"/>
            </w:pPr>
            <w:r>
              <w:t>г у.т./кВт.ч</w:t>
            </w:r>
          </w:p>
        </w:tc>
        <w:tc>
          <w:tcPr>
            <w:tcW w:w="794" w:type="dxa"/>
          </w:tcPr>
          <w:p w:rsidR="00CD0C03" w:rsidRDefault="00CD0C03">
            <w:pPr>
              <w:pStyle w:val="ConsPlusNormal"/>
              <w:jc w:val="center"/>
            </w:pPr>
            <w:r>
              <w:t>214,09</w:t>
            </w:r>
          </w:p>
        </w:tc>
        <w:tc>
          <w:tcPr>
            <w:tcW w:w="794" w:type="dxa"/>
          </w:tcPr>
          <w:p w:rsidR="00CD0C03" w:rsidRDefault="00CD0C03">
            <w:pPr>
              <w:pStyle w:val="ConsPlusNormal"/>
              <w:jc w:val="center"/>
            </w:pPr>
            <w:r>
              <w:t>206,67</w:t>
            </w:r>
          </w:p>
        </w:tc>
        <w:tc>
          <w:tcPr>
            <w:tcW w:w="794" w:type="dxa"/>
          </w:tcPr>
          <w:p w:rsidR="00CD0C03" w:rsidRDefault="00CD0C03">
            <w:pPr>
              <w:pStyle w:val="ConsPlusNormal"/>
              <w:jc w:val="center"/>
            </w:pPr>
            <w:r>
              <w:t>207,78</w:t>
            </w:r>
          </w:p>
        </w:tc>
        <w:tc>
          <w:tcPr>
            <w:tcW w:w="850" w:type="dxa"/>
          </w:tcPr>
          <w:p w:rsidR="00CD0C03" w:rsidRDefault="00CD0C03">
            <w:pPr>
              <w:pStyle w:val="ConsPlusNormal"/>
              <w:jc w:val="center"/>
            </w:pPr>
            <w:r>
              <w:t>191,03</w:t>
            </w:r>
          </w:p>
        </w:tc>
        <w:tc>
          <w:tcPr>
            <w:tcW w:w="850" w:type="dxa"/>
          </w:tcPr>
          <w:p w:rsidR="00CD0C03" w:rsidRDefault="00CD0C03">
            <w:pPr>
              <w:pStyle w:val="ConsPlusNormal"/>
              <w:jc w:val="center"/>
            </w:pPr>
            <w:r>
              <w:t>213,12</w:t>
            </w:r>
          </w:p>
        </w:tc>
        <w:tc>
          <w:tcPr>
            <w:tcW w:w="964" w:type="dxa"/>
          </w:tcPr>
          <w:p w:rsidR="00CD0C03" w:rsidRDefault="00CD0C03">
            <w:pPr>
              <w:pStyle w:val="ConsPlusNormal"/>
              <w:jc w:val="center"/>
            </w:pPr>
            <w:r>
              <w:t>212,91</w:t>
            </w:r>
          </w:p>
        </w:tc>
        <w:tc>
          <w:tcPr>
            <w:tcW w:w="964" w:type="dxa"/>
          </w:tcPr>
          <w:p w:rsidR="00CD0C03" w:rsidRDefault="00CD0C03">
            <w:pPr>
              <w:pStyle w:val="ConsPlusNormal"/>
              <w:jc w:val="center"/>
            </w:pPr>
            <w:r>
              <w:t>212,70</w:t>
            </w:r>
          </w:p>
        </w:tc>
        <w:tc>
          <w:tcPr>
            <w:tcW w:w="964" w:type="dxa"/>
          </w:tcPr>
          <w:p w:rsidR="00CD0C03" w:rsidRDefault="00CD0C03">
            <w:pPr>
              <w:pStyle w:val="ConsPlusNormal"/>
              <w:jc w:val="center"/>
            </w:pPr>
            <w:r>
              <w:t>212,49</w:t>
            </w:r>
          </w:p>
        </w:tc>
        <w:tc>
          <w:tcPr>
            <w:tcW w:w="964" w:type="dxa"/>
          </w:tcPr>
          <w:p w:rsidR="00CD0C03" w:rsidRDefault="00CD0C03">
            <w:pPr>
              <w:pStyle w:val="ConsPlusNormal"/>
              <w:jc w:val="center"/>
            </w:pPr>
            <w:r>
              <w:t>212,27</w:t>
            </w:r>
          </w:p>
        </w:tc>
        <w:tc>
          <w:tcPr>
            <w:tcW w:w="964" w:type="dxa"/>
          </w:tcPr>
          <w:p w:rsidR="00CD0C03" w:rsidRDefault="00CD0C03">
            <w:pPr>
              <w:pStyle w:val="ConsPlusNormal"/>
              <w:jc w:val="center"/>
            </w:pPr>
            <w:r>
              <w:t>212,06</w:t>
            </w:r>
          </w:p>
        </w:tc>
        <w:tc>
          <w:tcPr>
            <w:tcW w:w="964" w:type="dxa"/>
          </w:tcPr>
          <w:p w:rsidR="00CD0C03" w:rsidRDefault="00CD0C03">
            <w:pPr>
              <w:pStyle w:val="ConsPlusNormal"/>
              <w:jc w:val="center"/>
            </w:pPr>
            <w:r>
              <w:t>211,85</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2</w:t>
            </w:r>
          </w:p>
        </w:tc>
        <w:tc>
          <w:tcPr>
            <w:tcW w:w="510" w:type="dxa"/>
          </w:tcPr>
          <w:p w:rsidR="00CD0C03" w:rsidRDefault="00CD0C03">
            <w:pPr>
              <w:pStyle w:val="ConsPlusNormal"/>
              <w:jc w:val="center"/>
            </w:pPr>
            <w:r>
              <w:t>3</w:t>
            </w:r>
          </w:p>
        </w:tc>
        <w:tc>
          <w:tcPr>
            <w:tcW w:w="4125" w:type="dxa"/>
          </w:tcPr>
          <w:p w:rsidR="00CD0C03" w:rsidRDefault="00CD0C03">
            <w:pPr>
              <w:pStyle w:val="ConsPlusNormal"/>
            </w:pPr>
            <w:r>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w:t>
            </w:r>
            <w:hyperlink w:anchor="P1523" w:history="1">
              <w:r>
                <w:rPr>
                  <w:color w:val="0000FF"/>
                </w:rPr>
                <w:t>&lt;**&gt;</w:t>
              </w:r>
            </w:hyperlink>
          </w:p>
        </w:tc>
        <w:tc>
          <w:tcPr>
            <w:tcW w:w="1247" w:type="dxa"/>
          </w:tcPr>
          <w:p w:rsidR="00CD0C03" w:rsidRDefault="00CD0C03">
            <w:pPr>
              <w:pStyle w:val="ConsPlusNormal"/>
              <w:jc w:val="center"/>
            </w:pPr>
            <w:r>
              <w:t>кг у.т./Гкал</w:t>
            </w:r>
          </w:p>
        </w:tc>
        <w:tc>
          <w:tcPr>
            <w:tcW w:w="794" w:type="dxa"/>
          </w:tcPr>
          <w:p w:rsidR="00CD0C03" w:rsidRDefault="00CD0C03">
            <w:pPr>
              <w:pStyle w:val="ConsPlusNormal"/>
              <w:jc w:val="center"/>
            </w:pPr>
            <w:r>
              <w:t>167,38</w:t>
            </w:r>
          </w:p>
        </w:tc>
        <w:tc>
          <w:tcPr>
            <w:tcW w:w="794" w:type="dxa"/>
          </w:tcPr>
          <w:p w:rsidR="00CD0C03" w:rsidRDefault="00CD0C03">
            <w:pPr>
              <w:pStyle w:val="ConsPlusNormal"/>
              <w:jc w:val="center"/>
            </w:pPr>
            <w:r>
              <w:t>162,27</w:t>
            </w:r>
          </w:p>
        </w:tc>
        <w:tc>
          <w:tcPr>
            <w:tcW w:w="794" w:type="dxa"/>
          </w:tcPr>
          <w:p w:rsidR="00CD0C03" w:rsidRDefault="00CD0C03">
            <w:pPr>
              <w:pStyle w:val="ConsPlusNormal"/>
              <w:jc w:val="center"/>
            </w:pPr>
            <w:r>
              <w:t>157,50</w:t>
            </w:r>
          </w:p>
        </w:tc>
        <w:tc>
          <w:tcPr>
            <w:tcW w:w="850" w:type="dxa"/>
          </w:tcPr>
          <w:p w:rsidR="00CD0C03" w:rsidRDefault="00CD0C03">
            <w:pPr>
              <w:pStyle w:val="ConsPlusNormal"/>
              <w:jc w:val="center"/>
            </w:pPr>
            <w:r>
              <w:t>171,05</w:t>
            </w:r>
          </w:p>
        </w:tc>
        <w:tc>
          <w:tcPr>
            <w:tcW w:w="850" w:type="dxa"/>
          </w:tcPr>
          <w:p w:rsidR="00CD0C03" w:rsidRDefault="00CD0C03">
            <w:pPr>
              <w:pStyle w:val="ConsPlusNormal"/>
              <w:jc w:val="center"/>
            </w:pPr>
            <w:r>
              <w:t>167,97</w:t>
            </w:r>
          </w:p>
        </w:tc>
        <w:tc>
          <w:tcPr>
            <w:tcW w:w="964" w:type="dxa"/>
          </w:tcPr>
          <w:p w:rsidR="00CD0C03" w:rsidRDefault="00CD0C03">
            <w:pPr>
              <w:pStyle w:val="ConsPlusNormal"/>
              <w:jc w:val="center"/>
            </w:pPr>
            <w:r>
              <w:t>167,80</w:t>
            </w:r>
          </w:p>
        </w:tc>
        <w:tc>
          <w:tcPr>
            <w:tcW w:w="964" w:type="dxa"/>
          </w:tcPr>
          <w:p w:rsidR="00CD0C03" w:rsidRDefault="00CD0C03">
            <w:pPr>
              <w:pStyle w:val="ConsPlusNormal"/>
              <w:jc w:val="center"/>
            </w:pPr>
            <w:r>
              <w:t>167,63</w:t>
            </w:r>
          </w:p>
        </w:tc>
        <w:tc>
          <w:tcPr>
            <w:tcW w:w="964" w:type="dxa"/>
          </w:tcPr>
          <w:p w:rsidR="00CD0C03" w:rsidRDefault="00CD0C03">
            <w:pPr>
              <w:pStyle w:val="ConsPlusNormal"/>
              <w:jc w:val="center"/>
            </w:pPr>
            <w:r>
              <w:t>167,47</w:t>
            </w:r>
          </w:p>
        </w:tc>
        <w:tc>
          <w:tcPr>
            <w:tcW w:w="964" w:type="dxa"/>
          </w:tcPr>
          <w:p w:rsidR="00CD0C03" w:rsidRDefault="00CD0C03">
            <w:pPr>
              <w:pStyle w:val="ConsPlusNormal"/>
              <w:jc w:val="center"/>
            </w:pPr>
            <w:r>
              <w:t>167,30</w:t>
            </w:r>
          </w:p>
        </w:tc>
        <w:tc>
          <w:tcPr>
            <w:tcW w:w="964" w:type="dxa"/>
          </w:tcPr>
          <w:p w:rsidR="00CD0C03" w:rsidRDefault="00CD0C03">
            <w:pPr>
              <w:pStyle w:val="ConsPlusNormal"/>
              <w:jc w:val="center"/>
            </w:pPr>
            <w:r>
              <w:t>167,13</w:t>
            </w:r>
          </w:p>
        </w:tc>
        <w:tc>
          <w:tcPr>
            <w:tcW w:w="964" w:type="dxa"/>
          </w:tcPr>
          <w:p w:rsidR="00CD0C03" w:rsidRDefault="00CD0C03">
            <w:pPr>
              <w:pStyle w:val="ConsPlusNormal"/>
              <w:jc w:val="center"/>
            </w:pPr>
            <w:r>
              <w:t>166,97</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2</w:t>
            </w:r>
          </w:p>
        </w:tc>
        <w:tc>
          <w:tcPr>
            <w:tcW w:w="510" w:type="dxa"/>
          </w:tcPr>
          <w:p w:rsidR="00CD0C03" w:rsidRDefault="00CD0C03">
            <w:pPr>
              <w:pStyle w:val="ConsPlusNormal"/>
              <w:jc w:val="center"/>
            </w:pPr>
            <w:r>
              <w:t>4</w:t>
            </w:r>
          </w:p>
        </w:tc>
        <w:tc>
          <w:tcPr>
            <w:tcW w:w="4125" w:type="dxa"/>
          </w:tcPr>
          <w:p w:rsidR="00CD0C03" w:rsidRDefault="00CD0C03">
            <w:pPr>
              <w:pStyle w:val="ConsPlusNormal"/>
            </w:pPr>
            <w:r>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tc>
        <w:tc>
          <w:tcPr>
            <w:tcW w:w="1247" w:type="dxa"/>
          </w:tcPr>
          <w:p w:rsidR="00CD0C03" w:rsidRDefault="00CD0C03">
            <w:pPr>
              <w:pStyle w:val="ConsPlusNormal"/>
              <w:jc w:val="center"/>
            </w:pPr>
            <w:r>
              <w:t>дней</w:t>
            </w:r>
          </w:p>
        </w:tc>
        <w:tc>
          <w:tcPr>
            <w:tcW w:w="794" w:type="dxa"/>
          </w:tcPr>
          <w:p w:rsidR="00CD0C03" w:rsidRDefault="00CD0C03">
            <w:pPr>
              <w:pStyle w:val="ConsPlusNormal"/>
              <w:jc w:val="center"/>
            </w:pPr>
            <w:r>
              <w:t>167</w:t>
            </w:r>
          </w:p>
        </w:tc>
        <w:tc>
          <w:tcPr>
            <w:tcW w:w="794" w:type="dxa"/>
          </w:tcPr>
          <w:p w:rsidR="00CD0C03" w:rsidRDefault="00CD0C03">
            <w:pPr>
              <w:pStyle w:val="ConsPlusNormal"/>
              <w:jc w:val="center"/>
            </w:pPr>
            <w:r>
              <w:t>70</w:t>
            </w:r>
          </w:p>
        </w:tc>
        <w:tc>
          <w:tcPr>
            <w:tcW w:w="794" w:type="dxa"/>
          </w:tcPr>
          <w:p w:rsidR="00CD0C03" w:rsidRDefault="00CD0C03">
            <w:pPr>
              <w:pStyle w:val="ConsPlusNormal"/>
              <w:jc w:val="center"/>
            </w:pPr>
            <w:r>
              <w:t>63</w:t>
            </w:r>
          </w:p>
        </w:tc>
        <w:tc>
          <w:tcPr>
            <w:tcW w:w="850" w:type="dxa"/>
          </w:tcPr>
          <w:p w:rsidR="00CD0C03" w:rsidRDefault="00CD0C03">
            <w:pPr>
              <w:pStyle w:val="ConsPlusNormal"/>
              <w:jc w:val="center"/>
            </w:pPr>
            <w:r>
              <w:t>62</w:t>
            </w:r>
          </w:p>
        </w:tc>
        <w:tc>
          <w:tcPr>
            <w:tcW w:w="850" w:type="dxa"/>
          </w:tcPr>
          <w:p w:rsidR="00CD0C03" w:rsidRDefault="00CD0C03">
            <w:pPr>
              <w:pStyle w:val="ConsPlusNormal"/>
              <w:jc w:val="center"/>
            </w:pPr>
            <w:r>
              <w:t>61</w:t>
            </w:r>
          </w:p>
        </w:tc>
        <w:tc>
          <w:tcPr>
            <w:tcW w:w="964" w:type="dxa"/>
          </w:tcPr>
          <w:p w:rsidR="00CD0C03" w:rsidRDefault="00CD0C03">
            <w:pPr>
              <w:pStyle w:val="ConsPlusNormal"/>
              <w:jc w:val="center"/>
            </w:pPr>
            <w:r>
              <w:t>61</w:t>
            </w:r>
          </w:p>
        </w:tc>
        <w:tc>
          <w:tcPr>
            <w:tcW w:w="964" w:type="dxa"/>
          </w:tcPr>
          <w:p w:rsidR="00CD0C03" w:rsidRDefault="00CD0C03">
            <w:pPr>
              <w:pStyle w:val="ConsPlusNormal"/>
              <w:jc w:val="center"/>
            </w:pPr>
            <w:r>
              <w:t>61</w:t>
            </w:r>
          </w:p>
        </w:tc>
        <w:tc>
          <w:tcPr>
            <w:tcW w:w="964" w:type="dxa"/>
          </w:tcPr>
          <w:p w:rsidR="00CD0C03" w:rsidRDefault="00CD0C03">
            <w:pPr>
              <w:pStyle w:val="ConsPlusNormal"/>
              <w:jc w:val="center"/>
            </w:pPr>
            <w:r>
              <w:t>61</w:t>
            </w:r>
          </w:p>
        </w:tc>
        <w:tc>
          <w:tcPr>
            <w:tcW w:w="964" w:type="dxa"/>
          </w:tcPr>
          <w:p w:rsidR="00CD0C03" w:rsidRDefault="00CD0C03">
            <w:pPr>
              <w:pStyle w:val="ConsPlusNormal"/>
              <w:jc w:val="center"/>
            </w:pPr>
            <w:r>
              <w:t>61</w:t>
            </w:r>
          </w:p>
        </w:tc>
        <w:tc>
          <w:tcPr>
            <w:tcW w:w="964" w:type="dxa"/>
          </w:tcPr>
          <w:p w:rsidR="00CD0C03" w:rsidRDefault="00CD0C03">
            <w:pPr>
              <w:pStyle w:val="ConsPlusNormal"/>
              <w:jc w:val="center"/>
            </w:pPr>
            <w:r>
              <w:t>61</w:t>
            </w:r>
          </w:p>
        </w:tc>
        <w:tc>
          <w:tcPr>
            <w:tcW w:w="964" w:type="dxa"/>
          </w:tcPr>
          <w:p w:rsidR="00CD0C03" w:rsidRDefault="00CD0C03">
            <w:pPr>
              <w:pStyle w:val="ConsPlusNormal"/>
              <w:jc w:val="center"/>
            </w:pPr>
            <w:r>
              <w:t>61</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2</w:t>
            </w:r>
          </w:p>
        </w:tc>
        <w:tc>
          <w:tcPr>
            <w:tcW w:w="510" w:type="dxa"/>
          </w:tcPr>
          <w:p w:rsidR="00CD0C03" w:rsidRDefault="00CD0C03">
            <w:pPr>
              <w:pStyle w:val="ConsPlusNormal"/>
              <w:jc w:val="center"/>
            </w:pPr>
            <w:r>
              <w:t>5</w:t>
            </w:r>
          </w:p>
        </w:tc>
        <w:tc>
          <w:tcPr>
            <w:tcW w:w="4125" w:type="dxa"/>
          </w:tcPr>
          <w:p w:rsidR="00CD0C03" w:rsidRDefault="00CD0C03">
            <w:pPr>
              <w:pStyle w:val="ConsPlusNormal"/>
            </w:pPr>
            <w:r>
              <w:t>Предельное количество этапов, необходимых для технологического присоединения</w:t>
            </w:r>
          </w:p>
        </w:tc>
        <w:tc>
          <w:tcPr>
            <w:tcW w:w="1247" w:type="dxa"/>
          </w:tcPr>
          <w:p w:rsidR="00CD0C03" w:rsidRDefault="00CD0C03">
            <w:pPr>
              <w:pStyle w:val="ConsPlusNormal"/>
              <w:jc w:val="center"/>
            </w:pPr>
            <w:r>
              <w:t>штук</w:t>
            </w:r>
          </w:p>
        </w:tc>
        <w:tc>
          <w:tcPr>
            <w:tcW w:w="794" w:type="dxa"/>
          </w:tcPr>
          <w:p w:rsidR="00CD0C03" w:rsidRDefault="00CD0C03">
            <w:pPr>
              <w:pStyle w:val="ConsPlusNormal"/>
              <w:jc w:val="center"/>
            </w:pPr>
            <w:r>
              <w:t>6</w:t>
            </w:r>
          </w:p>
        </w:tc>
        <w:tc>
          <w:tcPr>
            <w:tcW w:w="794" w:type="dxa"/>
          </w:tcPr>
          <w:p w:rsidR="00CD0C03" w:rsidRDefault="00CD0C03">
            <w:pPr>
              <w:pStyle w:val="ConsPlusNormal"/>
              <w:jc w:val="center"/>
            </w:pPr>
            <w:r>
              <w:t>5</w:t>
            </w:r>
          </w:p>
        </w:tc>
        <w:tc>
          <w:tcPr>
            <w:tcW w:w="794" w:type="dxa"/>
          </w:tcPr>
          <w:p w:rsidR="00CD0C03" w:rsidRDefault="00CD0C03">
            <w:pPr>
              <w:pStyle w:val="ConsPlusNormal"/>
              <w:jc w:val="center"/>
            </w:pPr>
            <w:r>
              <w:t>4</w:t>
            </w:r>
          </w:p>
        </w:tc>
        <w:tc>
          <w:tcPr>
            <w:tcW w:w="850" w:type="dxa"/>
          </w:tcPr>
          <w:p w:rsidR="00CD0C03" w:rsidRDefault="00CD0C03">
            <w:pPr>
              <w:pStyle w:val="ConsPlusNormal"/>
              <w:jc w:val="center"/>
            </w:pPr>
            <w:r>
              <w:t>4</w:t>
            </w:r>
          </w:p>
        </w:tc>
        <w:tc>
          <w:tcPr>
            <w:tcW w:w="850"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c>
          <w:tcPr>
            <w:tcW w:w="964" w:type="dxa"/>
          </w:tcPr>
          <w:p w:rsidR="00CD0C03" w:rsidRDefault="00CD0C03">
            <w:pPr>
              <w:pStyle w:val="ConsPlusNormal"/>
              <w:jc w:val="center"/>
            </w:pPr>
            <w:r>
              <w:t>4</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2</w:t>
            </w:r>
          </w:p>
        </w:tc>
        <w:tc>
          <w:tcPr>
            <w:tcW w:w="510" w:type="dxa"/>
          </w:tcPr>
          <w:p w:rsidR="00CD0C03" w:rsidRDefault="00CD0C03">
            <w:pPr>
              <w:pStyle w:val="ConsPlusNormal"/>
              <w:jc w:val="center"/>
            </w:pPr>
            <w:r>
              <w:t>6</w:t>
            </w:r>
          </w:p>
        </w:tc>
        <w:tc>
          <w:tcPr>
            <w:tcW w:w="4125" w:type="dxa"/>
          </w:tcPr>
          <w:p w:rsidR="00CD0C03" w:rsidRDefault="00CD0C03">
            <w:pPr>
              <w:pStyle w:val="ConsPlusNormal"/>
            </w:pPr>
            <w:r>
              <w:t>Ввод сетевых объектов</w:t>
            </w:r>
          </w:p>
        </w:tc>
        <w:tc>
          <w:tcPr>
            <w:tcW w:w="1247" w:type="dxa"/>
          </w:tcPr>
          <w:p w:rsidR="00CD0C03" w:rsidRDefault="00CD0C03">
            <w:pPr>
              <w:pStyle w:val="ConsPlusNormal"/>
              <w:jc w:val="center"/>
            </w:pPr>
            <w:r>
              <w:t>км</w:t>
            </w:r>
          </w:p>
        </w:tc>
        <w:tc>
          <w:tcPr>
            <w:tcW w:w="794" w:type="dxa"/>
          </w:tcPr>
          <w:p w:rsidR="00CD0C03" w:rsidRDefault="00CD0C03">
            <w:pPr>
              <w:pStyle w:val="ConsPlusNormal"/>
              <w:jc w:val="center"/>
            </w:pPr>
            <w:r>
              <w:t>276,2</w:t>
            </w:r>
          </w:p>
        </w:tc>
        <w:tc>
          <w:tcPr>
            <w:tcW w:w="794" w:type="dxa"/>
          </w:tcPr>
          <w:p w:rsidR="00CD0C03" w:rsidRDefault="00CD0C03">
            <w:pPr>
              <w:pStyle w:val="ConsPlusNormal"/>
              <w:jc w:val="center"/>
            </w:pPr>
            <w:r>
              <w:t>438,7</w:t>
            </w:r>
          </w:p>
        </w:tc>
        <w:tc>
          <w:tcPr>
            <w:tcW w:w="794" w:type="dxa"/>
          </w:tcPr>
          <w:p w:rsidR="00CD0C03" w:rsidRDefault="00CD0C03">
            <w:pPr>
              <w:pStyle w:val="ConsPlusNormal"/>
              <w:jc w:val="center"/>
            </w:pPr>
            <w:r>
              <w:t>439,5</w:t>
            </w:r>
          </w:p>
        </w:tc>
        <w:tc>
          <w:tcPr>
            <w:tcW w:w="850" w:type="dxa"/>
          </w:tcPr>
          <w:p w:rsidR="00CD0C03" w:rsidRDefault="00CD0C03">
            <w:pPr>
              <w:pStyle w:val="ConsPlusNormal"/>
              <w:jc w:val="center"/>
            </w:pPr>
            <w:r>
              <w:t>605,9</w:t>
            </w:r>
          </w:p>
        </w:tc>
        <w:tc>
          <w:tcPr>
            <w:tcW w:w="850" w:type="dxa"/>
          </w:tcPr>
          <w:p w:rsidR="00CD0C03" w:rsidRDefault="00CD0C03">
            <w:pPr>
              <w:pStyle w:val="ConsPlusNormal"/>
              <w:jc w:val="center"/>
            </w:pPr>
            <w:r>
              <w:t>671,1</w:t>
            </w:r>
          </w:p>
        </w:tc>
        <w:tc>
          <w:tcPr>
            <w:tcW w:w="964" w:type="dxa"/>
          </w:tcPr>
          <w:p w:rsidR="00CD0C03" w:rsidRDefault="00CD0C03">
            <w:pPr>
              <w:pStyle w:val="ConsPlusNormal"/>
              <w:jc w:val="center"/>
            </w:pPr>
            <w:r>
              <w:t>187,4</w:t>
            </w:r>
          </w:p>
        </w:tc>
        <w:tc>
          <w:tcPr>
            <w:tcW w:w="964" w:type="dxa"/>
          </w:tcPr>
          <w:p w:rsidR="00CD0C03" w:rsidRDefault="00CD0C03">
            <w:pPr>
              <w:pStyle w:val="ConsPlusNormal"/>
              <w:jc w:val="center"/>
            </w:pPr>
            <w:r>
              <w:t>178,1</w:t>
            </w:r>
          </w:p>
        </w:tc>
        <w:tc>
          <w:tcPr>
            <w:tcW w:w="964" w:type="dxa"/>
          </w:tcPr>
          <w:p w:rsidR="00CD0C03" w:rsidRDefault="00CD0C03">
            <w:pPr>
              <w:pStyle w:val="ConsPlusNormal"/>
              <w:jc w:val="center"/>
            </w:pPr>
            <w:r>
              <w:t>179,7</w:t>
            </w:r>
          </w:p>
        </w:tc>
        <w:tc>
          <w:tcPr>
            <w:tcW w:w="964" w:type="dxa"/>
          </w:tcPr>
          <w:p w:rsidR="00CD0C03" w:rsidRDefault="00CD0C03">
            <w:pPr>
              <w:pStyle w:val="ConsPlusNormal"/>
              <w:jc w:val="center"/>
            </w:pPr>
            <w:r>
              <w:t>181,3</w:t>
            </w:r>
          </w:p>
        </w:tc>
        <w:tc>
          <w:tcPr>
            <w:tcW w:w="964" w:type="dxa"/>
          </w:tcPr>
          <w:p w:rsidR="00CD0C03" w:rsidRDefault="00CD0C03">
            <w:pPr>
              <w:pStyle w:val="ConsPlusNormal"/>
              <w:jc w:val="center"/>
            </w:pPr>
            <w:r>
              <w:t>183,0</w:t>
            </w:r>
          </w:p>
        </w:tc>
        <w:tc>
          <w:tcPr>
            <w:tcW w:w="964" w:type="dxa"/>
          </w:tcPr>
          <w:p w:rsidR="00CD0C03" w:rsidRDefault="00CD0C03">
            <w:pPr>
              <w:pStyle w:val="ConsPlusNormal"/>
              <w:jc w:val="center"/>
            </w:pPr>
            <w:r>
              <w:t>184,6</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2</w:t>
            </w:r>
          </w:p>
        </w:tc>
        <w:tc>
          <w:tcPr>
            <w:tcW w:w="510" w:type="dxa"/>
          </w:tcPr>
          <w:p w:rsidR="00CD0C03" w:rsidRDefault="00CD0C03">
            <w:pPr>
              <w:pStyle w:val="ConsPlusNormal"/>
              <w:jc w:val="center"/>
            </w:pPr>
            <w:r>
              <w:t>7</w:t>
            </w:r>
          </w:p>
        </w:tc>
        <w:tc>
          <w:tcPr>
            <w:tcW w:w="4125" w:type="dxa"/>
          </w:tcPr>
          <w:p w:rsidR="00CD0C03" w:rsidRDefault="00CD0C03">
            <w:pPr>
              <w:pStyle w:val="ConsPlusNormal"/>
            </w:pPr>
            <w:r>
              <w:t>Ввод трансформаторных подстанций</w:t>
            </w:r>
          </w:p>
        </w:tc>
        <w:tc>
          <w:tcPr>
            <w:tcW w:w="1247" w:type="dxa"/>
          </w:tcPr>
          <w:p w:rsidR="00CD0C03" w:rsidRDefault="00CD0C03">
            <w:pPr>
              <w:pStyle w:val="ConsPlusNormal"/>
              <w:jc w:val="center"/>
            </w:pPr>
            <w:r>
              <w:t>МВА</w:t>
            </w:r>
          </w:p>
        </w:tc>
        <w:tc>
          <w:tcPr>
            <w:tcW w:w="794" w:type="dxa"/>
          </w:tcPr>
          <w:p w:rsidR="00CD0C03" w:rsidRDefault="00CD0C03">
            <w:pPr>
              <w:pStyle w:val="ConsPlusNormal"/>
              <w:jc w:val="center"/>
            </w:pPr>
            <w:r>
              <w:t>111,3</w:t>
            </w:r>
          </w:p>
        </w:tc>
        <w:tc>
          <w:tcPr>
            <w:tcW w:w="794" w:type="dxa"/>
          </w:tcPr>
          <w:p w:rsidR="00CD0C03" w:rsidRDefault="00CD0C03">
            <w:pPr>
              <w:pStyle w:val="ConsPlusNormal"/>
              <w:jc w:val="center"/>
            </w:pPr>
            <w:r>
              <w:t>63,36</w:t>
            </w:r>
          </w:p>
        </w:tc>
        <w:tc>
          <w:tcPr>
            <w:tcW w:w="794" w:type="dxa"/>
          </w:tcPr>
          <w:p w:rsidR="00CD0C03" w:rsidRDefault="00CD0C03">
            <w:pPr>
              <w:pStyle w:val="ConsPlusNormal"/>
              <w:jc w:val="center"/>
            </w:pPr>
            <w:r>
              <w:t>36,6</w:t>
            </w:r>
          </w:p>
        </w:tc>
        <w:tc>
          <w:tcPr>
            <w:tcW w:w="850" w:type="dxa"/>
          </w:tcPr>
          <w:p w:rsidR="00CD0C03" w:rsidRDefault="00CD0C03">
            <w:pPr>
              <w:pStyle w:val="ConsPlusNormal"/>
              <w:jc w:val="center"/>
            </w:pPr>
            <w:r>
              <w:t>65,6</w:t>
            </w:r>
          </w:p>
        </w:tc>
        <w:tc>
          <w:tcPr>
            <w:tcW w:w="850" w:type="dxa"/>
          </w:tcPr>
          <w:p w:rsidR="00CD0C03" w:rsidRDefault="00CD0C03">
            <w:pPr>
              <w:pStyle w:val="ConsPlusNormal"/>
              <w:jc w:val="center"/>
            </w:pPr>
            <w:r>
              <w:t>76,815</w:t>
            </w:r>
          </w:p>
        </w:tc>
        <w:tc>
          <w:tcPr>
            <w:tcW w:w="964" w:type="dxa"/>
          </w:tcPr>
          <w:p w:rsidR="00CD0C03" w:rsidRDefault="00CD0C03">
            <w:pPr>
              <w:pStyle w:val="ConsPlusNormal"/>
              <w:jc w:val="center"/>
            </w:pPr>
            <w:r>
              <w:t>55,3</w:t>
            </w:r>
          </w:p>
        </w:tc>
        <w:tc>
          <w:tcPr>
            <w:tcW w:w="964" w:type="dxa"/>
          </w:tcPr>
          <w:p w:rsidR="00CD0C03" w:rsidRDefault="00CD0C03">
            <w:pPr>
              <w:pStyle w:val="ConsPlusNormal"/>
              <w:jc w:val="center"/>
            </w:pPr>
            <w:r>
              <w:t>55,8</w:t>
            </w:r>
          </w:p>
        </w:tc>
        <w:tc>
          <w:tcPr>
            <w:tcW w:w="964" w:type="dxa"/>
          </w:tcPr>
          <w:p w:rsidR="00CD0C03" w:rsidRDefault="00CD0C03">
            <w:pPr>
              <w:pStyle w:val="ConsPlusNormal"/>
              <w:jc w:val="center"/>
            </w:pPr>
            <w:r>
              <w:t>56,4</w:t>
            </w:r>
          </w:p>
        </w:tc>
        <w:tc>
          <w:tcPr>
            <w:tcW w:w="964" w:type="dxa"/>
          </w:tcPr>
          <w:p w:rsidR="00CD0C03" w:rsidRDefault="00CD0C03">
            <w:pPr>
              <w:pStyle w:val="ConsPlusNormal"/>
              <w:jc w:val="center"/>
            </w:pPr>
            <w:r>
              <w:t>56,9</w:t>
            </w:r>
          </w:p>
        </w:tc>
        <w:tc>
          <w:tcPr>
            <w:tcW w:w="964" w:type="dxa"/>
          </w:tcPr>
          <w:p w:rsidR="00CD0C03" w:rsidRDefault="00CD0C03">
            <w:pPr>
              <w:pStyle w:val="ConsPlusNormal"/>
              <w:jc w:val="center"/>
            </w:pPr>
            <w:r>
              <w:t>57,5</w:t>
            </w:r>
          </w:p>
        </w:tc>
        <w:tc>
          <w:tcPr>
            <w:tcW w:w="964" w:type="dxa"/>
          </w:tcPr>
          <w:p w:rsidR="00CD0C03" w:rsidRDefault="00CD0C03">
            <w:pPr>
              <w:pStyle w:val="ConsPlusNormal"/>
              <w:jc w:val="center"/>
            </w:pPr>
            <w:r>
              <w:t>58,1</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outlineLvl w:val="3"/>
            </w:pPr>
            <w:r>
              <w:t>3</w:t>
            </w:r>
          </w:p>
        </w:tc>
        <w:tc>
          <w:tcPr>
            <w:tcW w:w="510" w:type="dxa"/>
          </w:tcPr>
          <w:p w:rsidR="00CD0C03" w:rsidRDefault="00CD0C03">
            <w:pPr>
              <w:pStyle w:val="ConsPlusNormal"/>
            </w:pPr>
          </w:p>
        </w:tc>
        <w:tc>
          <w:tcPr>
            <w:tcW w:w="15238" w:type="dxa"/>
            <w:gridSpan w:val="13"/>
          </w:tcPr>
          <w:p w:rsidR="00CD0C03" w:rsidRDefault="001124A8">
            <w:pPr>
              <w:pStyle w:val="ConsPlusNormal"/>
              <w:jc w:val="center"/>
            </w:pPr>
            <w:hyperlink w:anchor="P377" w:history="1">
              <w:r w:rsidR="00CD0C03">
                <w:rPr>
                  <w:color w:val="0000FF"/>
                </w:rPr>
                <w:t>Подпрограмма</w:t>
              </w:r>
            </w:hyperlink>
            <w:r w:rsidR="00CD0C03">
              <w:t xml:space="preserve"> "Развитие использования возобновляемых источников энергии в Удмуртской Республике"</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3</w:t>
            </w:r>
          </w:p>
        </w:tc>
        <w:tc>
          <w:tcPr>
            <w:tcW w:w="510" w:type="dxa"/>
          </w:tcPr>
          <w:p w:rsidR="00CD0C03" w:rsidRDefault="00CD0C03">
            <w:pPr>
              <w:pStyle w:val="ConsPlusNormal"/>
              <w:jc w:val="center"/>
            </w:pPr>
            <w:r>
              <w:t>1</w:t>
            </w:r>
          </w:p>
        </w:tc>
        <w:tc>
          <w:tcPr>
            <w:tcW w:w="4125" w:type="dxa"/>
          </w:tcPr>
          <w:p w:rsidR="00CD0C03" w:rsidRDefault="00CD0C03">
            <w:pPr>
              <w:pStyle w:val="ConsPlusNormal"/>
            </w:pPr>
            <w:r>
              <w:t>Проектная тепловая мощность вновь вводимых установок и генерирующих объектов, использующих возобновляемые источники энергии на территории Удмуртской Республики</w:t>
            </w:r>
          </w:p>
        </w:tc>
        <w:tc>
          <w:tcPr>
            <w:tcW w:w="1247" w:type="dxa"/>
          </w:tcPr>
          <w:p w:rsidR="00CD0C03" w:rsidRDefault="00CD0C03">
            <w:pPr>
              <w:pStyle w:val="ConsPlusNormal"/>
              <w:jc w:val="center"/>
            </w:pPr>
            <w:r>
              <w:t>МВт</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1,4</w:t>
            </w:r>
          </w:p>
        </w:tc>
        <w:tc>
          <w:tcPr>
            <w:tcW w:w="794" w:type="dxa"/>
          </w:tcPr>
          <w:p w:rsidR="00CD0C03" w:rsidRDefault="00CD0C03">
            <w:pPr>
              <w:pStyle w:val="ConsPlusNormal"/>
              <w:jc w:val="center"/>
            </w:pPr>
            <w:r>
              <w:t>1,6</w:t>
            </w:r>
          </w:p>
        </w:tc>
        <w:tc>
          <w:tcPr>
            <w:tcW w:w="850" w:type="dxa"/>
          </w:tcPr>
          <w:p w:rsidR="00CD0C03" w:rsidRDefault="00CD0C03">
            <w:pPr>
              <w:pStyle w:val="ConsPlusNormal"/>
              <w:jc w:val="center"/>
            </w:pPr>
            <w:r>
              <w:t>1,6</w:t>
            </w:r>
          </w:p>
        </w:tc>
        <w:tc>
          <w:tcPr>
            <w:tcW w:w="850" w:type="dxa"/>
          </w:tcPr>
          <w:p w:rsidR="00CD0C03" w:rsidRDefault="00CD0C03">
            <w:pPr>
              <w:pStyle w:val="ConsPlusNormal"/>
              <w:jc w:val="center"/>
            </w:pPr>
            <w:r>
              <w:t>2,7</w:t>
            </w:r>
          </w:p>
        </w:tc>
        <w:tc>
          <w:tcPr>
            <w:tcW w:w="964" w:type="dxa"/>
          </w:tcPr>
          <w:p w:rsidR="00CD0C03" w:rsidRDefault="00CD0C03">
            <w:pPr>
              <w:pStyle w:val="ConsPlusNormal"/>
              <w:jc w:val="center"/>
            </w:pPr>
            <w:r>
              <w:t>2,8</w:t>
            </w:r>
          </w:p>
        </w:tc>
        <w:tc>
          <w:tcPr>
            <w:tcW w:w="964" w:type="dxa"/>
          </w:tcPr>
          <w:p w:rsidR="00CD0C03" w:rsidRDefault="00CD0C03">
            <w:pPr>
              <w:pStyle w:val="ConsPlusNormal"/>
              <w:jc w:val="center"/>
            </w:pPr>
            <w:r>
              <w:t>2,9</w:t>
            </w:r>
          </w:p>
        </w:tc>
        <w:tc>
          <w:tcPr>
            <w:tcW w:w="964" w:type="dxa"/>
          </w:tcPr>
          <w:p w:rsidR="00CD0C03" w:rsidRDefault="00CD0C03">
            <w:pPr>
              <w:pStyle w:val="ConsPlusNormal"/>
              <w:jc w:val="center"/>
            </w:pPr>
            <w:r>
              <w:t>3,0</w:t>
            </w:r>
          </w:p>
        </w:tc>
        <w:tc>
          <w:tcPr>
            <w:tcW w:w="964" w:type="dxa"/>
          </w:tcPr>
          <w:p w:rsidR="00CD0C03" w:rsidRDefault="00CD0C03">
            <w:pPr>
              <w:pStyle w:val="ConsPlusNormal"/>
              <w:jc w:val="center"/>
            </w:pPr>
            <w:r>
              <w:t>3,1</w:t>
            </w:r>
          </w:p>
        </w:tc>
        <w:tc>
          <w:tcPr>
            <w:tcW w:w="964" w:type="dxa"/>
          </w:tcPr>
          <w:p w:rsidR="00CD0C03" w:rsidRDefault="00CD0C03">
            <w:pPr>
              <w:pStyle w:val="ConsPlusNormal"/>
              <w:jc w:val="center"/>
            </w:pPr>
            <w:r>
              <w:t>3,2</w:t>
            </w:r>
          </w:p>
        </w:tc>
        <w:tc>
          <w:tcPr>
            <w:tcW w:w="964" w:type="dxa"/>
          </w:tcPr>
          <w:p w:rsidR="00CD0C03" w:rsidRDefault="00CD0C03">
            <w:pPr>
              <w:pStyle w:val="ConsPlusNormal"/>
              <w:jc w:val="center"/>
            </w:pPr>
            <w:r>
              <w:t>3,3</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3</w:t>
            </w:r>
          </w:p>
        </w:tc>
        <w:tc>
          <w:tcPr>
            <w:tcW w:w="510" w:type="dxa"/>
          </w:tcPr>
          <w:p w:rsidR="00CD0C03" w:rsidRDefault="00CD0C03">
            <w:pPr>
              <w:pStyle w:val="ConsPlusNormal"/>
              <w:jc w:val="center"/>
            </w:pPr>
            <w:r>
              <w:t>2</w:t>
            </w:r>
          </w:p>
        </w:tc>
        <w:tc>
          <w:tcPr>
            <w:tcW w:w="4125" w:type="dxa"/>
          </w:tcPr>
          <w:p w:rsidR="00CD0C03" w:rsidRDefault="00CD0C03">
            <w:pPr>
              <w:pStyle w:val="ConsPlusNormal"/>
            </w:pPr>
            <w:r>
              <w:t>Объем выработки тепловой энергии, производимой вновь вводимыми установками и генерирующими объектами, использующими возобновляемые источники энергии</w:t>
            </w:r>
          </w:p>
        </w:tc>
        <w:tc>
          <w:tcPr>
            <w:tcW w:w="1247" w:type="dxa"/>
          </w:tcPr>
          <w:p w:rsidR="00CD0C03" w:rsidRDefault="00CD0C03">
            <w:pPr>
              <w:pStyle w:val="ConsPlusNormal"/>
              <w:jc w:val="center"/>
            </w:pPr>
            <w:r>
              <w:t>Гкал</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1748</w:t>
            </w:r>
          </w:p>
        </w:tc>
        <w:tc>
          <w:tcPr>
            <w:tcW w:w="794" w:type="dxa"/>
          </w:tcPr>
          <w:p w:rsidR="00CD0C03" w:rsidRDefault="00CD0C03">
            <w:pPr>
              <w:pStyle w:val="ConsPlusNormal"/>
              <w:jc w:val="center"/>
            </w:pPr>
            <w:r>
              <w:t>1816</w:t>
            </w:r>
          </w:p>
        </w:tc>
        <w:tc>
          <w:tcPr>
            <w:tcW w:w="850" w:type="dxa"/>
          </w:tcPr>
          <w:p w:rsidR="00CD0C03" w:rsidRDefault="00CD0C03">
            <w:pPr>
              <w:pStyle w:val="ConsPlusNormal"/>
              <w:jc w:val="center"/>
            </w:pPr>
            <w:r>
              <w:t>1816</w:t>
            </w:r>
          </w:p>
        </w:tc>
        <w:tc>
          <w:tcPr>
            <w:tcW w:w="850" w:type="dxa"/>
          </w:tcPr>
          <w:p w:rsidR="00CD0C03" w:rsidRDefault="00CD0C03">
            <w:pPr>
              <w:pStyle w:val="ConsPlusNormal"/>
              <w:jc w:val="center"/>
            </w:pPr>
            <w:r>
              <w:t>4736</w:t>
            </w:r>
          </w:p>
        </w:tc>
        <w:tc>
          <w:tcPr>
            <w:tcW w:w="964" w:type="dxa"/>
          </w:tcPr>
          <w:p w:rsidR="00CD0C03" w:rsidRDefault="00CD0C03">
            <w:pPr>
              <w:pStyle w:val="ConsPlusNormal"/>
              <w:jc w:val="center"/>
            </w:pPr>
            <w:r>
              <w:t>5276</w:t>
            </w:r>
          </w:p>
        </w:tc>
        <w:tc>
          <w:tcPr>
            <w:tcW w:w="964" w:type="dxa"/>
          </w:tcPr>
          <w:p w:rsidR="00CD0C03" w:rsidRDefault="00CD0C03">
            <w:pPr>
              <w:pStyle w:val="ConsPlusNormal"/>
              <w:jc w:val="center"/>
            </w:pPr>
            <w:r>
              <w:t>5466</w:t>
            </w:r>
          </w:p>
        </w:tc>
        <w:tc>
          <w:tcPr>
            <w:tcW w:w="964" w:type="dxa"/>
          </w:tcPr>
          <w:p w:rsidR="00CD0C03" w:rsidRDefault="00CD0C03">
            <w:pPr>
              <w:pStyle w:val="ConsPlusNormal"/>
              <w:jc w:val="center"/>
            </w:pPr>
            <w:r>
              <w:t>5656</w:t>
            </w:r>
          </w:p>
        </w:tc>
        <w:tc>
          <w:tcPr>
            <w:tcW w:w="964" w:type="dxa"/>
          </w:tcPr>
          <w:p w:rsidR="00CD0C03" w:rsidRDefault="00CD0C03">
            <w:pPr>
              <w:pStyle w:val="ConsPlusNormal"/>
              <w:jc w:val="center"/>
            </w:pPr>
            <w:r>
              <w:t>5846</w:t>
            </w:r>
          </w:p>
        </w:tc>
        <w:tc>
          <w:tcPr>
            <w:tcW w:w="964" w:type="dxa"/>
          </w:tcPr>
          <w:p w:rsidR="00CD0C03" w:rsidRDefault="00CD0C03">
            <w:pPr>
              <w:pStyle w:val="ConsPlusNormal"/>
              <w:jc w:val="center"/>
            </w:pPr>
            <w:r>
              <w:t>6036</w:t>
            </w:r>
          </w:p>
        </w:tc>
        <w:tc>
          <w:tcPr>
            <w:tcW w:w="964" w:type="dxa"/>
          </w:tcPr>
          <w:p w:rsidR="00CD0C03" w:rsidRDefault="00CD0C03">
            <w:pPr>
              <w:pStyle w:val="ConsPlusNormal"/>
              <w:jc w:val="center"/>
            </w:pPr>
            <w:r>
              <w:t>6226</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outlineLvl w:val="3"/>
            </w:pPr>
            <w:r>
              <w:t>4</w:t>
            </w:r>
          </w:p>
        </w:tc>
        <w:tc>
          <w:tcPr>
            <w:tcW w:w="510" w:type="dxa"/>
          </w:tcPr>
          <w:p w:rsidR="00CD0C03" w:rsidRDefault="00CD0C03">
            <w:pPr>
              <w:pStyle w:val="ConsPlusNormal"/>
            </w:pPr>
          </w:p>
        </w:tc>
        <w:tc>
          <w:tcPr>
            <w:tcW w:w="15238" w:type="dxa"/>
            <w:gridSpan w:val="13"/>
          </w:tcPr>
          <w:p w:rsidR="00CD0C03" w:rsidRDefault="001124A8">
            <w:pPr>
              <w:pStyle w:val="ConsPlusNormal"/>
              <w:jc w:val="center"/>
            </w:pPr>
            <w:hyperlink w:anchor="P437" w:history="1">
              <w:r w:rsidR="00CD0C03">
                <w:rPr>
                  <w:color w:val="0000FF"/>
                </w:rPr>
                <w:t>Подпрограмма</w:t>
              </w:r>
            </w:hyperlink>
            <w:r w:rsidR="00CD0C03">
              <w:t xml:space="preserve"> "Развитие рынка газомоторного топлива в Удмуртской Республике"</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1</w:t>
            </w:r>
          </w:p>
        </w:tc>
        <w:tc>
          <w:tcPr>
            <w:tcW w:w="4125" w:type="dxa"/>
          </w:tcPr>
          <w:p w:rsidR="00CD0C03" w:rsidRDefault="00CD0C03">
            <w:pPr>
              <w:pStyle w:val="ConsPlusNormal"/>
            </w:pPr>
            <w:r>
              <w:t>Доля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w:t>
            </w:r>
          </w:p>
        </w:tc>
        <w:tc>
          <w:tcPr>
            <w:tcW w:w="1247" w:type="dxa"/>
          </w:tcPr>
          <w:p w:rsidR="00CD0C03" w:rsidRDefault="00CD0C03">
            <w:pPr>
              <w:pStyle w:val="ConsPlusNormal"/>
              <w:jc w:val="center"/>
            </w:pPr>
            <w:r>
              <w:t>%</w:t>
            </w:r>
          </w:p>
        </w:tc>
        <w:tc>
          <w:tcPr>
            <w:tcW w:w="794" w:type="dxa"/>
          </w:tcPr>
          <w:p w:rsidR="00CD0C03" w:rsidRDefault="00CD0C03">
            <w:pPr>
              <w:pStyle w:val="ConsPlusNormal"/>
              <w:jc w:val="center"/>
            </w:pPr>
            <w:r>
              <w:t>8,1</w:t>
            </w:r>
          </w:p>
        </w:tc>
        <w:tc>
          <w:tcPr>
            <w:tcW w:w="794" w:type="dxa"/>
          </w:tcPr>
          <w:p w:rsidR="00CD0C03" w:rsidRDefault="00CD0C03">
            <w:pPr>
              <w:pStyle w:val="ConsPlusNormal"/>
              <w:jc w:val="center"/>
            </w:pPr>
            <w:r>
              <w:t>7,8</w:t>
            </w:r>
          </w:p>
        </w:tc>
        <w:tc>
          <w:tcPr>
            <w:tcW w:w="794" w:type="dxa"/>
          </w:tcPr>
          <w:p w:rsidR="00CD0C03" w:rsidRDefault="00CD0C03">
            <w:pPr>
              <w:pStyle w:val="ConsPlusNormal"/>
              <w:jc w:val="center"/>
            </w:pPr>
            <w:r>
              <w:t>8,7</w:t>
            </w:r>
          </w:p>
        </w:tc>
        <w:tc>
          <w:tcPr>
            <w:tcW w:w="850" w:type="dxa"/>
          </w:tcPr>
          <w:p w:rsidR="00CD0C03" w:rsidRDefault="00CD0C03">
            <w:pPr>
              <w:pStyle w:val="ConsPlusNormal"/>
              <w:jc w:val="center"/>
            </w:pPr>
            <w:r>
              <w:t>11,7</w:t>
            </w:r>
          </w:p>
        </w:tc>
        <w:tc>
          <w:tcPr>
            <w:tcW w:w="850" w:type="dxa"/>
          </w:tcPr>
          <w:p w:rsidR="00CD0C03" w:rsidRDefault="00CD0C03">
            <w:pPr>
              <w:pStyle w:val="ConsPlusNormal"/>
              <w:jc w:val="center"/>
            </w:pPr>
            <w:r>
              <w:t>12,0</w:t>
            </w:r>
          </w:p>
        </w:tc>
        <w:tc>
          <w:tcPr>
            <w:tcW w:w="964" w:type="dxa"/>
          </w:tcPr>
          <w:p w:rsidR="00CD0C03" w:rsidRDefault="00CD0C03">
            <w:pPr>
              <w:pStyle w:val="ConsPlusNormal"/>
              <w:jc w:val="center"/>
            </w:pPr>
            <w:r>
              <w:t>12,0</w:t>
            </w:r>
          </w:p>
        </w:tc>
        <w:tc>
          <w:tcPr>
            <w:tcW w:w="964" w:type="dxa"/>
          </w:tcPr>
          <w:p w:rsidR="00CD0C03" w:rsidRDefault="00CD0C03">
            <w:pPr>
              <w:pStyle w:val="ConsPlusNormal"/>
              <w:jc w:val="center"/>
            </w:pPr>
            <w:r>
              <w:t>12,0</w:t>
            </w:r>
          </w:p>
        </w:tc>
        <w:tc>
          <w:tcPr>
            <w:tcW w:w="964" w:type="dxa"/>
          </w:tcPr>
          <w:p w:rsidR="00CD0C03" w:rsidRDefault="00CD0C03">
            <w:pPr>
              <w:pStyle w:val="ConsPlusNormal"/>
              <w:jc w:val="center"/>
            </w:pPr>
            <w:r>
              <w:t>12,0</w:t>
            </w:r>
          </w:p>
        </w:tc>
        <w:tc>
          <w:tcPr>
            <w:tcW w:w="964" w:type="dxa"/>
          </w:tcPr>
          <w:p w:rsidR="00CD0C03" w:rsidRDefault="00CD0C03">
            <w:pPr>
              <w:pStyle w:val="ConsPlusNormal"/>
              <w:jc w:val="center"/>
            </w:pPr>
            <w:r>
              <w:t>12,0</w:t>
            </w:r>
          </w:p>
        </w:tc>
        <w:tc>
          <w:tcPr>
            <w:tcW w:w="964" w:type="dxa"/>
          </w:tcPr>
          <w:p w:rsidR="00CD0C03" w:rsidRDefault="00CD0C03">
            <w:pPr>
              <w:pStyle w:val="ConsPlusNormal"/>
              <w:jc w:val="center"/>
            </w:pPr>
            <w:r>
              <w:t>12,0</w:t>
            </w:r>
          </w:p>
        </w:tc>
        <w:tc>
          <w:tcPr>
            <w:tcW w:w="964" w:type="dxa"/>
          </w:tcPr>
          <w:p w:rsidR="00CD0C03" w:rsidRDefault="00CD0C03">
            <w:pPr>
              <w:pStyle w:val="ConsPlusNormal"/>
              <w:jc w:val="center"/>
            </w:pPr>
            <w:r>
              <w:t>12,0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2</w:t>
            </w:r>
          </w:p>
        </w:tc>
        <w:tc>
          <w:tcPr>
            <w:tcW w:w="4125" w:type="dxa"/>
          </w:tcPr>
          <w:p w:rsidR="00CD0C03" w:rsidRDefault="00CD0C03">
            <w:pPr>
              <w:pStyle w:val="ConsPlusNormal"/>
            </w:pPr>
            <w:r>
              <w:t>Количество транспортных средств, использующих природный газ (метан) в качестве моторного топлива</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59</w:t>
            </w:r>
          </w:p>
        </w:tc>
        <w:tc>
          <w:tcPr>
            <w:tcW w:w="794" w:type="dxa"/>
          </w:tcPr>
          <w:p w:rsidR="00CD0C03" w:rsidRDefault="00CD0C03">
            <w:pPr>
              <w:pStyle w:val="ConsPlusNormal"/>
              <w:jc w:val="center"/>
            </w:pPr>
            <w:r>
              <w:t>143</w:t>
            </w:r>
          </w:p>
        </w:tc>
        <w:tc>
          <w:tcPr>
            <w:tcW w:w="794" w:type="dxa"/>
          </w:tcPr>
          <w:p w:rsidR="00CD0C03" w:rsidRDefault="00CD0C03">
            <w:pPr>
              <w:pStyle w:val="ConsPlusNormal"/>
              <w:jc w:val="center"/>
            </w:pPr>
            <w:r>
              <w:t>168</w:t>
            </w:r>
          </w:p>
        </w:tc>
        <w:tc>
          <w:tcPr>
            <w:tcW w:w="850" w:type="dxa"/>
          </w:tcPr>
          <w:p w:rsidR="00CD0C03" w:rsidRDefault="00CD0C03">
            <w:pPr>
              <w:pStyle w:val="ConsPlusNormal"/>
              <w:jc w:val="center"/>
            </w:pPr>
            <w:r>
              <w:t>191</w:t>
            </w:r>
          </w:p>
        </w:tc>
        <w:tc>
          <w:tcPr>
            <w:tcW w:w="850" w:type="dxa"/>
          </w:tcPr>
          <w:p w:rsidR="00CD0C03" w:rsidRDefault="00CD0C03">
            <w:pPr>
              <w:pStyle w:val="ConsPlusNormal"/>
              <w:jc w:val="center"/>
            </w:pPr>
            <w:r>
              <w:t>192</w:t>
            </w:r>
          </w:p>
        </w:tc>
        <w:tc>
          <w:tcPr>
            <w:tcW w:w="964" w:type="dxa"/>
          </w:tcPr>
          <w:p w:rsidR="00CD0C03" w:rsidRDefault="00CD0C03">
            <w:pPr>
              <w:pStyle w:val="ConsPlusNormal"/>
              <w:jc w:val="center"/>
            </w:pPr>
            <w:r>
              <w:t>339</w:t>
            </w:r>
          </w:p>
        </w:tc>
        <w:tc>
          <w:tcPr>
            <w:tcW w:w="964" w:type="dxa"/>
          </w:tcPr>
          <w:p w:rsidR="00CD0C03" w:rsidRDefault="00CD0C03">
            <w:pPr>
              <w:pStyle w:val="ConsPlusNormal"/>
              <w:jc w:val="center"/>
            </w:pPr>
            <w:r>
              <w:t>600</w:t>
            </w:r>
          </w:p>
        </w:tc>
        <w:tc>
          <w:tcPr>
            <w:tcW w:w="964" w:type="dxa"/>
          </w:tcPr>
          <w:p w:rsidR="00CD0C03" w:rsidRDefault="00CD0C03">
            <w:pPr>
              <w:pStyle w:val="ConsPlusNormal"/>
              <w:jc w:val="center"/>
            </w:pPr>
            <w:r>
              <w:t>600</w:t>
            </w:r>
          </w:p>
        </w:tc>
        <w:tc>
          <w:tcPr>
            <w:tcW w:w="964" w:type="dxa"/>
          </w:tcPr>
          <w:p w:rsidR="00CD0C03" w:rsidRDefault="00CD0C03">
            <w:pPr>
              <w:pStyle w:val="ConsPlusNormal"/>
              <w:jc w:val="center"/>
            </w:pPr>
            <w:r>
              <w:t>600</w:t>
            </w:r>
          </w:p>
        </w:tc>
        <w:tc>
          <w:tcPr>
            <w:tcW w:w="964" w:type="dxa"/>
          </w:tcPr>
          <w:p w:rsidR="00CD0C03" w:rsidRDefault="00CD0C03">
            <w:pPr>
              <w:pStyle w:val="ConsPlusNormal"/>
              <w:jc w:val="center"/>
            </w:pPr>
            <w:r>
              <w:t>600</w:t>
            </w:r>
          </w:p>
        </w:tc>
        <w:tc>
          <w:tcPr>
            <w:tcW w:w="964" w:type="dxa"/>
          </w:tcPr>
          <w:p w:rsidR="00CD0C03" w:rsidRDefault="00CD0C03">
            <w:pPr>
              <w:pStyle w:val="ConsPlusNormal"/>
              <w:jc w:val="center"/>
            </w:pPr>
            <w:r>
              <w:t>600</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3</w:t>
            </w:r>
          </w:p>
        </w:tc>
        <w:tc>
          <w:tcPr>
            <w:tcW w:w="4125" w:type="dxa"/>
          </w:tcPr>
          <w:p w:rsidR="00CD0C03" w:rsidRDefault="00CD0C03">
            <w:pPr>
              <w:pStyle w:val="ConsPlusNormal"/>
            </w:pPr>
            <w:r>
              <w:t>Количество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850" w:type="dxa"/>
          </w:tcPr>
          <w:p w:rsidR="00CD0C03" w:rsidRDefault="00CD0C03">
            <w:pPr>
              <w:pStyle w:val="ConsPlusNormal"/>
              <w:jc w:val="center"/>
            </w:pPr>
            <w:r>
              <w:t>0</w:t>
            </w:r>
          </w:p>
        </w:tc>
        <w:tc>
          <w:tcPr>
            <w:tcW w:w="850" w:type="dxa"/>
          </w:tcPr>
          <w:p w:rsidR="00CD0C03" w:rsidRDefault="00CD0C03">
            <w:pPr>
              <w:pStyle w:val="ConsPlusNormal"/>
              <w:jc w:val="center"/>
            </w:pPr>
            <w:r>
              <w:t>1</w:t>
            </w:r>
          </w:p>
        </w:tc>
        <w:tc>
          <w:tcPr>
            <w:tcW w:w="964" w:type="dxa"/>
          </w:tcPr>
          <w:p w:rsidR="00CD0C03" w:rsidRDefault="00CD0C03">
            <w:pPr>
              <w:pStyle w:val="ConsPlusNormal"/>
              <w:jc w:val="center"/>
            </w:pPr>
            <w:r>
              <w:t>1</w:t>
            </w:r>
          </w:p>
        </w:tc>
        <w:tc>
          <w:tcPr>
            <w:tcW w:w="964" w:type="dxa"/>
          </w:tcPr>
          <w:p w:rsidR="00CD0C03" w:rsidRDefault="00CD0C03">
            <w:pPr>
              <w:pStyle w:val="ConsPlusNormal"/>
              <w:jc w:val="center"/>
            </w:pPr>
            <w:r>
              <w:t>1</w:t>
            </w:r>
          </w:p>
        </w:tc>
        <w:tc>
          <w:tcPr>
            <w:tcW w:w="964" w:type="dxa"/>
          </w:tcPr>
          <w:p w:rsidR="00CD0C03" w:rsidRDefault="00CD0C03">
            <w:pPr>
              <w:pStyle w:val="ConsPlusNormal"/>
              <w:jc w:val="center"/>
            </w:pPr>
            <w:r>
              <w:t>1</w:t>
            </w:r>
          </w:p>
        </w:tc>
        <w:tc>
          <w:tcPr>
            <w:tcW w:w="964" w:type="dxa"/>
          </w:tcPr>
          <w:p w:rsidR="00CD0C03" w:rsidRDefault="00CD0C03">
            <w:pPr>
              <w:pStyle w:val="ConsPlusNormal"/>
              <w:jc w:val="center"/>
            </w:pPr>
            <w:r>
              <w:t>1</w:t>
            </w:r>
          </w:p>
        </w:tc>
        <w:tc>
          <w:tcPr>
            <w:tcW w:w="964" w:type="dxa"/>
          </w:tcPr>
          <w:p w:rsidR="00CD0C03" w:rsidRDefault="00CD0C03">
            <w:pPr>
              <w:pStyle w:val="ConsPlusNormal"/>
              <w:jc w:val="center"/>
            </w:pPr>
            <w:r>
              <w:t>1</w:t>
            </w:r>
          </w:p>
        </w:tc>
        <w:tc>
          <w:tcPr>
            <w:tcW w:w="964" w:type="dxa"/>
          </w:tcPr>
          <w:p w:rsidR="00CD0C03" w:rsidRDefault="00CD0C03">
            <w:pPr>
              <w:pStyle w:val="ConsPlusNormal"/>
              <w:jc w:val="center"/>
            </w:pPr>
            <w:r>
              <w:t>1</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4</w:t>
            </w:r>
          </w:p>
        </w:tc>
        <w:tc>
          <w:tcPr>
            <w:tcW w:w="4125" w:type="dxa"/>
          </w:tcPr>
          <w:p w:rsidR="00CD0C03" w:rsidRDefault="00CD0C03">
            <w:pPr>
              <w:pStyle w:val="ConsPlusNormal"/>
            </w:pPr>
            <w:r>
              <w:t>Объем потребления природного газа (метана) в качестве моторного топлива в Удмуртской Республике</w:t>
            </w:r>
          </w:p>
        </w:tc>
        <w:tc>
          <w:tcPr>
            <w:tcW w:w="1247" w:type="dxa"/>
          </w:tcPr>
          <w:p w:rsidR="00CD0C03" w:rsidRDefault="00CD0C03">
            <w:pPr>
              <w:pStyle w:val="ConsPlusNormal"/>
              <w:jc w:val="center"/>
            </w:pPr>
            <w:r>
              <w:t>млн. м</w:t>
            </w:r>
            <w:r>
              <w:rPr>
                <w:vertAlign w:val="superscript"/>
              </w:rPr>
              <w:t>3</w:t>
            </w:r>
          </w:p>
        </w:tc>
        <w:tc>
          <w:tcPr>
            <w:tcW w:w="794" w:type="dxa"/>
          </w:tcPr>
          <w:p w:rsidR="00CD0C03" w:rsidRDefault="00CD0C03">
            <w:pPr>
              <w:pStyle w:val="ConsPlusNormal"/>
              <w:jc w:val="center"/>
            </w:pPr>
            <w:r>
              <w:t>2</w:t>
            </w:r>
          </w:p>
        </w:tc>
        <w:tc>
          <w:tcPr>
            <w:tcW w:w="794" w:type="dxa"/>
          </w:tcPr>
          <w:p w:rsidR="00CD0C03" w:rsidRDefault="00CD0C03">
            <w:pPr>
              <w:pStyle w:val="ConsPlusNormal"/>
              <w:jc w:val="center"/>
            </w:pPr>
            <w:r>
              <w:t>5</w:t>
            </w:r>
          </w:p>
        </w:tc>
        <w:tc>
          <w:tcPr>
            <w:tcW w:w="794" w:type="dxa"/>
          </w:tcPr>
          <w:p w:rsidR="00CD0C03" w:rsidRDefault="00CD0C03">
            <w:pPr>
              <w:pStyle w:val="ConsPlusNormal"/>
              <w:jc w:val="center"/>
            </w:pPr>
            <w:r>
              <w:t>6</w:t>
            </w:r>
          </w:p>
        </w:tc>
        <w:tc>
          <w:tcPr>
            <w:tcW w:w="850" w:type="dxa"/>
          </w:tcPr>
          <w:p w:rsidR="00CD0C03" w:rsidRDefault="00CD0C03">
            <w:pPr>
              <w:pStyle w:val="ConsPlusNormal"/>
              <w:jc w:val="center"/>
            </w:pPr>
            <w:r>
              <w:t>6</w:t>
            </w:r>
          </w:p>
        </w:tc>
        <w:tc>
          <w:tcPr>
            <w:tcW w:w="850" w:type="dxa"/>
          </w:tcPr>
          <w:p w:rsidR="00CD0C03" w:rsidRDefault="00CD0C03">
            <w:pPr>
              <w:pStyle w:val="ConsPlusNormal"/>
              <w:jc w:val="center"/>
            </w:pPr>
            <w:r>
              <w:t>8</w:t>
            </w:r>
          </w:p>
        </w:tc>
        <w:tc>
          <w:tcPr>
            <w:tcW w:w="964" w:type="dxa"/>
          </w:tcPr>
          <w:p w:rsidR="00CD0C03" w:rsidRDefault="00CD0C03">
            <w:pPr>
              <w:pStyle w:val="ConsPlusNormal"/>
              <w:jc w:val="center"/>
            </w:pPr>
            <w:r>
              <w:t>11</w:t>
            </w:r>
          </w:p>
        </w:tc>
        <w:tc>
          <w:tcPr>
            <w:tcW w:w="964" w:type="dxa"/>
          </w:tcPr>
          <w:p w:rsidR="00CD0C03" w:rsidRDefault="00CD0C03">
            <w:pPr>
              <w:pStyle w:val="ConsPlusNormal"/>
              <w:jc w:val="center"/>
            </w:pPr>
            <w:r>
              <w:t>20</w:t>
            </w:r>
          </w:p>
        </w:tc>
        <w:tc>
          <w:tcPr>
            <w:tcW w:w="964" w:type="dxa"/>
          </w:tcPr>
          <w:p w:rsidR="00CD0C03" w:rsidRDefault="00CD0C03">
            <w:pPr>
              <w:pStyle w:val="ConsPlusNormal"/>
              <w:jc w:val="center"/>
            </w:pPr>
            <w:r>
              <w:t>22</w:t>
            </w:r>
          </w:p>
        </w:tc>
        <w:tc>
          <w:tcPr>
            <w:tcW w:w="964" w:type="dxa"/>
          </w:tcPr>
          <w:p w:rsidR="00CD0C03" w:rsidRDefault="00CD0C03">
            <w:pPr>
              <w:pStyle w:val="ConsPlusNormal"/>
              <w:jc w:val="center"/>
            </w:pPr>
            <w:r>
              <w:t>23</w:t>
            </w:r>
          </w:p>
        </w:tc>
        <w:tc>
          <w:tcPr>
            <w:tcW w:w="964" w:type="dxa"/>
          </w:tcPr>
          <w:p w:rsidR="00CD0C03" w:rsidRDefault="00CD0C03">
            <w:pPr>
              <w:pStyle w:val="ConsPlusNormal"/>
              <w:jc w:val="center"/>
            </w:pPr>
            <w:r>
              <w:t>23</w:t>
            </w:r>
          </w:p>
        </w:tc>
        <w:tc>
          <w:tcPr>
            <w:tcW w:w="964" w:type="dxa"/>
          </w:tcPr>
          <w:p w:rsidR="00CD0C03" w:rsidRDefault="00CD0C03">
            <w:pPr>
              <w:pStyle w:val="ConsPlusNormal"/>
              <w:jc w:val="center"/>
            </w:pPr>
            <w:r>
              <w:t>25</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5</w:t>
            </w:r>
          </w:p>
        </w:tc>
        <w:tc>
          <w:tcPr>
            <w:tcW w:w="4125" w:type="dxa"/>
          </w:tcPr>
          <w:p w:rsidR="00CD0C03" w:rsidRDefault="00CD0C03">
            <w:pPr>
              <w:pStyle w:val="ConsPlusNormal"/>
            </w:pPr>
            <w:r>
              <w:t>Количество объектов заправки транспортных средств природным газом (метаном)</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4</w:t>
            </w:r>
          </w:p>
        </w:tc>
        <w:tc>
          <w:tcPr>
            <w:tcW w:w="794" w:type="dxa"/>
          </w:tcPr>
          <w:p w:rsidR="00CD0C03" w:rsidRDefault="00CD0C03">
            <w:pPr>
              <w:pStyle w:val="ConsPlusNormal"/>
              <w:jc w:val="center"/>
            </w:pPr>
            <w:r>
              <w:t>4</w:t>
            </w:r>
          </w:p>
        </w:tc>
        <w:tc>
          <w:tcPr>
            <w:tcW w:w="794" w:type="dxa"/>
          </w:tcPr>
          <w:p w:rsidR="00CD0C03" w:rsidRDefault="00CD0C03">
            <w:pPr>
              <w:pStyle w:val="ConsPlusNormal"/>
              <w:jc w:val="center"/>
            </w:pPr>
            <w:r>
              <w:t>5</w:t>
            </w:r>
          </w:p>
        </w:tc>
        <w:tc>
          <w:tcPr>
            <w:tcW w:w="850" w:type="dxa"/>
          </w:tcPr>
          <w:p w:rsidR="00CD0C03" w:rsidRDefault="00CD0C03">
            <w:pPr>
              <w:pStyle w:val="ConsPlusNormal"/>
              <w:jc w:val="center"/>
            </w:pPr>
            <w:r>
              <w:t>6</w:t>
            </w:r>
          </w:p>
        </w:tc>
        <w:tc>
          <w:tcPr>
            <w:tcW w:w="850" w:type="dxa"/>
          </w:tcPr>
          <w:p w:rsidR="00CD0C03" w:rsidRDefault="00CD0C03">
            <w:pPr>
              <w:pStyle w:val="ConsPlusNormal"/>
              <w:jc w:val="center"/>
            </w:pPr>
            <w:r>
              <w:t>7</w:t>
            </w:r>
          </w:p>
        </w:tc>
        <w:tc>
          <w:tcPr>
            <w:tcW w:w="964" w:type="dxa"/>
          </w:tcPr>
          <w:p w:rsidR="00CD0C03" w:rsidRDefault="00CD0C03">
            <w:pPr>
              <w:pStyle w:val="ConsPlusNormal"/>
              <w:jc w:val="center"/>
            </w:pPr>
            <w:r>
              <w:t>10</w:t>
            </w:r>
          </w:p>
        </w:tc>
        <w:tc>
          <w:tcPr>
            <w:tcW w:w="964" w:type="dxa"/>
          </w:tcPr>
          <w:p w:rsidR="00CD0C03" w:rsidRDefault="00CD0C03">
            <w:pPr>
              <w:pStyle w:val="ConsPlusNormal"/>
              <w:jc w:val="center"/>
            </w:pPr>
            <w:r>
              <w:t>13</w:t>
            </w:r>
          </w:p>
        </w:tc>
        <w:tc>
          <w:tcPr>
            <w:tcW w:w="964" w:type="dxa"/>
          </w:tcPr>
          <w:p w:rsidR="00CD0C03" w:rsidRDefault="00CD0C03">
            <w:pPr>
              <w:pStyle w:val="ConsPlusNormal"/>
              <w:jc w:val="center"/>
            </w:pPr>
            <w:r>
              <w:t>16</w:t>
            </w:r>
          </w:p>
        </w:tc>
        <w:tc>
          <w:tcPr>
            <w:tcW w:w="964" w:type="dxa"/>
          </w:tcPr>
          <w:p w:rsidR="00CD0C03" w:rsidRDefault="00CD0C03">
            <w:pPr>
              <w:pStyle w:val="ConsPlusNormal"/>
              <w:jc w:val="center"/>
            </w:pPr>
            <w:r>
              <w:t>19</w:t>
            </w:r>
          </w:p>
        </w:tc>
        <w:tc>
          <w:tcPr>
            <w:tcW w:w="964" w:type="dxa"/>
          </w:tcPr>
          <w:p w:rsidR="00CD0C03" w:rsidRDefault="00CD0C03">
            <w:pPr>
              <w:pStyle w:val="ConsPlusNormal"/>
              <w:jc w:val="center"/>
            </w:pPr>
            <w:r>
              <w:t>22</w:t>
            </w:r>
          </w:p>
        </w:tc>
        <w:tc>
          <w:tcPr>
            <w:tcW w:w="964" w:type="dxa"/>
          </w:tcPr>
          <w:p w:rsidR="00CD0C03" w:rsidRDefault="00CD0C03">
            <w:pPr>
              <w:pStyle w:val="ConsPlusNormal"/>
              <w:jc w:val="center"/>
            </w:pPr>
            <w:r>
              <w:t>23</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6</w:t>
            </w:r>
          </w:p>
        </w:tc>
        <w:tc>
          <w:tcPr>
            <w:tcW w:w="4125" w:type="dxa"/>
          </w:tcPr>
          <w:p w:rsidR="00CD0C03" w:rsidRDefault="00CD0C03">
            <w:pPr>
              <w:pStyle w:val="ConsPlusNormal"/>
            </w:pPr>
            <w:r>
              <w:t>Количество сервисных центров по обслуживанию газобаллонных автомобилей</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4</w:t>
            </w:r>
          </w:p>
        </w:tc>
        <w:tc>
          <w:tcPr>
            <w:tcW w:w="794" w:type="dxa"/>
          </w:tcPr>
          <w:p w:rsidR="00CD0C03" w:rsidRDefault="00CD0C03">
            <w:pPr>
              <w:pStyle w:val="ConsPlusNormal"/>
              <w:jc w:val="center"/>
            </w:pPr>
            <w:r>
              <w:t>4</w:t>
            </w:r>
          </w:p>
        </w:tc>
        <w:tc>
          <w:tcPr>
            <w:tcW w:w="794" w:type="dxa"/>
          </w:tcPr>
          <w:p w:rsidR="00CD0C03" w:rsidRDefault="00CD0C03">
            <w:pPr>
              <w:pStyle w:val="ConsPlusNormal"/>
              <w:jc w:val="center"/>
            </w:pPr>
            <w:r>
              <w:t>4</w:t>
            </w:r>
          </w:p>
        </w:tc>
        <w:tc>
          <w:tcPr>
            <w:tcW w:w="850" w:type="dxa"/>
          </w:tcPr>
          <w:p w:rsidR="00CD0C03" w:rsidRDefault="00CD0C03">
            <w:pPr>
              <w:pStyle w:val="ConsPlusNormal"/>
              <w:jc w:val="center"/>
            </w:pPr>
            <w:r>
              <w:t>4</w:t>
            </w:r>
          </w:p>
        </w:tc>
        <w:tc>
          <w:tcPr>
            <w:tcW w:w="850" w:type="dxa"/>
          </w:tcPr>
          <w:p w:rsidR="00CD0C03" w:rsidRDefault="00CD0C03">
            <w:pPr>
              <w:pStyle w:val="ConsPlusNormal"/>
              <w:jc w:val="center"/>
            </w:pPr>
            <w:r>
              <w:t>11</w:t>
            </w:r>
          </w:p>
        </w:tc>
        <w:tc>
          <w:tcPr>
            <w:tcW w:w="964" w:type="dxa"/>
          </w:tcPr>
          <w:p w:rsidR="00CD0C03" w:rsidRDefault="00CD0C03">
            <w:pPr>
              <w:pStyle w:val="ConsPlusNormal"/>
              <w:jc w:val="center"/>
            </w:pPr>
            <w:r>
              <w:t>11</w:t>
            </w:r>
          </w:p>
        </w:tc>
        <w:tc>
          <w:tcPr>
            <w:tcW w:w="964" w:type="dxa"/>
          </w:tcPr>
          <w:p w:rsidR="00CD0C03" w:rsidRDefault="00CD0C03">
            <w:pPr>
              <w:pStyle w:val="ConsPlusNormal"/>
              <w:jc w:val="center"/>
            </w:pPr>
            <w:r>
              <w:t>11</w:t>
            </w:r>
          </w:p>
        </w:tc>
        <w:tc>
          <w:tcPr>
            <w:tcW w:w="964" w:type="dxa"/>
          </w:tcPr>
          <w:p w:rsidR="00CD0C03" w:rsidRDefault="00CD0C03">
            <w:pPr>
              <w:pStyle w:val="ConsPlusNormal"/>
              <w:jc w:val="center"/>
            </w:pPr>
            <w:r>
              <w:t>11</w:t>
            </w:r>
          </w:p>
        </w:tc>
        <w:tc>
          <w:tcPr>
            <w:tcW w:w="964" w:type="dxa"/>
          </w:tcPr>
          <w:p w:rsidR="00CD0C03" w:rsidRDefault="00CD0C03">
            <w:pPr>
              <w:pStyle w:val="ConsPlusNormal"/>
              <w:jc w:val="center"/>
            </w:pPr>
            <w:r>
              <w:t>11</w:t>
            </w:r>
          </w:p>
        </w:tc>
        <w:tc>
          <w:tcPr>
            <w:tcW w:w="964" w:type="dxa"/>
          </w:tcPr>
          <w:p w:rsidR="00CD0C03" w:rsidRDefault="00CD0C03">
            <w:pPr>
              <w:pStyle w:val="ConsPlusNormal"/>
              <w:jc w:val="center"/>
            </w:pPr>
            <w:r>
              <w:t>11</w:t>
            </w:r>
          </w:p>
        </w:tc>
        <w:tc>
          <w:tcPr>
            <w:tcW w:w="964" w:type="dxa"/>
          </w:tcPr>
          <w:p w:rsidR="00CD0C03" w:rsidRDefault="00CD0C03">
            <w:pPr>
              <w:pStyle w:val="ConsPlusNormal"/>
              <w:jc w:val="center"/>
            </w:pPr>
            <w:r>
              <w:t>11</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7</w:t>
            </w:r>
          </w:p>
        </w:tc>
        <w:tc>
          <w:tcPr>
            <w:tcW w:w="4125" w:type="dxa"/>
          </w:tcPr>
          <w:p w:rsidR="00CD0C03" w:rsidRDefault="00CD0C03">
            <w:pPr>
              <w:pStyle w:val="ConsPlusNormal"/>
            </w:pPr>
            <w:r>
              <w:t>Количество созданных рабочих мест</w:t>
            </w:r>
          </w:p>
        </w:tc>
        <w:tc>
          <w:tcPr>
            <w:tcW w:w="1247" w:type="dxa"/>
          </w:tcPr>
          <w:p w:rsidR="00CD0C03" w:rsidRDefault="00CD0C03">
            <w:pPr>
              <w:pStyle w:val="ConsPlusNormal"/>
              <w:jc w:val="center"/>
            </w:pPr>
            <w:r>
              <w:t>единиц</w:t>
            </w:r>
          </w:p>
        </w:tc>
        <w:tc>
          <w:tcPr>
            <w:tcW w:w="794" w:type="dxa"/>
          </w:tcPr>
          <w:p w:rsidR="00CD0C03" w:rsidRDefault="00CD0C03">
            <w:pPr>
              <w:pStyle w:val="ConsPlusNormal"/>
              <w:jc w:val="center"/>
            </w:pPr>
            <w:r>
              <w:t>16</w:t>
            </w:r>
          </w:p>
        </w:tc>
        <w:tc>
          <w:tcPr>
            <w:tcW w:w="794" w:type="dxa"/>
          </w:tcPr>
          <w:p w:rsidR="00CD0C03" w:rsidRDefault="00CD0C03">
            <w:pPr>
              <w:pStyle w:val="ConsPlusNormal"/>
              <w:jc w:val="center"/>
            </w:pPr>
            <w:r>
              <w:t>40</w:t>
            </w:r>
          </w:p>
        </w:tc>
        <w:tc>
          <w:tcPr>
            <w:tcW w:w="794" w:type="dxa"/>
          </w:tcPr>
          <w:p w:rsidR="00CD0C03" w:rsidRDefault="00CD0C03">
            <w:pPr>
              <w:pStyle w:val="ConsPlusNormal"/>
              <w:jc w:val="center"/>
            </w:pPr>
            <w:r>
              <w:t>40</w:t>
            </w:r>
          </w:p>
        </w:tc>
        <w:tc>
          <w:tcPr>
            <w:tcW w:w="850" w:type="dxa"/>
          </w:tcPr>
          <w:p w:rsidR="00CD0C03" w:rsidRDefault="00CD0C03">
            <w:pPr>
              <w:pStyle w:val="ConsPlusNormal"/>
              <w:jc w:val="center"/>
            </w:pPr>
            <w:r>
              <w:t>46</w:t>
            </w:r>
          </w:p>
        </w:tc>
        <w:tc>
          <w:tcPr>
            <w:tcW w:w="850" w:type="dxa"/>
          </w:tcPr>
          <w:p w:rsidR="00CD0C03" w:rsidRDefault="00CD0C03">
            <w:pPr>
              <w:pStyle w:val="ConsPlusNormal"/>
              <w:jc w:val="center"/>
            </w:pPr>
            <w:r>
              <w:t>60</w:t>
            </w:r>
          </w:p>
        </w:tc>
        <w:tc>
          <w:tcPr>
            <w:tcW w:w="964" w:type="dxa"/>
          </w:tcPr>
          <w:p w:rsidR="00CD0C03" w:rsidRDefault="00CD0C03">
            <w:pPr>
              <w:pStyle w:val="ConsPlusNormal"/>
              <w:jc w:val="center"/>
            </w:pPr>
            <w:r>
              <w:t>67</w:t>
            </w:r>
          </w:p>
        </w:tc>
        <w:tc>
          <w:tcPr>
            <w:tcW w:w="964" w:type="dxa"/>
          </w:tcPr>
          <w:p w:rsidR="00CD0C03" w:rsidRDefault="00CD0C03">
            <w:pPr>
              <w:pStyle w:val="ConsPlusNormal"/>
              <w:jc w:val="center"/>
            </w:pPr>
            <w:r>
              <w:t>79</w:t>
            </w:r>
          </w:p>
        </w:tc>
        <w:tc>
          <w:tcPr>
            <w:tcW w:w="964" w:type="dxa"/>
          </w:tcPr>
          <w:p w:rsidR="00CD0C03" w:rsidRDefault="00CD0C03">
            <w:pPr>
              <w:pStyle w:val="ConsPlusNormal"/>
              <w:jc w:val="center"/>
            </w:pPr>
            <w:r>
              <w:t>84</w:t>
            </w:r>
          </w:p>
        </w:tc>
        <w:tc>
          <w:tcPr>
            <w:tcW w:w="964" w:type="dxa"/>
          </w:tcPr>
          <w:p w:rsidR="00CD0C03" w:rsidRDefault="00CD0C03">
            <w:pPr>
              <w:pStyle w:val="ConsPlusNormal"/>
              <w:jc w:val="center"/>
            </w:pPr>
            <w:r>
              <w:t>89</w:t>
            </w:r>
          </w:p>
        </w:tc>
        <w:tc>
          <w:tcPr>
            <w:tcW w:w="964" w:type="dxa"/>
          </w:tcPr>
          <w:p w:rsidR="00CD0C03" w:rsidRDefault="00CD0C03">
            <w:pPr>
              <w:pStyle w:val="ConsPlusNormal"/>
              <w:jc w:val="center"/>
            </w:pPr>
            <w:r>
              <w:t>89</w:t>
            </w:r>
          </w:p>
        </w:tc>
        <w:tc>
          <w:tcPr>
            <w:tcW w:w="964" w:type="dxa"/>
          </w:tcPr>
          <w:p w:rsidR="00CD0C03" w:rsidRDefault="00CD0C03">
            <w:pPr>
              <w:pStyle w:val="ConsPlusNormal"/>
              <w:jc w:val="center"/>
            </w:pPr>
            <w:r>
              <w:t>94</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8</w:t>
            </w:r>
          </w:p>
        </w:tc>
        <w:tc>
          <w:tcPr>
            <w:tcW w:w="4125" w:type="dxa"/>
          </w:tcPr>
          <w:p w:rsidR="00CD0C03" w:rsidRDefault="00CD0C03">
            <w:pPr>
              <w:pStyle w:val="ConsPlusNormal"/>
            </w:pPr>
            <w:r>
              <w:t>Объем сокращения выбросов загрязняющих веществ в атмосферу</w:t>
            </w:r>
          </w:p>
        </w:tc>
        <w:tc>
          <w:tcPr>
            <w:tcW w:w="1247" w:type="dxa"/>
          </w:tcPr>
          <w:p w:rsidR="00CD0C03" w:rsidRDefault="00CD0C03">
            <w:pPr>
              <w:pStyle w:val="ConsPlusNormal"/>
              <w:jc w:val="center"/>
            </w:pPr>
            <w:r>
              <w:t>тонн</w:t>
            </w:r>
          </w:p>
        </w:tc>
        <w:tc>
          <w:tcPr>
            <w:tcW w:w="794" w:type="dxa"/>
          </w:tcPr>
          <w:p w:rsidR="00CD0C03" w:rsidRDefault="00CD0C03">
            <w:pPr>
              <w:pStyle w:val="ConsPlusNormal"/>
              <w:jc w:val="center"/>
            </w:pPr>
            <w:r>
              <w:t>97,3</w:t>
            </w:r>
          </w:p>
        </w:tc>
        <w:tc>
          <w:tcPr>
            <w:tcW w:w="794" w:type="dxa"/>
          </w:tcPr>
          <w:p w:rsidR="00CD0C03" w:rsidRDefault="00CD0C03">
            <w:pPr>
              <w:pStyle w:val="ConsPlusNormal"/>
              <w:jc w:val="center"/>
            </w:pPr>
            <w:r>
              <w:t>310,1</w:t>
            </w:r>
          </w:p>
        </w:tc>
        <w:tc>
          <w:tcPr>
            <w:tcW w:w="794" w:type="dxa"/>
          </w:tcPr>
          <w:p w:rsidR="00CD0C03" w:rsidRDefault="00CD0C03">
            <w:pPr>
              <w:pStyle w:val="ConsPlusNormal"/>
              <w:jc w:val="center"/>
            </w:pPr>
            <w:r>
              <w:t>458,5</w:t>
            </w:r>
          </w:p>
        </w:tc>
        <w:tc>
          <w:tcPr>
            <w:tcW w:w="850" w:type="dxa"/>
          </w:tcPr>
          <w:p w:rsidR="00CD0C03" w:rsidRDefault="00CD0C03">
            <w:pPr>
              <w:pStyle w:val="ConsPlusNormal"/>
              <w:jc w:val="center"/>
            </w:pPr>
            <w:r>
              <w:t>595,5</w:t>
            </w:r>
          </w:p>
        </w:tc>
        <w:tc>
          <w:tcPr>
            <w:tcW w:w="850" w:type="dxa"/>
          </w:tcPr>
          <w:p w:rsidR="00CD0C03" w:rsidRDefault="00CD0C03">
            <w:pPr>
              <w:pStyle w:val="ConsPlusNormal"/>
              <w:jc w:val="center"/>
            </w:pPr>
            <w:r>
              <w:t>852,2</w:t>
            </w:r>
          </w:p>
        </w:tc>
        <w:tc>
          <w:tcPr>
            <w:tcW w:w="964" w:type="dxa"/>
          </w:tcPr>
          <w:p w:rsidR="00CD0C03" w:rsidRDefault="00CD0C03">
            <w:pPr>
              <w:pStyle w:val="ConsPlusNormal"/>
              <w:jc w:val="center"/>
            </w:pPr>
            <w:r>
              <w:t>1252,2</w:t>
            </w:r>
          </w:p>
        </w:tc>
        <w:tc>
          <w:tcPr>
            <w:tcW w:w="964" w:type="dxa"/>
          </w:tcPr>
          <w:p w:rsidR="00CD0C03" w:rsidRDefault="00CD0C03">
            <w:pPr>
              <w:pStyle w:val="ConsPlusNormal"/>
              <w:jc w:val="center"/>
            </w:pPr>
            <w:r>
              <w:t>1509,2</w:t>
            </w:r>
          </w:p>
        </w:tc>
        <w:tc>
          <w:tcPr>
            <w:tcW w:w="964" w:type="dxa"/>
          </w:tcPr>
          <w:p w:rsidR="00CD0C03" w:rsidRDefault="00CD0C03">
            <w:pPr>
              <w:pStyle w:val="ConsPlusNormal"/>
              <w:jc w:val="center"/>
            </w:pPr>
            <w:r>
              <w:t>1766,2</w:t>
            </w:r>
          </w:p>
        </w:tc>
        <w:tc>
          <w:tcPr>
            <w:tcW w:w="964" w:type="dxa"/>
          </w:tcPr>
          <w:p w:rsidR="00CD0C03" w:rsidRDefault="00CD0C03">
            <w:pPr>
              <w:pStyle w:val="ConsPlusNormal"/>
              <w:jc w:val="center"/>
            </w:pPr>
            <w:r>
              <w:t>2023,2</w:t>
            </w:r>
          </w:p>
        </w:tc>
        <w:tc>
          <w:tcPr>
            <w:tcW w:w="964" w:type="dxa"/>
          </w:tcPr>
          <w:p w:rsidR="00CD0C03" w:rsidRDefault="00CD0C03">
            <w:pPr>
              <w:pStyle w:val="ConsPlusNormal"/>
              <w:jc w:val="center"/>
            </w:pPr>
            <w:r>
              <w:t>2280,2</w:t>
            </w:r>
          </w:p>
        </w:tc>
        <w:tc>
          <w:tcPr>
            <w:tcW w:w="964" w:type="dxa"/>
          </w:tcPr>
          <w:p w:rsidR="00CD0C03" w:rsidRDefault="00CD0C03">
            <w:pPr>
              <w:pStyle w:val="ConsPlusNormal"/>
              <w:jc w:val="center"/>
            </w:pPr>
            <w:r>
              <w:t>2537,2</w:t>
            </w:r>
          </w:p>
        </w:tc>
      </w:tr>
      <w:tr w:rsidR="00CD0C03">
        <w:tc>
          <w:tcPr>
            <w:tcW w:w="850"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510" w:type="dxa"/>
          </w:tcPr>
          <w:p w:rsidR="00CD0C03" w:rsidRDefault="00CD0C03">
            <w:pPr>
              <w:pStyle w:val="ConsPlusNormal"/>
              <w:jc w:val="center"/>
            </w:pPr>
            <w:r>
              <w:t>9</w:t>
            </w:r>
          </w:p>
        </w:tc>
        <w:tc>
          <w:tcPr>
            <w:tcW w:w="4125" w:type="dxa"/>
          </w:tcPr>
          <w:p w:rsidR="00CD0C03" w:rsidRDefault="00CD0C03">
            <w:pPr>
              <w:pStyle w:val="ConsPlusNormal"/>
            </w:pPr>
            <w:r>
              <w:t>Объем инвестиций в развитие газозаправочной инфраструктуры из внебюджетных источников</w:t>
            </w:r>
          </w:p>
        </w:tc>
        <w:tc>
          <w:tcPr>
            <w:tcW w:w="1247" w:type="dxa"/>
          </w:tcPr>
          <w:p w:rsidR="00CD0C03" w:rsidRDefault="00CD0C03">
            <w:pPr>
              <w:pStyle w:val="ConsPlusNormal"/>
              <w:jc w:val="center"/>
            </w:pPr>
            <w:r>
              <w:t>тыс. руб.</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0</w:t>
            </w:r>
          </w:p>
        </w:tc>
        <w:tc>
          <w:tcPr>
            <w:tcW w:w="794" w:type="dxa"/>
          </w:tcPr>
          <w:p w:rsidR="00CD0C03" w:rsidRDefault="00CD0C03">
            <w:pPr>
              <w:pStyle w:val="ConsPlusNormal"/>
              <w:jc w:val="center"/>
            </w:pPr>
            <w:r>
              <w:t>55716</w:t>
            </w:r>
          </w:p>
        </w:tc>
        <w:tc>
          <w:tcPr>
            <w:tcW w:w="850" w:type="dxa"/>
          </w:tcPr>
          <w:p w:rsidR="00CD0C03" w:rsidRDefault="00CD0C03">
            <w:pPr>
              <w:pStyle w:val="ConsPlusNormal"/>
              <w:jc w:val="center"/>
            </w:pPr>
            <w:r>
              <w:t>117740</w:t>
            </w:r>
          </w:p>
        </w:tc>
        <w:tc>
          <w:tcPr>
            <w:tcW w:w="850" w:type="dxa"/>
          </w:tcPr>
          <w:p w:rsidR="00CD0C03" w:rsidRDefault="00CD0C03">
            <w:pPr>
              <w:pStyle w:val="ConsPlusNormal"/>
              <w:jc w:val="center"/>
            </w:pPr>
            <w:r>
              <w:t>256450</w:t>
            </w:r>
          </w:p>
        </w:tc>
        <w:tc>
          <w:tcPr>
            <w:tcW w:w="964" w:type="dxa"/>
          </w:tcPr>
          <w:p w:rsidR="00CD0C03" w:rsidRDefault="00CD0C03">
            <w:pPr>
              <w:pStyle w:val="ConsPlusNormal"/>
              <w:jc w:val="center"/>
            </w:pPr>
            <w:r>
              <w:t>80000</w:t>
            </w:r>
          </w:p>
        </w:tc>
        <w:tc>
          <w:tcPr>
            <w:tcW w:w="964" w:type="dxa"/>
          </w:tcPr>
          <w:p w:rsidR="00CD0C03" w:rsidRDefault="00CD0C03">
            <w:pPr>
              <w:pStyle w:val="ConsPlusNormal"/>
              <w:jc w:val="center"/>
            </w:pPr>
            <w:r>
              <w:t>240000</w:t>
            </w:r>
          </w:p>
        </w:tc>
        <w:tc>
          <w:tcPr>
            <w:tcW w:w="964" w:type="dxa"/>
          </w:tcPr>
          <w:p w:rsidR="00CD0C03" w:rsidRDefault="00CD0C03">
            <w:pPr>
              <w:pStyle w:val="ConsPlusNormal"/>
              <w:jc w:val="center"/>
            </w:pPr>
            <w:r>
              <w:t>240000</w:t>
            </w:r>
          </w:p>
        </w:tc>
        <w:tc>
          <w:tcPr>
            <w:tcW w:w="964" w:type="dxa"/>
          </w:tcPr>
          <w:p w:rsidR="00CD0C03" w:rsidRDefault="00CD0C03">
            <w:pPr>
              <w:pStyle w:val="ConsPlusNormal"/>
              <w:jc w:val="center"/>
            </w:pPr>
            <w:r>
              <w:t>240000</w:t>
            </w:r>
          </w:p>
        </w:tc>
        <w:tc>
          <w:tcPr>
            <w:tcW w:w="964" w:type="dxa"/>
          </w:tcPr>
          <w:p w:rsidR="00CD0C03" w:rsidRDefault="00CD0C03">
            <w:pPr>
              <w:pStyle w:val="ConsPlusNormal"/>
              <w:jc w:val="center"/>
            </w:pPr>
            <w:r>
              <w:t>240000</w:t>
            </w:r>
          </w:p>
        </w:tc>
        <w:tc>
          <w:tcPr>
            <w:tcW w:w="964" w:type="dxa"/>
          </w:tcPr>
          <w:p w:rsidR="00CD0C03" w:rsidRDefault="00CD0C03">
            <w:pPr>
              <w:pStyle w:val="ConsPlusNormal"/>
              <w:jc w:val="center"/>
            </w:pPr>
            <w:r>
              <w:t>80000</w:t>
            </w:r>
          </w:p>
        </w:tc>
      </w:tr>
    </w:tbl>
    <w:p w:rsidR="00CD0C03" w:rsidRDefault="00CD0C03">
      <w:pPr>
        <w:sectPr w:rsidR="00CD0C03">
          <w:pgSz w:w="16838" w:h="11905" w:orient="landscape"/>
          <w:pgMar w:top="1701" w:right="1134" w:bottom="850" w:left="1134" w:header="0" w:footer="0" w:gutter="0"/>
          <w:cols w:space="720"/>
        </w:sectPr>
      </w:pPr>
    </w:p>
    <w:p w:rsidR="00CD0C03" w:rsidRDefault="00CD0C03">
      <w:pPr>
        <w:pStyle w:val="ConsPlusNormal"/>
        <w:ind w:firstLine="540"/>
        <w:jc w:val="both"/>
      </w:pPr>
    </w:p>
    <w:p w:rsidR="00CD0C03" w:rsidRDefault="00CD0C03">
      <w:pPr>
        <w:pStyle w:val="ConsPlusNormal"/>
        <w:ind w:firstLine="540"/>
        <w:jc w:val="both"/>
      </w:pPr>
      <w:r>
        <w:t>--------------------------------</w:t>
      </w:r>
    </w:p>
    <w:p w:rsidR="00CD0C03" w:rsidRDefault="00CD0C03">
      <w:pPr>
        <w:pStyle w:val="ConsPlusNormal"/>
        <w:spacing w:before="220"/>
        <w:ind w:firstLine="540"/>
        <w:jc w:val="both"/>
      </w:pPr>
      <w:r>
        <w:t xml:space="preserve">&lt;*&gt; </w:t>
      </w:r>
      <w:hyperlink r:id="rId61" w:history="1">
        <w:r>
          <w:rPr>
            <w:color w:val="0000FF"/>
          </w:rPr>
          <w:t>Перечень</w:t>
        </w:r>
      </w:hyperlink>
      <w:r>
        <w:t xml:space="preserve"> целевых показателей регламентирован постановлением Правительства Российской Федерации от 31 декабря 2009 года N 1225 "О требованиях к региональным и муниципальным программам в области энергосбережения и повышения энергетической эффективности". Значения целевых показателей будут установлены после выхода соответствующей статистической информации.</w:t>
      </w:r>
    </w:p>
    <w:p w:rsidR="00CD0C03" w:rsidRDefault="00CD0C03">
      <w:pPr>
        <w:pStyle w:val="ConsPlusNormal"/>
        <w:spacing w:before="220"/>
        <w:ind w:firstLine="540"/>
        <w:jc w:val="both"/>
      </w:pPr>
      <w:bookmarkStart w:id="6" w:name="P1523"/>
      <w:bookmarkEnd w:id="6"/>
      <w:r>
        <w:t>&lt;**&gt; Значения целевых показателей являются оценочными. Фактические значения целевых показателей будут установлены после проведения мониторинга потребления топливно-энергетических ресурсов в течение года, следующего за отчетным годом, а также выхода соответствующей статистической информации во втором полугодии года, следующего за отчетным годом.</w:t>
      </w: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1а</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7" w:name="P1534"/>
      <w:bookmarkEnd w:id="7"/>
      <w:r>
        <w:t>СВЕДЕНИЯ</w:t>
      </w:r>
    </w:p>
    <w:p w:rsidR="00CD0C03" w:rsidRDefault="00CD0C03">
      <w:pPr>
        <w:pStyle w:val="ConsPlusTitle"/>
        <w:jc w:val="center"/>
      </w:pPr>
      <w:r>
        <w:t>О ЦЕЛЕВЫХ ПОКАЗАТЕЛЯХ (ИНДИКАТОРАХ) В РАЗРЕЗЕ МУНИЦИПАЛЬНЫХ</w:t>
      </w:r>
    </w:p>
    <w:p w:rsidR="00CD0C03" w:rsidRDefault="00CD0C03">
      <w:pPr>
        <w:pStyle w:val="ConsPlusTitle"/>
        <w:jc w:val="center"/>
      </w:pPr>
      <w:r>
        <w:t>ОБРАЗОВАНИЙ УДМУРТСКОЙ РЕСПУБЛИКИ</w:t>
      </w:r>
    </w:p>
    <w:p w:rsidR="00CD0C03" w:rsidRDefault="00CD0C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w:t>
            </w:r>
            <w:hyperlink r:id="rId62" w:history="1">
              <w:r>
                <w:rPr>
                  <w:color w:val="0000FF"/>
                </w:rPr>
                <w:t>постановления</w:t>
              </w:r>
            </w:hyperlink>
            <w:r>
              <w:rPr>
                <w:color w:val="392C69"/>
              </w:rPr>
              <w:t xml:space="preserve"> Правительства УР от 29.03.2019 N 115)</w:t>
            </w:r>
          </w:p>
        </w:tc>
      </w:tr>
    </w:tbl>
    <w:p w:rsidR="00CD0C03" w:rsidRDefault="00CD0C0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515"/>
        <w:gridCol w:w="10091"/>
      </w:tblGrid>
      <w:tr w:rsidR="00CD0C03">
        <w:tc>
          <w:tcPr>
            <w:tcW w:w="3515" w:type="dxa"/>
            <w:vMerge w:val="restart"/>
            <w:tcBorders>
              <w:top w:val="nil"/>
              <w:left w:val="nil"/>
              <w:bottom w:val="nil"/>
              <w:right w:val="nil"/>
            </w:tcBorders>
          </w:tcPr>
          <w:p w:rsidR="00CD0C03" w:rsidRDefault="00CD0C03">
            <w:pPr>
              <w:pStyle w:val="ConsPlusNormal"/>
            </w:pPr>
            <w:r>
              <w:t>Наименование государственной программы</w:t>
            </w:r>
          </w:p>
        </w:tc>
        <w:tc>
          <w:tcPr>
            <w:tcW w:w="10091" w:type="dxa"/>
            <w:tcBorders>
              <w:top w:val="nil"/>
              <w:left w:val="nil"/>
              <w:bottom w:val="single" w:sz="4" w:space="0" w:color="auto"/>
              <w:right w:val="nil"/>
            </w:tcBorders>
            <w:vAlign w:val="bottom"/>
          </w:tcPr>
          <w:p w:rsidR="00CD0C03" w:rsidRDefault="00CD0C03">
            <w:pPr>
              <w:pStyle w:val="ConsPlusNormal"/>
              <w:jc w:val="center"/>
            </w:pPr>
            <w:r>
              <w:t>Энергоэффективность и развитие энергетики в Удмуртской Республике</w:t>
            </w:r>
          </w:p>
        </w:tc>
      </w:tr>
      <w:tr w:rsidR="00CD0C03">
        <w:tblPrEx>
          <w:tblBorders>
            <w:insideH w:val="none" w:sz="0" w:space="0" w:color="auto"/>
          </w:tblBorders>
        </w:tblPrEx>
        <w:tc>
          <w:tcPr>
            <w:tcW w:w="3515" w:type="dxa"/>
            <w:vMerge/>
            <w:tcBorders>
              <w:top w:val="nil"/>
              <w:left w:val="nil"/>
              <w:bottom w:val="nil"/>
              <w:right w:val="nil"/>
            </w:tcBorders>
          </w:tcPr>
          <w:p w:rsidR="00CD0C03" w:rsidRDefault="00CD0C03"/>
        </w:tc>
        <w:tc>
          <w:tcPr>
            <w:tcW w:w="10091" w:type="dxa"/>
            <w:tcBorders>
              <w:top w:val="single" w:sz="4" w:space="0" w:color="auto"/>
              <w:left w:val="nil"/>
              <w:bottom w:val="nil"/>
              <w:right w:val="nil"/>
            </w:tcBorders>
          </w:tcPr>
          <w:p w:rsidR="00CD0C03" w:rsidRDefault="00CD0C03">
            <w:pPr>
              <w:pStyle w:val="ConsPlusNormal"/>
              <w:jc w:val="center"/>
            </w:pPr>
            <w:r>
              <w:t>(указать наименование государственной программы)</w:t>
            </w:r>
          </w:p>
        </w:tc>
      </w:tr>
      <w:tr w:rsidR="00CD0C03">
        <w:tblPrEx>
          <w:tblBorders>
            <w:insideH w:val="none" w:sz="0" w:space="0" w:color="auto"/>
          </w:tblBorders>
        </w:tblPrEx>
        <w:tc>
          <w:tcPr>
            <w:tcW w:w="3515" w:type="dxa"/>
            <w:vMerge w:val="restart"/>
            <w:tcBorders>
              <w:top w:val="nil"/>
              <w:left w:val="nil"/>
              <w:bottom w:val="nil"/>
              <w:right w:val="nil"/>
            </w:tcBorders>
          </w:tcPr>
          <w:p w:rsidR="00CD0C03" w:rsidRDefault="00CD0C03">
            <w:pPr>
              <w:pStyle w:val="ConsPlusNormal"/>
            </w:pPr>
            <w:r>
              <w:t>Ответственный исполнитель</w:t>
            </w:r>
          </w:p>
        </w:tc>
        <w:tc>
          <w:tcPr>
            <w:tcW w:w="10091" w:type="dxa"/>
            <w:tcBorders>
              <w:top w:val="nil"/>
              <w:left w:val="nil"/>
              <w:bottom w:val="single" w:sz="4" w:space="0" w:color="auto"/>
              <w:right w:val="nil"/>
            </w:tcBorders>
          </w:tcPr>
          <w:p w:rsidR="00CD0C03" w:rsidRDefault="00CD0C03">
            <w:pPr>
              <w:pStyle w:val="ConsPlusNormal"/>
              <w:jc w:val="center"/>
            </w:pPr>
            <w:r>
              <w:t>Министерство строительства, жилищно-коммунального хозяйства и энергетики Удмуртской Республики</w:t>
            </w:r>
          </w:p>
        </w:tc>
      </w:tr>
      <w:tr w:rsidR="00CD0C03">
        <w:tc>
          <w:tcPr>
            <w:tcW w:w="3515" w:type="dxa"/>
            <w:vMerge/>
            <w:tcBorders>
              <w:top w:val="nil"/>
              <w:left w:val="nil"/>
              <w:bottom w:val="nil"/>
              <w:right w:val="nil"/>
            </w:tcBorders>
          </w:tcPr>
          <w:p w:rsidR="00CD0C03" w:rsidRDefault="00CD0C03"/>
        </w:tc>
        <w:tc>
          <w:tcPr>
            <w:tcW w:w="10091" w:type="dxa"/>
            <w:tcBorders>
              <w:top w:val="single" w:sz="4" w:space="0" w:color="auto"/>
              <w:left w:val="nil"/>
              <w:bottom w:val="nil"/>
              <w:right w:val="nil"/>
            </w:tcBorders>
          </w:tcPr>
          <w:p w:rsidR="00CD0C03" w:rsidRDefault="00CD0C03">
            <w:pPr>
              <w:pStyle w:val="ConsPlusNormal"/>
              <w:jc w:val="center"/>
            </w:pPr>
            <w:r>
              <w:t>(указать наименование исполнительного органа государственной власти Удмуртской Республики)</w:t>
            </w:r>
          </w:p>
        </w:tc>
      </w:tr>
    </w:tbl>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50"/>
        <w:gridCol w:w="454"/>
        <w:gridCol w:w="2835"/>
        <w:gridCol w:w="907"/>
        <w:gridCol w:w="907"/>
        <w:gridCol w:w="907"/>
        <w:gridCol w:w="907"/>
        <w:gridCol w:w="907"/>
        <w:gridCol w:w="964"/>
        <w:gridCol w:w="964"/>
        <w:gridCol w:w="964"/>
        <w:gridCol w:w="964"/>
        <w:gridCol w:w="964"/>
        <w:gridCol w:w="964"/>
      </w:tblGrid>
      <w:tr w:rsidR="00CD0C03">
        <w:tc>
          <w:tcPr>
            <w:tcW w:w="1757" w:type="dxa"/>
            <w:gridSpan w:val="2"/>
            <w:vMerge w:val="restart"/>
          </w:tcPr>
          <w:p w:rsidR="00CD0C03" w:rsidRDefault="00CD0C03">
            <w:pPr>
              <w:pStyle w:val="ConsPlusNormal"/>
              <w:jc w:val="center"/>
            </w:pPr>
            <w:r>
              <w:t>Код аналитической программной классификации</w:t>
            </w:r>
          </w:p>
        </w:tc>
        <w:tc>
          <w:tcPr>
            <w:tcW w:w="454" w:type="dxa"/>
            <w:vMerge w:val="restart"/>
          </w:tcPr>
          <w:p w:rsidR="00CD0C03" w:rsidRDefault="00CD0C03">
            <w:pPr>
              <w:pStyle w:val="ConsPlusNormal"/>
              <w:jc w:val="center"/>
            </w:pPr>
            <w:r>
              <w:t>N п/п</w:t>
            </w:r>
          </w:p>
        </w:tc>
        <w:tc>
          <w:tcPr>
            <w:tcW w:w="2835" w:type="dxa"/>
            <w:vMerge w:val="restart"/>
          </w:tcPr>
          <w:p w:rsidR="00CD0C03" w:rsidRDefault="00CD0C03">
            <w:pPr>
              <w:pStyle w:val="ConsPlusNormal"/>
              <w:jc w:val="center"/>
            </w:pPr>
            <w:r>
              <w:t>Муниципальные образования (группы муниципальных образований)</w:t>
            </w:r>
          </w:p>
        </w:tc>
        <w:tc>
          <w:tcPr>
            <w:tcW w:w="10319" w:type="dxa"/>
            <w:gridSpan w:val="11"/>
          </w:tcPr>
          <w:p w:rsidR="00CD0C03" w:rsidRDefault="00CD0C03">
            <w:pPr>
              <w:pStyle w:val="ConsPlusNormal"/>
              <w:jc w:val="center"/>
            </w:pPr>
            <w:r>
              <w:t>Значение целевых показателей (индикаторов)</w:t>
            </w:r>
          </w:p>
        </w:tc>
      </w:tr>
      <w:tr w:rsidR="00CD0C03">
        <w:tc>
          <w:tcPr>
            <w:tcW w:w="1757" w:type="dxa"/>
            <w:gridSpan w:val="2"/>
            <w:vMerge/>
          </w:tcPr>
          <w:p w:rsidR="00CD0C03" w:rsidRDefault="00CD0C03"/>
        </w:tc>
        <w:tc>
          <w:tcPr>
            <w:tcW w:w="454" w:type="dxa"/>
            <w:vMerge/>
          </w:tcPr>
          <w:p w:rsidR="00CD0C03" w:rsidRDefault="00CD0C03"/>
        </w:tc>
        <w:tc>
          <w:tcPr>
            <w:tcW w:w="2835" w:type="dxa"/>
            <w:vMerge/>
          </w:tcPr>
          <w:p w:rsidR="00CD0C03" w:rsidRDefault="00CD0C03"/>
        </w:tc>
        <w:tc>
          <w:tcPr>
            <w:tcW w:w="907" w:type="dxa"/>
          </w:tcPr>
          <w:p w:rsidR="00CD0C03" w:rsidRDefault="00CD0C03">
            <w:pPr>
              <w:pStyle w:val="ConsPlusNormal"/>
              <w:jc w:val="center"/>
            </w:pPr>
            <w:r>
              <w:t>2014 г.</w:t>
            </w:r>
          </w:p>
        </w:tc>
        <w:tc>
          <w:tcPr>
            <w:tcW w:w="907" w:type="dxa"/>
          </w:tcPr>
          <w:p w:rsidR="00CD0C03" w:rsidRDefault="00CD0C03">
            <w:pPr>
              <w:pStyle w:val="ConsPlusNormal"/>
              <w:jc w:val="center"/>
            </w:pPr>
            <w:r>
              <w:t>2015 г.</w:t>
            </w:r>
          </w:p>
        </w:tc>
        <w:tc>
          <w:tcPr>
            <w:tcW w:w="907" w:type="dxa"/>
          </w:tcPr>
          <w:p w:rsidR="00CD0C03" w:rsidRDefault="00CD0C03">
            <w:pPr>
              <w:pStyle w:val="ConsPlusNormal"/>
              <w:jc w:val="center"/>
            </w:pPr>
            <w:r>
              <w:t>2016 г.</w:t>
            </w:r>
          </w:p>
        </w:tc>
        <w:tc>
          <w:tcPr>
            <w:tcW w:w="907" w:type="dxa"/>
          </w:tcPr>
          <w:p w:rsidR="00CD0C03" w:rsidRDefault="00CD0C03">
            <w:pPr>
              <w:pStyle w:val="ConsPlusNormal"/>
              <w:jc w:val="center"/>
            </w:pPr>
            <w:r>
              <w:t>2017 г.</w:t>
            </w:r>
          </w:p>
        </w:tc>
        <w:tc>
          <w:tcPr>
            <w:tcW w:w="907" w:type="dxa"/>
          </w:tcPr>
          <w:p w:rsidR="00CD0C03" w:rsidRDefault="00CD0C03">
            <w:pPr>
              <w:pStyle w:val="ConsPlusNormal"/>
              <w:jc w:val="center"/>
            </w:pPr>
            <w:r>
              <w:t>2018 г.</w:t>
            </w:r>
          </w:p>
        </w:tc>
        <w:tc>
          <w:tcPr>
            <w:tcW w:w="964" w:type="dxa"/>
          </w:tcPr>
          <w:p w:rsidR="00CD0C03" w:rsidRDefault="00CD0C03">
            <w:pPr>
              <w:pStyle w:val="ConsPlusNormal"/>
              <w:jc w:val="center"/>
            </w:pPr>
            <w:r>
              <w:t>2019 г.</w:t>
            </w:r>
          </w:p>
        </w:tc>
        <w:tc>
          <w:tcPr>
            <w:tcW w:w="964" w:type="dxa"/>
          </w:tcPr>
          <w:p w:rsidR="00CD0C03" w:rsidRDefault="00CD0C03">
            <w:pPr>
              <w:pStyle w:val="ConsPlusNormal"/>
              <w:jc w:val="center"/>
            </w:pPr>
            <w:r>
              <w:t>2020 г.</w:t>
            </w:r>
          </w:p>
        </w:tc>
        <w:tc>
          <w:tcPr>
            <w:tcW w:w="964" w:type="dxa"/>
          </w:tcPr>
          <w:p w:rsidR="00CD0C03" w:rsidRDefault="00CD0C03">
            <w:pPr>
              <w:pStyle w:val="ConsPlusNormal"/>
              <w:jc w:val="center"/>
            </w:pPr>
            <w:r>
              <w:t>2021 г.</w:t>
            </w:r>
          </w:p>
        </w:tc>
        <w:tc>
          <w:tcPr>
            <w:tcW w:w="964" w:type="dxa"/>
          </w:tcPr>
          <w:p w:rsidR="00CD0C03" w:rsidRDefault="00CD0C03">
            <w:pPr>
              <w:pStyle w:val="ConsPlusNormal"/>
              <w:jc w:val="center"/>
            </w:pPr>
            <w:r>
              <w:t>2022 г.</w:t>
            </w:r>
          </w:p>
        </w:tc>
        <w:tc>
          <w:tcPr>
            <w:tcW w:w="964" w:type="dxa"/>
          </w:tcPr>
          <w:p w:rsidR="00CD0C03" w:rsidRDefault="00CD0C03">
            <w:pPr>
              <w:pStyle w:val="ConsPlusNormal"/>
              <w:jc w:val="center"/>
            </w:pPr>
            <w:r>
              <w:t>2023 г.</w:t>
            </w:r>
          </w:p>
        </w:tc>
        <w:tc>
          <w:tcPr>
            <w:tcW w:w="964" w:type="dxa"/>
          </w:tcPr>
          <w:p w:rsidR="00CD0C03" w:rsidRDefault="00CD0C03">
            <w:pPr>
              <w:pStyle w:val="ConsPlusNormal"/>
              <w:jc w:val="center"/>
            </w:pPr>
            <w:r>
              <w:t>2024 г.</w:t>
            </w:r>
          </w:p>
        </w:tc>
      </w:tr>
      <w:tr w:rsidR="00CD0C03">
        <w:tc>
          <w:tcPr>
            <w:tcW w:w="907" w:type="dxa"/>
          </w:tcPr>
          <w:p w:rsidR="00CD0C03" w:rsidRDefault="00CD0C03">
            <w:pPr>
              <w:pStyle w:val="ConsPlusNormal"/>
              <w:jc w:val="center"/>
            </w:pPr>
            <w:r>
              <w:t>ГП</w:t>
            </w:r>
          </w:p>
        </w:tc>
        <w:tc>
          <w:tcPr>
            <w:tcW w:w="850" w:type="dxa"/>
          </w:tcPr>
          <w:p w:rsidR="00CD0C03" w:rsidRDefault="00CD0C03">
            <w:pPr>
              <w:pStyle w:val="ConsPlusNormal"/>
              <w:jc w:val="center"/>
            </w:pPr>
            <w:r>
              <w:t>Пп</w:t>
            </w:r>
          </w:p>
        </w:tc>
        <w:tc>
          <w:tcPr>
            <w:tcW w:w="454" w:type="dxa"/>
            <w:vMerge/>
          </w:tcPr>
          <w:p w:rsidR="00CD0C03" w:rsidRDefault="00CD0C03"/>
        </w:tc>
        <w:tc>
          <w:tcPr>
            <w:tcW w:w="2835" w:type="dxa"/>
            <w:vMerge/>
          </w:tcPr>
          <w:p w:rsidR="00CD0C03" w:rsidRDefault="00CD0C03"/>
        </w:tc>
        <w:tc>
          <w:tcPr>
            <w:tcW w:w="907" w:type="dxa"/>
          </w:tcPr>
          <w:p w:rsidR="00CD0C03" w:rsidRDefault="00CD0C03">
            <w:pPr>
              <w:pStyle w:val="ConsPlusNormal"/>
              <w:jc w:val="center"/>
            </w:pPr>
            <w:r>
              <w:t>отчет</w:t>
            </w:r>
          </w:p>
        </w:tc>
        <w:tc>
          <w:tcPr>
            <w:tcW w:w="907" w:type="dxa"/>
          </w:tcPr>
          <w:p w:rsidR="00CD0C03" w:rsidRDefault="00CD0C03">
            <w:pPr>
              <w:pStyle w:val="ConsPlusNormal"/>
              <w:jc w:val="center"/>
            </w:pPr>
            <w:r>
              <w:t>отчет</w:t>
            </w:r>
          </w:p>
        </w:tc>
        <w:tc>
          <w:tcPr>
            <w:tcW w:w="907" w:type="dxa"/>
          </w:tcPr>
          <w:p w:rsidR="00CD0C03" w:rsidRDefault="00CD0C03">
            <w:pPr>
              <w:pStyle w:val="ConsPlusNormal"/>
              <w:jc w:val="center"/>
            </w:pPr>
            <w:r>
              <w:t>отчет</w:t>
            </w:r>
          </w:p>
        </w:tc>
        <w:tc>
          <w:tcPr>
            <w:tcW w:w="907" w:type="dxa"/>
          </w:tcPr>
          <w:p w:rsidR="00CD0C03" w:rsidRDefault="00CD0C03">
            <w:pPr>
              <w:pStyle w:val="ConsPlusNormal"/>
              <w:jc w:val="center"/>
            </w:pPr>
            <w:r>
              <w:t>отчет</w:t>
            </w:r>
          </w:p>
        </w:tc>
        <w:tc>
          <w:tcPr>
            <w:tcW w:w="907" w:type="dxa"/>
          </w:tcPr>
          <w:p w:rsidR="00CD0C03" w:rsidRDefault="00CD0C03">
            <w:pPr>
              <w:pStyle w:val="ConsPlusNormal"/>
              <w:jc w:val="center"/>
            </w:pPr>
            <w:r>
              <w:t>оценка</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c>
          <w:tcPr>
            <w:tcW w:w="964" w:type="dxa"/>
          </w:tcPr>
          <w:p w:rsidR="00CD0C03" w:rsidRDefault="00CD0C03">
            <w:pPr>
              <w:pStyle w:val="ConsPlusNormal"/>
              <w:jc w:val="center"/>
            </w:pPr>
            <w:r>
              <w:t>прогноз</w:t>
            </w:r>
          </w:p>
        </w:tc>
      </w:tr>
      <w:tr w:rsidR="00CD0C03">
        <w:tc>
          <w:tcPr>
            <w:tcW w:w="907" w:type="dxa"/>
          </w:tcPr>
          <w:p w:rsidR="00CD0C03" w:rsidRDefault="00CD0C03">
            <w:pPr>
              <w:pStyle w:val="ConsPlusNormal"/>
              <w:jc w:val="center"/>
            </w:pPr>
            <w:r>
              <w:t>20</w:t>
            </w:r>
          </w:p>
        </w:tc>
        <w:tc>
          <w:tcPr>
            <w:tcW w:w="850" w:type="dxa"/>
          </w:tcPr>
          <w:p w:rsidR="00CD0C03" w:rsidRDefault="00CD0C03">
            <w:pPr>
              <w:pStyle w:val="ConsPlusNormal"/>
              <w:jc w:val="center"/>
            </w:pPr>
            <w:r>
              <w:t>1</w:t>
            </w:r>
          </w:p>
        </w:tc>
        <w:tc>
          <w:tcPr>
            <w:tcW w:w="13608" w:type="dxa"/>
            <w:gridSpan w:val="13"/>
          </w:tcPr>
          <w:p w:rsidR="00CD0C03" w:rsidRDefault="001124A8">
            <w:pPr>
              <w:pStyle w:val="ConsPlusNormal"/>
              <w:jc w:val="center"/>
            </w:pPr>
            <w:hyperlink w:anchor="P139" w:history="1">
              <w:r w:rsidR="00CD0C03">
                <w:rPr>
                  <w:color w:val="0000FF"/>
                </w:rPr>
                <w:t>Подпрограмма</w:t>
              </w:r>
            </w:hyperlink>
            <w:r w:rsidR="00CD0C03">
              <w:t xml:space="preserve"> "Энергосбережение и повышение энергетической эффективности в Удмуртской Республике"</w:t>
            </w:r>
          </w:p>
        </w:tc>
      </w:tr>
      <w:tr w:rsidR="00CD0C03">
        <w:tc>
          <w:tcPr>
            <w:tcW w:w="907" w:type="dxa"/>
          </w:tcPr>
          <w:p w:rsidR="00CD0C03" w:rsidRDefault="00CD0C03">
            <w:pPr>
              <w:pStyle w:val="ConsPlusNormal"/>
              <w:jc w:val="center"/>
            </w:pPr>
            <w:r>
              <w:t>20</w:t>
            </w:r>
          </w:p>
        </w:tc>
        <w:tc>
          <w:tcPr>
            <w:tcW w:w="850" w:type="dxa"/>
          </w:tcPr>
          <w:p w:rsidR="00CD0C03" w:rsidRDefault="00CD0C03">
            <w:pPr>
              <w:pStyle w:val="ConsPlusNormal"/>
              <w:jc w:val="center"/>
            </w:pPr>
            <w:r>
              <w:t>1</w:t>
            </w:r>
          </w:p>
        </w:tc>
        <w:tc>
          <w:tcPr>
            <w:tcW w:w="454" w:type="dxa"/>
          </w:tcPr>
          <w:p w:rsidR="00CD0C03" w:rsidRDefault="00CD0C03">
            <w:pPr>
              <w:pStyle w:val="ConsPlusNormal"/>
              <w:jc w:val="center"/>
            </w:pPr>
            <w:r>
              <w:t>1</w:t>
            </w:r>
          </w:p>
        </w:tc>
        <w:tc>
          <w:tcPr>
            <w:tcW w:w="13154" w:type="dxa"/>
            <w:gridSpan w:val="12"/>
          </w:tcPr>
          <w:p w:rsidR="00CD0C03" w:rsidRDefault="00CD0C03">
            <w:pPr>
              <w:pStyle w:val="ConsPlusNormal"/>
              <w:jc w:val="center"/>
            </w:pPr>
            <w:r>
              <w:t>Удельный расход энергетических ресурсов в организациях, финансируемых за счет средств бюджетов муниципальных образований, кг у.т./м</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"Алнашский район"</w:t>
            </w:r>
          </w:p>
        </w:tc>
        <w:tc>
          <w:tcPr>
            <w:tcW w:w="907" w:type="dxa"/>
          </w:tcPr>
          <w:p w:rsidR="00CD0C03" w:rsidRDefault="00CD0C03">
            <w:pPr>
              <w:pStyle w:val="ConsPlusNormal"/>
              <w:jc w:val="center"/>
            </w:pPr>
            <w:r>
              <w:t>42,31</w:t>
            </w:r>
          </w:p>
        </w:tc>
        <w:tc>
          <w:tcPr>
            <w:tcW w:w="907" w:type="dxa"/>
          </w:tcPr>
          <w:p w:rsidR="00CD0C03" w:rsidRDefault="00CD0C03">
            <w:pPr>
              <w:pStyle w:val="ConsPlusNormal"/>
              <w:jc w:val="center"/>
            </w:pPr>
            <w:r>
              <w:t>39,31</w:t>
            </w:r>
          </w:p>
        </w:tc>
        <w:tc>
          <w:tcPr>
            <w:tcW w:w="907" w:type="dxa"/>
          </w:tcPr>
          <w:p w:rsidR="00CD0C03" w:rsidRDefault="00CD0C03">
            <w:pPr>
              <w:pStyle w:val="ConsPlusNormal"/>
              <w:jc w:val="center"/>
            </w:pPr>
            <w:r>
              <w:t>35,16</w:t>
            </w:r>
          </w:p>
        </w:tc>
        <w:tc>
          <w:tcPr>
            <w:tcW w:w="907" w:type="dxa"/>
          </w:tcPr>
          <w:p w:rsidR="00CD0C03" w:rsidRDefault="00CD0C03">
            <w:pPr>
              <w:pStyle w:val="ConsPlusNormal"/>
              <w:jc w:val="center"/>
            </w:pPr>
            <w:r>
              <w:t>35,41</w:t>
            </w:r>
          </w:p>
        </w:tc>
        <w:tc>
          <w:tcPr>
            <w:tcW w:w="907" w:type="dxa"/>
          </w:tcPr>
          <w:p w:rsidR="00CD0C03" w:rsidRDefault="00CD0C03">
            <w:pPr>
              <w:pStyle w:val="ConsPlusNormal"/>
              <w:jc w:val="center"/>
            </w:pPr>
            <w:r>
              <w:t>35,00</w:t>
            </w:r>
          </w:p>
        </w:tc>
        <w:tc>
          <w:tcPr>
            <w:tcW w:w="964" w:type="dxa"/>
          </w:tcPr>
          <w:p w:rsidR="00CD0C03" w:rsidRDefault="00CD0C03">
            <w:pPr>
              <w:pStyle w:val="ConsPlusNormal"/>
              <w:jc w:val="center"/>
            </w:pPr>
            <w:r>
              <w:t>34,65</w:t>
            </w:r>
          </w:p>
        </w:tc>
        <w:tc>
          <w:tcPr>
            <w:tcW w:w="964" w:type="dxa"/>
          </w:tcPr>
          <w:p w:rsidR="00CD0C03" w:rsidRDefault="00CD0C03">
            <w:pPr>
              <w:pStyle w:val="ConsPlusNormal"/>
              <w:jc w:val="center"/>
            </w:pPr>
            <w:r>
              <w:t>34,30</w:t>
            </w:r>
          </w:p>
        </w:tc>
        <w:tc>
          <w:tcPr>
            <w:tcW w:w="964" w:type="dxa"/>
          </w:tcPr>
          <w:p w:rsidR="00CD0C03" w:rsidRDefault="00CD0C03">
            <w:pPr>
              <w:pStyle w:val="ConsPlusNormal"/>
              <w:jc w:val="center"/>
            </w:pPr>
            <w:r>
              <w:t>34,13</w:t>
            </w:r>
          </w:p>
        </w:tc>
        <w:tc>
          <w:tcPr>
            <w:tcW w:w="964" w:type="dxa"/>
          </w:tcPr>
          <w:p w:rsidR="00CD0C03" w:rsidRDefault="00CD0C03">
            <w:pPr>
              <w:pStyle w:val="ConsPlusNormal"/>
              <w:jc w:val="center"/>
            </w:pPr>
            <w:r>
              <w:t>34,13</w:t>
            </w:r>
          </w:p>
        </w:tc>
        <w:tc>
          <w:tcPr>
            <w:tcW w:w="964" w:type="dxa"/>
          </w:tcPr>
          <w:p w:rsidR="00CD0C03" w:rsidRDefault="00CD0C03">
            <w:pPr>
              <w:pStyle w:val="ConsPlusNormal"/>
              <w:jc w:val="center"/>
            </w:pPr>
            <w:r>
              <w:t>34,13</w:t>
            </w:r>
          </w:p>
        </w:tc>
        <w:tc>
          <w:tcPr>
            <w:tcW w:w="964" w:type="dxa"/>
          </w:tcPr>
          <w:p w:rsidR="00CD0C03" w:rsidRDefault="00CD0C03">
            <w:pPr>
              <w:pStyle w:val="ConsPlusNormal"/>
              <w:jc w:val="center"/>
            </w:pPr>
            <w:r>
              <w:t>34,13</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"Балезинский район"</w:t>
            </w:r>
          </w:p>
        </w:tc>
        <w:tc>
          <w:tcPr>
            <w:tcW w:w="907" w:type="dxa"/>
          </w:tcPr>
          <w:p w:rsidR="00CD0C03" w:rsidRDefault="00CD0C03">
            <w:pPr>
              <w:pStyle w:val="ConsPlusNormal"/>
              <w:jc w:val="center"/>
            </w:pPr>
            <w:r>
              <w:t>44,02</w:t>
            </w:r>
          </w:p>
        </w:tc>
        <w:tc>
          <w:tcPr>
            <w:tcW w:w="907" w:type="dxa"/>
          </w:tcPr>
          <w:p w:rsidR="00CD0C03" w:rsidRDefault="00CD0C03">
            <w:pPr>
              <w:pStyle w:val="ConsPlusNormal"/>
              <w:jc w:val="center"/>
            </w:pPr>
            <w:r>
              <w:t>45,98</w:t>
            </w:r>
          </w:p>
        </w:tc>
        <w:tc>
          <w:tcPr>
            <w:tcW w:w="907" w:type="dxa"/>
          </w:tcPr>
          <w:p w:rsidR="00CD0C03" w:rsidRDefault="00CD0C03">
            <w:pPr>
              <w:pStyle w:val="ConsPlusNormal"/>
              <w:jc w:val="center"/>
            </w:pPr>
            <w:r>
              <w:t>55,56</w:t>
            </w:r>
          </w:p>
        </w:tc>
        <w:tc>
          <w:tcPr>
            <w:tcW w:w="907" w:type="dxa"/>
          </w:tcPr>
          <w:p w:rsidR="00CD0C03" w:rsidRDefault="00CD0C03">
            <w:pPr>
              <w:pStyle w:val="ConsPlusNormal"/>
              <w:jc w:val="center"/>
            </w:pPr>
            <w:r>
              <w:t>55,96</w:t>
            </w:r>
          </w:p>
        </w:tc>
        <w:tc>
          <w:tcPr>
            <w:tcW w:w="907" w:type="dxa"/>
          </w:tcPr>
          <w:p w:rsidR="00CD0C03" w:rsidRDefault="00CD0C03">
            <w:pPr>
              <w:pStyle w:val="ConsPlusNormal"/>
              <w:jc w:val="center"/>
            </w:pPr>
            <w:r>
              <w:t>54,97</w:t>
            </w:r>
          </w:p>
        </w:tc>
        <w:tc>
          <w:tcPr>
            <w:tcW w:w="964" w:type="dxa"/>
          </w:tcPr>
          <w:p w:rsidR="00CD0C03" w:rsidRDefault="00CD0C03">
            <w:pPr>
              <w:pStyle w:val="ConsPlusNormal"/>
              <w:jc w:val="center"/>
            </w:pPr>
            <w:r>
              <w:t>54,42</w:t>
            </w:r>
          </w:p>
        </w:tc>
        <w:tc>
          <w:tcPr>
            <w:tcW w:w="964" w:type="dxa"/>
          </w:tcPr>
          <w:p w:rsidR="00CD0C03" w:rsidRDefault="00CD0C03">
            <w:pPr>
              <w:pStyle w:val="ConsPlusNormal"/>
              <w:jc w:val="center"/>
            </w:pPr>
            <w:r>
              <w:t>53,87</w:t>
            </w:r>
          </w:p>
        </w:tc>
        <w:tc>
          <w:tcPr>
            <w:tcW w:w="964" w:type="dxa"/>
          </w:tcPr>
          <w:p w:rsidR="00CD0C03" w:rsidRDefault="00CD0C03">
            <w:pPr>
              <w:pStyle w:val="ConsPlusNormal"/>
              <w:jc w:val="center"/>
            </w:pPr>
            <w:r>
              <w:t>53,34</w:t>
            </w:r>
          </w:p>
        </w:tc>
        <w:tc>
          <w:tcPr>
            <w:tcW w:w="964" w:type="dxa"/>
          </w:tcPr>
          <w:p w:rsidR="00CD0C03" w:rsidRDefault="00CD0C03">
            <w:pPr>
              <w:pStyle w:val="ConsPlusNormal"/>
              <w:jc w:val="center"/>
            </w:pPr>
            <w:r>
              <w:t>53,34</w:t>
            </w:r>
          </w:p>
        </w:tc>
        <w:tc>
          <w:tcPr>
            <w:tcW w:w="964" w:type="dxa"/>
          </w:tcPr>
          <w:p w:rsidR="00CD0C03" w:rsidRDefault="00CD0C03">
            <w:pPr>
              <w:pStyle w:val="ConsPlusNormal"/>
              <w:jc w:val="center"/>
            </w:pPr>
            <w:r>
              <w:t>53,34</w:t>
            </w:r>
          </w:p>
        </w:tc>
        <w:tc>
          <w:tcPr>
            <w:tcW w:w="964" w:type="dxa"/>
          </w:tcPr>
          <w:p w:rsidR="00CD0C03" w:rsidRDefault="00CD0C03">
            <w:pPr>
              <w:pStyle w:val="ConsPlusNormal"/>
              <w:jc w:val="center"/>
            </w:pPr>
            <w:r>
              <w:t>53,34</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"Вавожский район"</w:t>
            </w:r>
          </w:p>
        </w:tc>
        <w:tc>
          <w:tcPr>
            <w:tcW w:w="907" w:type="dxa"/>
          </w:tcPr>
          <w:p w:rsidR="00CD0C03" w:rsidRDefault="00CD0C03">
            <w:pPr>
              <w:pStyle w:val="ConsPlusNormal"/>
              <w:jc w:val="center"/>
            </w:pPr>
            <w:r>
              <w:t>51,18</w:t>
            </w:r>
          </w:p>
        </w:tc>
        <w:tc>
          <w:tcPr>
            <w:tcW w:w="907" w:type="dxa"/>
          </w:tcPr>
          <w:p w:rsidR="00CD0C03" w:rsidRDefault="00CD0C03">
            <w:pPr>
              <w:pStyle w:val="ConsPlusNormal"/>
              <w:jc w:val="center"/>
            </w:pPr>
            <w:r>
              <w:t>47,28</w:t>
            </w:r>
          </w:p>
        </w:tc>
        <w:tc>
          <w:tcPr>
            <w:tcW w:w="907" w:type="dxa"/>
          </w:tcPr>
          <w:p w:rsidR="00CD0C03" w:rsidRDefault="00CD0C03">
            <w:pPr>
              <w:pStyle w:val="ConsPlusNormal"/>
              <w:jc w:val="center"/>
            </w:pPr>
            <w:r>
              <w:t>43,99</w:t>
            </w:r>
          </w:p>
        </w:tc>
        <w:tc>
          <w:tcPr>
            <w:tcW w:w="907" w:type="dxa"/>
          </w:tcPr>
          <w:p w:rsidR="00CD0C03" w:rsidRDefault="00CD0C03">
            <w:pPr>
              <w:pStyle w:val="ConsPlusNormal"/>
              <w:jc w:val="center"/>
            </w:pPr>
            <w:r>
              <w:t>46,41</w:t>
            </w:r>
          </w:p>
        </w:tc>
        <w:tc>
          <w:tcPr>
            <w:tcW w:w="907" w:type="dxa"/>
          </w:tcPr>
          <w:p w:rsidR="00CD0C03" w:rsidRDefault="00CD0C03">
            <w:pPr>
              <w:pStyle w:val="ConsPlusNormal"/>
              <w:jc w:val="center"/>
            </w:pPr>
            <w:r>
              <w:t>46,24</w:t>
            </w:r>
          </w:p>
        </w:tc>
        <w:tc>
          <w:tcPr>
            <w:tcW w:w="964" w:type="dxa"/>
          </w:tcPr>
          <w:p w:rsidR="00CD0C03" w:rsidRDefault="00CD0C03">
            <w:pPr>
              <w:pStyle w:val="ConsPlusNormal"/>
              <w:jc w:val="center"/>
            </w:pPr>
            <w:r>
              <w:t>45,78</w:t>
            </w:r>
          </w:p>
        </w:tc>
        <w:tc>
          <w:tcPr>
            <w:tcW w:w="964" w:type="dxa"/>
          </w:tcPr>
          <w:p w:rsidR="00CD0C03" w:rsidRDefault="00CD0C03">
            <w:pPr>
              <w:pStyle w:val="ConsPlusNormal"/>
              <w:jc w:val="center"/>
            </w:pPr>
            <w:r>
              <w:t>45,32</w:t>
            </w:r>
          </w:p>
        </w:tc>
        <w:tc>
          <w:tcPr>
            <w:tcW w:w="964" w:type="dxa"/>
          </w:tcPr>
          <w:p w:rsidR="00CD0C03" w:rsidRDefault="00CD0C03">
            <w:pPr>
              <w:pStyle w:val="ConsPlusNormal"/>
              <w:jc w:val="center"/>
            </w:pPr>
            <w:r>
              <w:t>44,87</w:t>
            </w:r>
          </w:p>
        </w:tc>
        <w:tc>
          <w:tcPr>
            <w:tcW w:w="964" w:type="dxa"/>
          </w:tcPr>
          <w:p w:rsidR="00CD0C03" w:rsidRDefault="00CD0C03">
            <w:pPr>
              <w:pStyle w:val="ConsPlusNormal"/>
              <w:jc w:val="center"/>
            </w:pPr>
            <w:r>
              <w:t>44,87</w:t>
            </w:r>
          </w:p>
        </w:tc>
        <w:tc>
          <w:tcPr>
            <w:tcW w:w="964" w:type="dxa"/>
          </w:tcPr>
          <w:p w:rsidR="00CD0C03" w:rsidRDefault="00CD0C03">
            <w:pPr>
              <w:pStyle w:val="ConsPlusNormal"/>
              <w:jc w:val="center"/>
            </w:pPr>
            <w:r>
              <w:t>44,87</w:t>
            </w:r>
          </w:p>
        </w:tc>
        <w:tc>
          <w:tcPr>
            <w:tcW w:w="964" w:type="dxa"/>
          </w:tcPr>
          <w:p w:rsidR="00CD0C03" w:rsidRDefault="00CD0C03">
            <w:pPr>
              <w:pStyle w:val="ConsPlusNormal"/>
              <w:jc w:val="center"/>
            </w:pPr>
            <w:r>
              <w:t>44,87</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"Воткинский район"</w:t>
            </w:r>
          </w:p>
        </w:tc>
        <w:tc>
          <w:tcPr>
            <w:tcW w:w="907" w:type="dxa"/>
          </w:tcPr>
          <w:p w:rsidR="00CD0C03" w:rsidRDefault="00CD0C03">
            <w:pPr>
              <w:pStyle w:val="ConsPlusNormal"/>
              <w:jc w:val="center"/>
            </w:pPr>
            <w:r>
              <w:t>43,50</w:t>
            </w:r>
          </w:p>
        </w:tc>
        <w:tc>
          <w:tcPr>
            <w:tcW w:w="907" w:type="dxa"/>
          </w:tcPr>
          <w:p w:rsidR="00CD0C03" w:rsidRDefault="00CD0C03">
            <w:pPr>
              <w:pStyle w:val="ConsPlusNormal"/>
              <w:jc w:val="center"/>
            </w:pPr>
            <w:r>
              <w:t>51,40</w:t>
            </w:r>
          </w:p>
        </w:tc>
        <w:tc>
          <w:tcPr>
            <w:tcW w:w="907" w:type="dxa"/>
          </w:tcPr>
          <w:p w:rsidR="00CD0C03" w:rsidRDefault="00CD0C03">
            <w:pPr>
              <w:pStyle w:val="ConsPlusNormal"/>
              <w:jc w:val="center"/>
            </w:pPr>
            <w:r>
              <w:t>51,90</w:t>
            </w:r>
          </w:p>
        </w:tc>
        <w:tc>
          <w:tcPr>
            <w:tcW w:w="907" w:type="dxa"/>
          </w:tcPr>
          <w:p w:rsidR="00CD0C03" w:rsidRDefault="00CD0C03">
            <w:pPr>
              <w:pStyle w:val="ConsPlusNormal"/>
              <w:jc w:val="center"/>
            </w:pPr>
            <w:r>
              <w:t>53,66</w:t>
            </w:r>
          </w:p>
        </w:tc>
        <w:tc>
          <w:tcPr>
            <w:tcW w:w="907" w:type="dxa"/>
          </w:tcPr>
          <w:p w:rsidR="00CD0C03" w:rsidRDefault="00CD0C03">
            <w:pPr>
              <w:pStyle w:val="ConsPlusNormal"/>
              <w:jc w:val="center"/>
            </w:pPr>
            <w:r>
              <w:t>53,37</w:t>
            </w:r>
          </w:p>
        </w:tc>
        <w:tc>
          <w:tcPr>
            <w:tcW w:w="964" w:type="dxa"/>
          </w:tcPr>
          <w:p w:rsidR="00CD0C03" w:rsidRDefault="00CD0C03">
            <w:pPr>
              <w:pStyle w:val="ConsPlusNormal"/>
              <w:jc w:val="center"/>
            </w:pPr>
            <w:r>
              <w:t>52,84</w:t>
            </w:r>
          </w:p>
        </w:tc>
        <w:tc>
          <w:tcPr>
            <w:tcW w:w="964" w:type="dxa"/>
          </w:tcPr>
          <w:p w:rsidR="00CD0C03" w:rsidRDefault="00CD0C03">
            <w:pPr>
              <w:pStyle w:val="ConsPlusNormal"/>
              <w:jc w:val="center"/>
            </w:pPr>
            <w:r>
              <w:t>52,31</w:t>
            </w:r>
          </w:p>
        </w:tc>
        <w:tc>
          <w:tcPr>
            <w:tcW w:w="964" w:type="dxa"/>
          </w:tcPr>
          <w:p w:rsidR="00CD0C03" w:rsidRDefault="00CD0C03">
            <w:pPr>
              <w:pStyle w:val="ConsPlusNormal"/>
              <w:jc w:val="center"/>
            </w:pPr>
            <w:r>
              <w:t>51,79</w:t>
            </w:r>
          </w:p>
        </w:tc>
        <w:tc>
          <w:tcPr>
            <w:tcW w:w="964" w:type="dxa"/>
          </w:tcPr>
          <w:p w:rsidR="00CD0C03" w:rsidRDefault="00CD0C03">
            <w:pPr>
              <w:pStyle w:val="ConsPlusNormal"/>
              <w:jc w:val="center"/>
            </w:pPr>
            <w:r>
              <w:t>51,79</w:t>
            </w:r>
          </w:p>
        </w:tc>
        <w:tc>
          <w:tcPr>
            <w:tcW w:w="964" w:type="dxa"/>
          </w:tcPr>
          <w:p w:rsidR="00CD0C03" w:rsidRDefault="00CD0C03">
            <w:pPr>
              <w:pStyle w:val="ConsPlusNormal"/>
              <w:jc w:val="center"/>
            </w:pPr>
            <w:r>
              <w:t>51,79</w:t>
            </w:r>
          </w:p>
        </w:tc>
        <w:tc>
          <w:tcPr>
            <w:tcW w:w="964" w:type="dxa"/>
          </w:tcPr>
          <w:p w:rsidR="00CD0C03" w:rsidRDefault="00CD0C03">
            <w:pPr>
              <w:pStyle w:val="ConsPlusNormal"/>
              <w:jc w:val="center"/>
            </w:pPr>
            <w:r>
              <w:t>51,79</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"Город Воткинск"</w:t>
            </w:r>
          </w:p>
        </w:tc>
        <w:tc>
          <w:tcPr>
            <w:tcW w:w="907" w:type="dxa"/>
          </w:tcPr>
          <w:p w:rsidR="00CD0C03" w:rsidRDefault="00CD0C03">
            <w:pPr>
              <w:pStyle w:val="ConsPlusNormal"/>
              <w:jc w:val="center"/>
            </w:pPr>
            <w:r>
              <w:t>36,84</w:t>
            </w:r>
          </w:p>
        </w:tc>
        <w:tc>
          <w:tcPr>
            <w:tcW w:w="907" w:type="dxa"/>
          </w:tcPr>
          <w:p w:rsidR="00CD0C03" w:rsidRDefault="00CD0C03">
            <w:pPr>
              <w:pStyle w:val="ConsPlusNormal"/>
              <w:jc w:val="center"/>
            </w:pPr>
            <w:r>
              <w:t>35,62</w:t>
            </w:r>
          </w:p>
        </w:tc>
        <w:tc>
          <w:tcPr>
            <w:tcW w:w="907" w:type="dxa"/>
          </w:tcPr>
          <w:p w:rsidR="00CD0C03" w:rsidRDefault="00CD0C03">
            <w:pPr>
              <w:pStyle w:val="ConsPlusNormal"/>
              <w:jc w:val="center"/>
            </w:pPr>
            <w:r>
              <w:t>35,15</w:t>
            </w:r>
          </w:p>
        </w:tc>
        <w:tc>
          <w:tcPr>
            <w:tcW w:w="907" w:type="dxa"/>
          </w:tcPr>
          <w:p w:rsidR="00CD0C03" w:rsidRDefault="00CD0C03">
            <w:pPr>
              <w:pStyle w:val="ConsPlusNormal"/>
              <w:jc w:val="center"/>
            </w:pPr>
            <w:r>
              <w:t>34,54</w:t>
            </w:r>
          </w:p>
        </w:tc>
        <w:tc>
          <w:tcPr>
            <w:tcW w:w="907" w:type="dxa"/>
          </w:tcPr>
          <w:p w:rsidR="00CD0C03" w:rsidRDefault="00CD0C03">
            <w:pPr>
              <w:pStyle w:val="ConsPlusNormal"/>
              <w:jc w:val="center"/>
            </w:pPr>
            <w:r>
              <w:t>34,17</w:t>
            </w:r>
          </w:p>
        </w:tc>
        <w:tc>
          <w:tcPr>
            <w:tcW w:w="964" w:type="dxa"/>
          </w:tcPr>
          <w:p w:rsidR="00CD0C03" w:rsidRDefault="00CD0C03">
            <w:pPr>
              <w:pStyle w:val="ConsPlusNormal"/>
              <w:jc w:val="center"/>
            </w:pPr>
            <w:r>
              <w:t>33,82</w:t>
            </w:r>
          </w:p>
        </w:tc>
        <w:tc>
          <w:tcPr>
            <w:tcW w:w="964" w:type="dxa"/>
          </w:tcPr>
          <w:p w:rsidR="00CD0C03" w:rsidRDefault="00CD0C03">
            <w:pPr>
              <w:pStyle w:val="ConsPlusNormal"/>
              <w:jc w:val="center"/>
            </w:pPr>
            <w:r>
              <w:t>33,49</w:t>
            </w:r>
          </w:p>
        </w:tc>
        <w:tc>
          <w:tcPr>
            <w:tcW w:w="964" w:type="dxa"/>
          </w:tcPr>
          <w:p w:rsidR="00CD0C03" w:rsidRDefault="00CD0C03">
            <w:pPr>
              <w:pStyle w:val="ConsPlusNormal"/>
              <w:jc w:val="center"/>
            </w:pPr>
            <w:r>
              <w:t>33,32</w:t>
            </w:r>
          </w:p>
        </w:tc>
        <w:tc>
          <w:tcPr>
            <w:tcW w:w="964" w:type="dxa"/>
          </w:tcPr>
          <w:p w:rsidR="00CD0C03" w:rsidRDefault="00CD0C03">
            <w:pPr>
              <w:pStyle w:val="ConsPlusNormal"/>
              <w:jc w:val="center"/>
            </w:pPr>
            <w:r>
              <w:t>33,32</w:t>
            </w:r>
          </w:p>
        </w:tc>
        <w:tc>
          <w:tcPr>
            <w:tcW w:w="964" w:type="dxa"/>
          </w:tcPr>
          <w:p w:rsidR="00CD0C03" w:rsidRDefault="00CD0C03">
            <w:pPr>
              <w:pStyle w:val="ConsPlusNormal"/>
              <w:jc w:val="center"/>
            </w:pPr>
            <w:r>
              <w:t>33,32</w:t>
            </w:r>
          </w:p>
        </w:tc>
        <w:tc>
          <w:tcPr>
            <w:tcW w:w="964" w:type="dxa"/>
          </w:tcPr>
          <w:p w:rsidR="00CD0C03" w:rsidRDefault="00CD0C03">
            <w:pPr>
              <w:pStyle w:val="ConsPlusNormal"/>
              <w:jc w:val="center"/>
            </w:pPr>
            <w:r>
              <w:t>33,32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"Город Глазов"</w:t>
            </w:r>
          </w:p>
        </w:tc>
        <w:tc>
          <w:tcPr>
            <w:tcW w:w="907" w:type="dxa"/>
          </w:tcPr>
          <w:p w:rsidR="00CD0C03" w:rsidRDefault="00CD0C03">
            <w:pPr>
              <w:pStyle w:val="ConsPlusNormal"/>
              <w:jc w:val="center"/>
            </w:pPr>
            <w:r>
              <w:t>34,52</w:t>
            </w:r>
          </w:p>
        </w:tc>
        <w:tc>
          <w:tcPr>
            <w:tcW w:w="907" w:type="dxa"/>
          </w:tcPr>
          <w:p w:rsidR="00CD0C03" w:rsidRDefault="00CD0C03">
            <w:pPr>
              <w:pStyle w:val="ConsPlusNormal"/>
              <w:jc w:val="center"/>
            </w:pPr>
            <w:r>
              <w:t>33,61</w:t>
            </w:r>
          </w:p>
        </w:tc>
        <w:tc>
          <w:tcPr>
            <w:tcW w:w="907" w:type="dxa"/>
          </w:tcPr>
          <w:p w:rsidR="00CD0C03" w:rsidRDefault="00CD0C03">
            <w:pPr>
              <w:pStyle w:val="ConsPlusNormal"/>
              <w:jc w:val="center"/>
            </w:pPr>
            <w:r>
              <w:t>35,36</w:t>
            </w:r>
          </w:p>
        </w:tc>
        <w:tc>
          <w:tcPr>
            <w:tcW w:w="907" w:type="dxa"/>
          </w:tcPr>
          <w:p w:rsidR="00CD0C03" w:rsidRDefault="00CD0C03">
            <w:pPr>
              <w:pStyle w:val="ConsPlusNormal"/>
              <w:jc w:val="center"/>
            </w:pPr>
            <w:r>
              <w:t>33,24</w:t>
            </w:r>
          </w:p>
        </w:tc>
        <w:tc>
          <w:tcPr>
            <w:tcW w:w="907" w:type="dxa"/>
          </w:tcPr>
          <w:p w:rsidR="00CD0C03" w:rsidRDefault="00CD0C03">
            <w:pPr>
              <w:pStyle w:val="ConsPlusNormal"/>
              <w:jc w:val="center"/>
            </w:pPr>
            <w:r>
              <w:t>32,91</w:t>
            </w:r>
          </w:p>
        </w:tc>
        <w:tc>
          <w:tcPr>
            <w:tcW w:w="964" w:type="dxa"/>
          </w:tcPr>
          <w:p w:rsidR="00CD0C03" w:rsidRDefault="00CD0C03">
            <w:pPr>
              <w:pStyle w:val="ConsPlusNormal"/>
              <w:jc w:val="center"/>
            </w:pPr>
            <w:r>
              <w:t>32,58</w:t>
            </w:r>
          </w:p>
        </w:tc>
        <w:tc>
          <w:tcPr>
            <w:tcW w:w="964" w:type="dxa"/>
          </w:tcPr>
          <w:p w:rsidR="00CD0C03" w:rsidRDefault="00CD0C03">
            <w:pPr>
              <w:pStyle w:val="ConsPlusNormal"/>
              <w:jc w:val="center"/>
            </w:pPr>
            <w:r>
              <w:t>32,25</w:t>
            </w:r>
          </w:p>
        </w:tc>
        <w:tc>
          <w:tcPr>
            <w:tcW w:w="964" w:type="dxa"/>
          </w:tcPr>
          <w:p w:rsidR="00CD0C03" w:rsidRDefault="00CD0C03">
            <w:pPr>
              <w:pStyle w:val="ConsPlusNormal"/>
              <w:jc w:val="center"/>
            </w:pPr>
            <w:r>
              <w:t>32,09</w:t>
            </w:r>
          </w:p>
        </w:tc>
        <w:tc>
          <w:tcPr>
            <w:tcW w:w="964" w:type="dxa"/>
          </w:tcPr>
          <w:p w:rsidR="00CD0C03" w:rsidRDefault="00CD0C03">
            <w:pPr>
              <w:pStyle w:val="ConsPlusNormal"/>
              <w:jc w:val="center"/>
            </w:pPr>
            <w:r>
              <w:t>32,09</w:t>
            </w:r>
          </w:p>
        </w:tc>
        <w:tc>
          <w:tcPr>
            <w:tcW w:w="964" w:type="dxa"/>
          </w:tcPr>
          <w:p w:rsidR="00CD0C03" w:rsidRDefault="00CD0C03">
            <w:pPr>
              <w:pStyle w:val="ConsPlusNormal"/>
              <w:jc w:val="center"/>
            </w:pPr>
            <w:r>
              <w:t>32,09</w:t>
            </w:r>
          </w:p>
        </w:tc>
        <w:tc>
          <w:tcPr>
            <w:tcW w:w="964" w:type="dxa"/>
          </w:tcPr>
          <w:p w:rsidR="00CD0C03" w:rsidRDefault="00CD0C03">
            <w:pPr>
              <w:pStyle w:val="ConsPlusNormal"/>
              <w:jc w:val="center"/>
            </w:pPr>
            <w:r>
              <w:t>32,09</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"Город Ижевск"</w:t>
            </w:r>
          </w:p>
        </w:tc>
        <w:tc>
          <w:tcPr>
            <w:tcW w:w="907" w:type="dxa"/>
          </w:tcPr>
          <w:p w:rsidR="00CD0C03" w:rsidRDefault="00CD0C03">
            <w:pPr>
              <w:pStyle w:val="ConsPlusNormal"/>
              <w:jc w:val="center"/>
            </w:pPr>
            <w:r>
              <w:t>40,94</w:t>
            </w:r>
          </w:p>
        </w:tc>
        <w:tc>
          <w:tcPr>
            <w:tcW w:w="907" w:type="dxa"/>
          </w:tcPr>
          <w:p w:rsidR="00CD0C03" w:rsidRDefault="00CD0C03">
            <w:pPr>
              <w:pStyle w:val="ConsPlusNormal"/>
              <w:jc w:val="center"/>
            </w:pPr>
            <w:r>
              <w:t>39,03</w:t>
            </w:r>
          </w:p>
        </w:tc>
        <w:tc>
          <w:tcPr>
            <w:tcW w:w="907" w:type="dxa"/>
          </w:tcPr>
          <w:p w:rsidR="00CD0C03" w:rsidRDefault="00CD0C03">
            <w:pPr>
              <w:pStyle w:val="ConsPlusNormal"/>
              <w:jc w:val="center"/>
            </w:pPr>
            <w:r>
              <w:t>41,37</w:t>
            </w:r>
          </w:p>
        </w:tc>
        <w:tc>
          <w:tcPr>
            <w:tcW w:w="907" w:type="dxa"/>
          </w:tcPr>
          <w:p w:rsidR="00CD0C03" w:rsidRDefault="00CD0C03">
            <w:pPr>
              <w:pStyle w:val="ConsPlusNormal"/>
              <w:jc w:val="center"/>
            </w:pPr>
            <w:r>
              <w:t>42,37</w:t>
            </w:r>
          </w:p>
        </w:tc>
        <w:tc>
          <w:tcPr>
            <w:tcW w:w="907" w:type="dxa"/>
          </w:tcPr>
          <w:p w:rsidR="00CD0C03" w:rsidRDefault="00CD0C03">
            <w:pPr>
              <w:pStyle w:val="ConsPlusNormal"/>
              <w:jc w:val="center"/>
            </w:pPr>
            <w:r>
              <w:t>41,40</w:t>
            </w:r>
          </w:p>
        </w:tc>
        <w:tc>
          <w:tcPr>
            <w:tcW w:w="964" w:type="dxa"/>
          </w:tcPr>
          <w:p w:rsidR="00CD0C03" w:rsidRDefault="00CD0C03">
            <w:pPr>
              <w:pStyle w:val="ConsPlusNormal"/>
              <w:jc w:val="center"/>
            </w:pPr>
            <w:r>
              <w:t>40,98</w:t>
            </w:r>
          </w:p>
        </w:tc>
        <w:tc>
          <w:tcPr>
            <w:tcW w:w="964" w:type="dxa"/>
          </w:tcPr>
          <w:p w:rsidR="00CD0C03" w:rsidRDefault="00CD0C03">
            <w:pPr>
              <w:pStyle w:val="ConsPlusNormal"/>
              <w:jc w:val="center"/>
            </w:pPr>
            <w:r>
              <w:t>40,57</w:t>
            </w:r>
          </w:p>
        </w:tc>
        <w:tc>
          <w:tcPr>
            <w:tcW w:w="964" w:type="dxa"/>
          </w:tcPr>
          <w:p w:rsidR="00CD0C03" w:rsidRDefault="00CD0C03">
            <w:pPr>
              <w:pStyle w:val="ConsPlusNormal"/>
              <w:jc w:val="center"/>
            </w:pPr>
            <w:r>
              <w:t>40,37</w:t>
            </w:r>
          </w:p>
        </w:tc>
        <w:tc>
          <w:tcPr>
            <w:tcW w:w="964" w:type="dxa"/>
          </w:tcPr>
          <w:p w:rsidR="00CD0C03" w:rsidRDefault="00CD0C03">
            <w:pPr>
              <w:pStyle w:val="ConsPlusNormal"/>
              <w:jc w:val="center"/>
            </w:pPr>
            <w:r>
              <w:t>40,37</w:t>
            </w:r>
          </w:p>
        </w:tc>
        <w:tc>
          <w:tcPr>
            <w:tcW w:w="964" w:type="dxa"/>
          </w:tcPr>
          <w:p w:rsidR="00CD0C03" w:rsidRDefault="00CD0C03">
            <w:pPr>
              <w:pStyle w:val="ConsPlusNormal"/>
              <w:jc w:val="center"/>
            </w:pPr>
            <w:r>
              <w:t>40,37</w:t>
            </w:r>
          </w:p>
        </w:tc>
        <w:tc>
          <w:tcPr>
            <w:tcW w:w="964" w:type="dxa"/>
          </w:tcPr>
          <w:p w:rsidR="00CD0C03" w:rsidRDefault="00CD0C03">
            <w:pPr>
              <w:pStyle w:val="ConsPlusNormal"/>
              <w:jc w:val="center"/>
            </w:pPr>
            <w:r>
              <w:t>40,37</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"Город Можга"</w:t>
            </w:r>
          </w:p>
        </w:tc>
        <w:tc>
          <w:tcPr>
            <w:tcW w:w="907" w:type="dxa"/>
          </w:tcPr>
          <w:p w:rsidR="00CD0C03" w:rsidRDefault="00CD0C03">
            <w:pPr>
              <w:pStyle w:val="ConsPlusNormal"/>
              <w:jc w:val="center"/>
            </w:pPr>
            <w:r>
              <w:t>37,84</w:t>
            </w:r>
          </w:p>
        </w:tc>
        <w:tc>
          <w:tcPr>
            <w:tcW w:w="907" w:type="dxa"/>
          </w:tcPr>
          <w:p w:rsidR="00CD0C03" w:rsidRDefault="00CD0C03">
            <w:pPr>
              <w:pStyle w:val="ConsPlusNormal"/>
              <w:jc w:val="center"/>
            </w:pPr>
            <w:r>
              <w:t>38,30</w:t>
            </w:r>
          </w:p>
        </w:tc>
        <w:tc>
          <w:tcPr>
            <w:tcW w:w="907" w:type="dxa"/>
          </w:tcPr>
          <w:p w:rsidR="00CD0C03" w:rsidRDefault="00CD0C03">
            <w:pPr>
              <w:pStyle w:val="ConsPlusNormal"/>
              <w:jc w:val="center"/>
            </w:pPr>
            <w:r>
              <w:t>43,09</w:t>
            </w:r>
          </w:p>
        </w:tc>
        <w:tc>
          <w:tcPr>
            <w:tcW w:w="907" w:type="dxa"/>
          </w:tcPr>
          <w:p w:rsidR="00CD0C03" w:rsidRDefault="00CD0C03">
            <w:pPr>
              <w:pStyle w:val="ConsPlusNormal"/>
              <w:jc w:val="center"/>
            </w:pPr>
            <w:r>
              <w:t>43,72</w:t>
            </w:r>
          </w:p>
        </w:tc>
        <w:tc>
          <w:tcPr>
            <w:tcW w:w="907" w:type="dxa"/>
          </w:tcPr>
          <w:p w:rsidR="00CD0C03" w:rsidRDefault="00CD0C03">
            <w:pPr>
              <w:pStyle w:val="ConsPlusNormal"/>
              <w:jc w:val="center"/>
            </w:pPr>
            <w:r>
              <w:t>43,23</w:t>
            </w:r>
          </w:p>
        </w:tc>
        <w:tc>
          <w:tcPr>
            <w:tcW w:w="964" w:type="dxa"/>
          </w:tcPr>
          <w:p w:rsidR="00CD0C03" w:rsidRDefault="00CD0C03">
            <w:pPr>
              <w:pStyle w:val="ConsPlusNormal"/>
              <w:jc w:val="center"/>
            </w:pPr>
            <w:r>
              <w:t>42,80</w:t>
            </w:r>
          </w:p>
        </w:tc>
        <w:tc>
          <w:tcPr>
            <w:tcW w:w="964" w:type="dxa"/>
          </w:tcPr>
          <w:p w:rsidR="00CD0C03" w:rsidRDefault="00CD0C03">
            <w:pPr>
              <w:pStyle w:val="ConsPlusNormal"/>
              <w:jc w:val="center"/>
            </w:pPr>
            <w:r>
              <w:t>42,37</w:t>
            </w:r>
          </w:p>
        </w:tc>
        <w:tc>
          <w:tcPr>
            <w:tcW w:w="964" w:type="dxa"/>
          </w:tcPr>
          <w:p w:rsidR="00CD0C03" w:rsidRDefault="00CD0C03">
            <w:pPr>
              <w:pStyle w:val="ConsPlusNormal"/>
              <w:jc w:val="center"/>
            </w:pPr>
            <w:r>
              <w:t>41,94</w:t>
            </w:r>
          </w:p>
        </w:tc>
        <w:tc>
          <w:tcPr>
            <w:tcW w:w="964" w:type="dxa"/>
          </w:tcPr>
          <w:p w:rsidR="00CD0C03" w:rsidRDefault="00CD0C03">
            <w:pPr>
              <w:pStyle w:val="ConsPlusNormal"/>
              <w:jc w:val="center"/>
            </w:pPr>
            <w:r>
              <w:t>41,94</w:t>
            </w:r>
          </w:p>
        </w:tc>
        <w:tc>
          <w:tcPr>
            <w:tcW w:w="964" w:type="dxa"/>
          </w:tcPr>
          <w:p w:rsidR="00CD0C03" w:rsidRDefault="00CD0C03">
            <w:pPr>
              <w:pStyle w:val="ConsPlusNormal"/>
              <w:jc w:val="center"/>
            </w:pPr>
            <w:r>
              <w:t>41,94</w:t>
            </w:r>
          </w:p>
        </w:tc>
        <w:tc>
          <w:tcPr>
            <w:tcW w:w="964" w:type="dxa"/>
          </w:tcPr>
          <w:p w:rsidR="00CD0C03" w:rsidRDefault="00CD0C03">
            <w:pPr>
              <w:pStyle w:val="ConsPlusNormal"/>
              <w:jc w:val="center"/>
            </w:pPr>
            <w:r>
              <w:t>41,94</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"Город Сарапул"</w:t>
            </w:r>
          </w:p>
        </w:tc>
        <w:tc>
          <w:tcPr>
            <w:tcW w:w="907" w:type="dxa"/>
          </w:tcPr>
          <w:p w:rsidR="00CD0C03" w:rsidRDefault="00CD0C03">
            <w:pPr>
              <w:pStyle w:val="ConsPlusNormal"/>
              <w:jc w:val="center"/>
            </w:pPr>
            <w:r>
              <w:t>38,32</w:t>
            </w:r>
          </w:p>
        </w:tc>
        <w:tc>
          <w:tcPr>
            <w:tcW w:w="907" w:type="dxa"/>
          </w:tcPr>
          <w:p w:rsidR="00CD0C03" w:rsidRDefault="00CD0C03">
            <w:pPr>
              <w:pStyle w:val="ConsPlusNormal"/>
              <w:jc w:val="center"/>
            </w:pPr>
            <w:r>
              <w:t>34,54</w:t>
            </w:r>
          </w:p>
        </w:tc>
        <w:tc>
          <w:tcPr>
            <w:tcW w:w="907" w:type="dxa"/>
          </w:tcPr>
          <w:p w:rsidR="00CD0C03" w:rsidRDefault="00CD0C03">
            <w:pPr>
              <w:pStyle w:val="ConsPlusNormal"/>
              <w:jc w:val="center"/>
            </w:pPr>
            <w:r>
              <w:t>37,05</w:t>
            </w:r>
          </w:p>
        </w:tc>
        <w:tc>
          <w:tcPr>
            <w:tcW w:w="907" w:type="dxa"/>
          </w:tcPr>
          <w:p w:rsidR="00CD0C03" w:rsidRDefault="00CD0C03">
            <w:pPr>
              <w:pStyle w:val="ConsPlusNormal"/>
              <w:jc w:val="center"/>
            </w:pPr>
            <w:r>
              <w:t>36,60</w:t>
            </w:r>
          </w:p>
        </w:tc>
        <w:tc>
          <w:tcPr>
            <w:tcW w:w="907" w:type="dxa"/>
          </w:tcPr>
          <w:p w:rsidR="00CD0C03" w:rsidRDefault="00CD0C03">
            <w:pPr>
              <w:pStyle w:val="ConsPlusNormal"/>
              <w:jc w:val="center"/>
            </w:pPr>
            <w:r>
              <w:t>35,90</w:t>
            </w:r>
          </w:p>
        </w:tc>
        <w:tc>
          <w:tcPr>
            <w:tcW w:w="964" w:type="dxa"/>
          </w:tcPr>
          <w:p w:rsidR="00CD0C03" w:rsidRDefault="00CD0C03">
            <w:pPr>
              <w:pStyle w:val="ConsPlusNormal"/>
              <w:jc w:val="center"/>
            </w:pPr>
            <w:r>
              <w:t>35,72</w:t>
            </w:r>
          </w:p>
        </w:tc>
        <w:tc>
          <w:tcPr>
            <w:tcW w:w="964" w:type="dxa"/>
          </w:tcPr>
          <w:p w:rsidR="00CD0C03" w:rsidRDefault="00CD0C03">
            <w:pPr>
              <w:pStyle w:val="ConsPlusNormal"/>
              <w:jc w:val="center"/>
            </w:pPr>
            <w:r>
              <w:t>35,54</w:t>
            </w:r>
          </w:p>
        </w:tc>
        <w:tc>
          <w:tcPr>
            <w:tcW w:w="964" w:type="dxa"/>
          </w:tcPr>
          <w:p w:rsidR="00CD0C03" w:rsidRDefault="00CD0C03">
            <w:pPr>
              <w:pStyle w:val="ConsPlusNormal"/>
              <w:jc w:val="center"/>
            </w:pPr>
            <w:r>
              <w:t>35,18</w:t>
            </w:r>
          </w:p>
        </w:tc>
        <w:tc>
          <w:tcPr>
            <w:tcW w:w="964" w:type="dxa"/>
          </w:tcPr>
          <w:p w:rsidR="00CD0C03" w:rsidRDefault="00CD0C03">
            <w:pPr>
              <w:pStyle w:val="ConsPlusNormal"/>
              <w:jc w:val="center"/>
            </w:pPr>
            <w:r>
              <w:t>35,18</w:t>
            </w:r>
          </w:p>
        </w:tc>
        <w:tc>
          <w:tcPr>
            <w:tcW w:w="964" w:type="dxa"/>
          </w:tcPr>
          <w:p w:rsidR="00CD0C03" w:rsidRDefault="00CD0C03">
            <w:pPr>
              <w:pStyle w:val="ConsPlusNormal"/>
              <w:jc w:val="center"/>
            </w:pPr>
            <w:r>
              <w:t>35,18</w:t>
            </w:r>
          </w:p>
        </w:tc>
        <w:tc>
          <w:tcPr>
            <w:tcW w:w="964" w:type="dxa"/>
          </w:tcPr>
          <w:p w:rsidR="00CD0C03" w:rsidRDefault="00CD0C03">
            <w:pPr>
              <w:pStyle w:val="ConsPlusNormal"/>
              <w:jc w:val="center"/>
            </w:pPr>
            <w:r>
              <w:t>35,18</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"Глазовский район"</w:t>
            </w:r>
          </w:p>
        </w:tc>
        <w:tc>
          <w:tcPr>
            <w:tcW w:w="907" w:type="dxa"/>
          </w:tcPr>
          <w:p w:rsidR="00CD0C03" w:rsidRDefault="00CD0C03">
            <w:pPr>
              <w:pStyle w:val="ConsPlusNormal"/>
              <w:jc w:val="center"/>
            </w:pPr>
            <w:r>
              <w:t>43,18</w:t>
            </w:r>
          </w:p>
        </w:tc>
        <w:tc>
          <w:tcPr>
            <w:tcW w:w="907" w:type="dxa"/>
          </w:tcPr>
          <w:p w:rsidR="00CD0C03" w:rsidRDefault="00CD0C03">
            <w:pPr>
              <w:pStyle w:val="ConsPlusNormal"/>
              <w:jc w:val="center"/>
            </w:pPr>
            <w:r>
              <w:t>40,71</w:t>
            </w:r>
          </w:p>
        </w:tc>
        <w:tc>
          <w:tcPr>
            <w:tcW w:w="907" w:type="dxa"/>
          </w:tcPr>
          <w:p w:rsidR="00CD0C03" w:rsidRDefault="00CD0C03">
            <w:pPr>
              <w:pStyle w:val="ConsPlusNormal"/>
              <w:jc w:val="center"/>
            </w:pPr>
            <w:r>
              <w:t>43,88</w:t>
            </w:r>
          </w:p>
        </w:tc>
        <w:tc>
          <w:tcPr>
            <w:tcW w:w="907" w:type="dxa"/>
          </w:tcPr>
          <w:p w:rsidR="00CD0C03" w:rsidRDefault="00CD0C03">
            <w:pPr>
              <w:pStyle w:val="ConsPlusNormal"/>
              <w:jc w:val="center"/>
            </w:pPr>
            <w:r>
              <w:t>45,43</w:t>
            </w:r>
          </w:p>
        </w:tc>
        <w:tc>
          <w:tcPr>
            <w:tcW w:w="907" w:type="dxa"/>
          </w:tcPr>
          <w:p w:rsidR="00CD0C03" w:rsidRDefault="00CD0C03">
            <w:pPr>
              <w:pStyle w:val="ConsPlusNormal"/>
              <w:jc w:val="center"/>
            </w:pPr>
            <w:r>
              <w:t>44,98</w:t>
            </w:r>
          </w:p>
        </w:tc>
        <w:tc>
          <w:tcPr>
            <w:tcW w:w="964" w:type="dxa"/>
          </w:tcPr>
          <w:p w:rsidR="00CD0C03" w:rsidRDefault="00CD0C03">
            <w:pPr>
              <w:pStyle w:val="ConsPlusNormal"/>
              <w:jc w:val="center"/>
            </w:pPr>
            <w:r>
              <w:t>44,53</w:t>
            </w:r>
          </w:p>
        </w:tc>
        <w:tc>
          <w:tcPr>
            <w:tcW w:w="964" w:type="dxa"/>
          </w:tcPr>
          <w:p w:rsidR="00CD0C03" w:rsidRDefault="00CD0C03">
            <w:pPr>
              <w:pStyle w:val="ConsPlusNormal"/>
              <w:jc w:val="center"/>
            </w:pPr>
            <w:r>
              <w:t>44,08</w:t>
            </w:r>
          </w:p>
        </w:tc>
        <w:tc>
          <w:tcPr>
            <w:tcW w:w="964" w:type="dxa"/>
          </w:tcPr>
          <w:p w:rsidR="00CD0C03" w:rsidRDefault="00CD0C03">
            <w:pPr>
              <w:pStyle w:val="ConsPlusNormal"/>
              <w:jc w:val="center"/>
            </w:pPr>
            <w:r>
              <w:t>43,64</w:t>
            </w:r>
          </w:p>
        </w:tc>
        <w:tc>
          <w:tcPr>
            <w:tcW w:w="964" w:type="dxa"/>
          </w:tcPr>
          <w:p w:rsidR="00CD0C03" w:rsidRDefault="00CD0C03">
            <w:pPr>
              <w:pStyle w:val="ConsPlusNormal"/>
              <w:jc w:val="center"/>
            </w:pPr>
            <w:r>
              <w:t>43,64</w:t>
            </w:r>
          </w:p>
        </w:tc>
        <w:tc>
          <w:tcPr>
            <w:tcW w:w="964" w:type="dxa"/>
          </w:tcPr>
          <w:p w:rsidR="00CD0C03" w:rsidRDefault="00CD0C03">
            <w:pPr>
              <w:pStyle w:val="ConsPlusNormal"/>
              <w:jc w:val="center"/>
            </w:pPr>
            <w:r>
              <w:t>43,64</w:t>
            </w:r>
          </w:p>
        </w:tc>
        <w:tc>
          <w:tcPr>
            <w:tcW w:w="964" w:type="dxa"/>
          </w:tcPr>
          <w:p w:rsidR="00CD0C03" w:rsidRDefault="00CD0C03">
            <w:pPr>
              <w:pStyle w:val="ConsPlusNormal"/>
              <w:jc w:val="center"/>
            </w:pPr>
            <w:r>
              <w:t>43,64</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"Граховский район"</w:t>
            </w:r>
          </w:p>
        </w:tc>
        <w:tc>
          <w:tcPr>
            <w:tcW w:w="907" w:type="dxa"/>
          </w:tcPr>
          <w:p w:rsidR="00CD0C03" w:rsidRDefault="00CD0C03">
            <w:pPr>
              <w:pStyle w:val="ConsPlusNormal"/>
              <w:jc w:val="center"/>
            </w:pPr>
            <w:r>
              <w:t>44,96</w:t>
            </w:r>
          </w:p>
        </w:tc>
        <w:tc>
          <w:tcPr>
            <w:tcW w:w="907" w:type="dxa"/>
          </w:tcPr>
          <w:p w:rsidR="00CD0C03" w:rsidRDefault="00CD0C03">
            <w:pPr>
              <w:pStyle w:val="ConsPlusNormal"/>
              <w:jc w:val="center"/>
            </w:pPr>
            <w:r>
              <w:t>45,13</w:t>
            </w:r>
          </w:p>
        </w:tc>
        <w:tc>
          <w:tcPr>
            <w:tcW w:w="907" w:type="dxa"/>
          </w:tcPr>
          <w:p w:rsidR="00CD0C03" w:rsidRDefault="00CD0C03">
            <w:pPr>
              <w:pStyle w:val="ConsPlusNormal"/>
              <w:jc w:val="center"/>
            </w:pPr>
            <w:r>
              <w:t>41,01</w:t>
            </w:r>
          </w:p>
        </w:tc>
        <w:tc>
          <w:tcPr>
            <w:tcW w:w="907" w:type="dxa"/>
          </w:tcPr>
          <w:p w:rsidR="00CD0C03" w:rsidRDefault="00CD0C03">
            <w:pPr>
              <w:pStyle w:val="ConsPlusNormal"/>
              <w:jc w:val="center"/>
            </w:pPr>
            <w:r>
              <w:t>41,31</w:t>
            </w:r>
          </w:p>
        </w:tc>
        <w:tc>
          <w:tcPr>
            <w:tcW w:w="907" w:type="dxa"/>
          </w:tcPr>
          <w:p w:rsidR="00CD0C03" w:rsidRDefault="00CD0C03">
            <w:pPr>
              <w:pStyle w:val="ConsPlusNormal"/>
              <w:jc w:val="center"/>
            </w:pPr>
            <w:r>
              <w:t>40,72</w:t>
            </w:r>
          </w:p>
        </w:tc>
        <w:tc>
          <w:tcPr>
            <w:tcW w:w="964" w:type="dxa"/>
          </w:tcPr>
          <w:p w:rsidR="00CD0C03" w:rsidRDefault="00CD0C03">
            <w:pPr>
              <w:pStyle w:val="ConsPlusNormal"/>
              <w:jc w:val="center"/>
            </w:pPr>
            <w:r>
              <w:t>40,32</w:t>
            </w:r>
          </w:p>
        </w:tc>
        <w:tc>
          <w:tcPr>
            <w:tcW w:w="964" w:type="dxa"/>
          </w:tcPr>
          <w:p w:rsidR="00CD0C03" w:rsidRDefault="00CD0C03">
            <w:pPr>
              <w:pStyle w:val="ConsPlusNormal"/>
              <w:jc w:val="center"/>
            </w:pPr>
            <w:r>
              <w:t>39,91</w:t>
            </w:r>
          </w:p>
        </w:tc>
        <w:tc>
          <w:tcPr>
            <w:tcW w:w="964" w:type="dxa"/>
          </w:tcPr>
          <w:p w:rsidR="00CD0C03" w:rsidRDefault="00CD0C03">
            <w:pPr>
              <w:pStyle w:val="ConsPlusNormal"/>
              <w:jc w:val="center"/>
            </w:pPr>
            <w:r>
              <w:t>39,51</w:t>
            </w:r>
          </w:p>
        </w:tc>
        <w:tc>
          <w:tcPr>
            <w:tcW w:w="964" w:type="dxa"/>
          </w:tcPr>
          <w:p w:rsidR="00CD0C03" w:rsidRDefault="00CD0C03">
            <w:pPr>
              <w:pStyle w:val="ConsPlusNormal"/>
              <w:jc w:val="center"/>
            </w:pPr>
            <w:r>
              <w:t>39,51</w:t>
            </w:r>
          </w:p>
        </w:tc>
        <w:tc>
          <w:tcPr>
            <w:tcW w:w="964" w:type="dxa"/>
          </w:tcPr>
          <w:p w:rsidR="00CD0C03" w:rsidRDefault="00CD0C03">
            <w:pPr>
              <w:pStyle w:val="ConsPlusNormal"/>
              <w:jc w:val="center"/>
            </w:pPr>
            <w:r>
              <w:t>39,51</w:t>
            </w:r>
          </w:p>
        </w:tc>
        <w:tc>
          <w:tcPr>
            <w:tcW w:w="964" w:type="dxa"/>
          </w:tcPr>
          <w:p w:rsidR="00CD0C03" w:rsidRDefault="00CD0C03">
            <w:pPr>
              <w:pStyle w:val="ConsPlusNormal"/>
              <w:jc w:val="center"/>
            </w:pPr>
            <w:r>
              <w:t>39,51</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"Дебесский район"</w:t>
            </w:r>
          </w:p>
        </w:tc>
        <w:tc>
          <w:tcPr>
            <w:tcW w:w="907" w:type="dxa"/>
          </w:tcPr>
          <w:p w:rsidR="00CD0C03" w:rsidRDefault="00CD0C03">
            <w:pPr>
              <w:pStyle w:val="ConsPlusNormal"/>
              <w:jc w:val="center"/>
            </w:pPr>
            <w:r>
              <w:t>50,47</w:t>
            </w:r>
          </w:p>
        </w:tc>
        <w:tc>
          <w:tcPr>
            <w:tcW w:w="907" w:type="dxa"/>
          </w:tcPr>
          <w:p w:rsidR="00CD0C03" w:rsidRDefault="00CD0C03">
            <w:pPr>
              <w:pStyle w:val="ConsPlusNormal"/>
              <w:jc w:val="center"/>
            </w:pPr>
            <w:r>
              <w:t>53,04</w:t>
            </w:r>
          </w:p>
        </w:tc>
        <w:tc>
          <w:tcPr>
            <w:tcW w:w="907" w:type="dxa"/>
          </w:tcPr>
          <w:p w:rsidR="00CD0C03" w:rsidRDefault="00CD0C03">
            <w:pPr>
              <w:pStyle w:val="ConsPlusNormal"/>
              <w:jc w:val="center"/>
            </w:pPr>
            <w:r>
              <w:t>49,78</w:t>
            </w:r>
          </w:p>
        </w:tc>
        <w:tc>
          <w:tcPr>
            <w:tcW w:w="907" w:type="dxa"/>
          </w:tcPr>
          <w:p w:rsidR="00CD0C03" w:rsidRDefault="00CD0C03">
            <w:pPr>
              <w:pStyle w:val="ConsPlusNormal"/>
              <w:jc w:val="center"/>
            </w:pPr>
            <w:r>
              <w:t>50,54</w:t>
            </w:r>
          </w:p>
        </w:tc>
        <w:tc>
          <w:tcPr>
            <w:tcW w:w="907" w:type="dxa"/>
          </w:tcPr>
          <w:p w:rsidR="00CD0C03" w:rsidRDefault="00CD0C03">
            <w:pPr>
              <w:pStyle w:val="ConsPlusNormal"/>
              <w:jc w:val="center"/>
            </w:pPr>
            <w:r>
              <w:t>49,61</w:t>
            </w:r>
          </w:p>
        </w:tc>
        <w:tc>
          <w:tcPr>
            <w:tcW w:w="964" w:type="dxa"/>
          </w:tcPr>
          <w:p w:rsidR="00CD0C03" w:rsidRDefault="00CD0C03">
            <w:pPr>
              <w:pStyle w:val="ConsPlusNormal"/>
              <w:jc w:val="center"/>
            </w:pPr>
            <w:r>
              <w:t>49,11</w:t>
            </w:r>
          </w:p>
        </w:tc>
        <w:tc>
          <w:tcPr>
            <w:tcW w:w="964" w:type="dxa"/>
          </w:tcPr>
          <w:p w:rsidR="00CD0C03" w:rsidRDefault="00CD0C03">
            <w:pPr>
              <w:pStyle w:val="ConsPlusNormal"/>
              <w:jc w:val="center"/>
            </w:pPr>
            <w:r>
              <w:t>48,62</w:t>
            </w:r>
          </w:p>
        </w:tc>
        <w:tc>
          <w:tcPr>
            <w:tcW w:w="964" w:type="dxa"/>
          </w:tcPr>
          <w:p w:rsidR="00CD0C03" w:rsidRDefault="00CD0C03">
            <w:pPr>
              <w:pStyle w:val="ConsPlusNormal"/>
              <w:jc w:val="center"/>
            </w:pPr>
            <w:r>
              <w:t>48,13</w:t>
            </w:r>
          </w:p>
        </w:tc>
        <w:tc>
          <w:tcPr>
            <w:tcW w:w="964" w:type="dxa"/>
          </w:tcPr>
          <w:p w:rsidR="00CD0C03" w:rsidRDefault="00CD0C03">
            <w:pPr>
              <w:pStyle w:val="ConsPlusNormal"/>
              <w:jc w:val="center"/>
            </w:pPr>
            <w:r>
              <w:t>48,13</w:t>
            </w:r>
          </w:p>
        </w:tc>
        <w:tc>
          <w:tcPr>
            <w:tcW w:w="964" w:type="dxa"/>
          </w:tcPr>
          <w:p w:rsidR="00CD0C03" w:rsidRDefault="00CD0C03">
            <w:pPr>
              <w:pStyle w:val="ConsPlusNormal"/>
              <w:jc w:val="center"/>
            </w:pPr>
            <w:r>
              <w:t>48,13</w:t>
            </w:r>
          </w:p>
        </w:tc>
        <w:tc>
          <w:tcPr>
            <w:tcW w:w="964" w:type="dxa"/>
          </w:tcPr>
          <w:p w:rsidR="00CD0C03" w:rsidRDefault="00CD0C03">
            <w:pPr>
              <w:pStyle w:val="ConsPlusNormal"/>
              <w:jc w:val="center"/>
            </w:pPr>
            <w:r>
              <w:t>48,13</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"Завьяловский район"</w:t>
            </w:r>
          </w:p>
        </w:tc>
        <w:tc>
          <w:tcPr>
            <w:tcW w:w="907" w:type="dxa"/>
          </w:tcPr>
          <w:p w:rsidR="00CD0C03" w:rsidRDefault="00CD0C03">
            <w:pPr>
              <w:pStyle w:val="ConsPlusNormal"/>
              <w:jc w:val="center"/>
            </w:pPr>
            <w:r>
              <w:t>40,24</w:t>
            </w:r>
          </w:p>
        </w:tc>
        <w:tc>
          <w:tcPr>
            <w:tcW w:w="907" w:type="dxa"/>
          </w:tcPr>
          <w:p w:rsidR="00CD0C03" w:rsidRDefault="00CD0C03">
            <w:pPr>
              <w:pStyle w:val="ConsPlusNormal"/>
              <w:jc w:val="center"/>
            </w:pPr>
            <w:r>
              <w:t>40,63</w:t>
            </w:r>
          </w:p>
        </w:tc>
        <w:tc>
          <w:tcPr>
            <w:tcW w:w="907" w:type="dxa"/>
          </w:tcPr>
          <w:p w:rsidR="00CD0C03" w:rsidRDefault="00CD0C03">
            <w:pPr>
              <w:pStyle w:val="ConsPlusNormal"/>
              <w:jc w:val="center"/>
            </w:pPr>
            <w:r>
              <w:t>40,52</w:t>
            </w:r>
          </w:p>
        </w:tc>
        <w:tc>
          <w:tcPr>
            <w:tcW w:w="907" w:type="dxa"/>
          </w:tcPr>
          <w:p w:rsidR="00CD0C03" w:rsidRDefault="00CD0C03">
            <w:pPr>
              <w:pStyle w:val="ConsPlusNormal"/>
              <w:jc w:val="center"/>
            </w:pPr>
            <w:r>
              <w:t>43,31</w:t>
            </w:r>
          </w:p>
        </w:tc>
        <w:tc>
          <w:tcPr>
            <w:tcW w:w="907" w:type="dxa"/>
          </w:tcPr>
          <w:p w:rsidR="00CD0C03" w:rsidRDefault="00CD0C03">
            <w:pPr>
              <w:pStyle w:val="ConsPlusNormal"/>
              <w:jc w:val="center"/>
            </w:pPr>
            <w:r>
              <w:t>42,79</w:t>
            </w:r>
          </w:p>
        </w:tc>
        <w:tc>
          <w:tcPr>
            <w:tcW w:w="964" w:type="dxa"/>
          </w:tcPr>
          <w:p w:rsidR="00CD0C03" w:rsidRDefault="00CD0C03">
            <w:pPr>
              <w:pStyle w:val="ConsPlusNormal"/>
              <w:jc w:val="center"/>
            </w:pPr>
            <w:r>
              <w:t>42,36</w:t>
            </w:r>
          </w:p>
        </w:tc>
        <w:tc>
          <w:tcPr>
            <w:tcW w:w="964" w:type="dxa"/>
          </w:tcPr>
          <w:p w:rsidR="00CD0C03" w:rsidRDefault="00CD0C03">
            <w:pPr>
              <w:pStyle w:val="ConsPlusNormal"/>
              <w:jc w:val="center"/>
            </w:pPr>
            <w:r>
              <w:t>41,94</w:t>
            </w:r>
          </w:p>
        </w:tc>
        <w:tc>
          <w:tcPr>
            <w:tcW w:w="964" w:type="dxa"/>
          </w:tcPr>
          <w:p w:rsidR="00CD0C03" w:rsidRDefault="00CD0C03">
            <w:pPr>
              <w:pStyle w:val="ConsPlusNormal"/>
              <w:jc w:val="center"/>
            </w:pPr>
            <w:r>
              <w:t>41,52</w:t>
            </w:r>
          </w:p>
        </w:tc>
        <w:tc>
          <w:tcPr>
            <w:tcW w:w="964" w:type="dxa"/>
          </w:tcPr>
          <w:p w:rsidR="00CD0C03" w:rsidRDefault="00CD0C03">
            <w:pPr>
              <w:pStyle w:val="ConsPlusNormal"/>
              <w:jc w:val="center"/>
            </w:pPr>
            <w:r>
              <w:t>41,52</w:t>
            </w:r>
          </w:p>
        </w:tc>
        <w:tc>
          <w:tcPr>
            <w:tcW w:w="964" w:type="dxa"/>
          </w:tcPr>
          <w:p w:rsidR="00CD0C03" w:rsidRDefault="00CD0C03">
            <w:pPr>
              <w:pStyle w:val="ConsPlusNormal"/>
              <w:jc w:val="center"/>
            </w:pPr>
            <w:r>
              <w:t>41,52</w:t>
            </w:r>
          </w:p>
        </w:tc>
        <w:tc>
          <w:tcPr>
            <w:tcW w:w="964" w:type="dxa"/>
          </w:tcPr>
          <w:p w:rsidR="00CD0C03" w:rsidRDefault="00CD0C03">
            <w:pPr>
              <w:pStyle w:val="ConsPlusNormal"/>
              <w:jc w:val="center"/>
            </w:pPr>
            <w:r>
              <w:t>41,52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"Игринский район"</w:t>
            </w:r>
          </w:p>
        </w:tc>
        <w:tc>
          <w:tcPr>
            <w:tcW w:w="907" w:type="dxa"/>
          </w:tcPr>
          <w:p w:rsidR="00CD0C03" w:rsidRDefault="00CD0C03">
            <w:pPr>
              <w:pStyle w:val="ConsPlusNormal"/>
              <w:jc w:val="center"/>
            </w:pPr>
            <w:r>
              <w:t>46,72</w:t>
            </w:r>
          </w:p>
        </w:tc>
        <w:tc>
          <w:tcPr>
            <w:tcW w:w="907" w:type="dxa"/>
          </w:tcPr>
          <w:p w:rsidR="00CD0C03" w:rsidRDefault="00CD0C03">
            <w:pPr>
              <w:pStyle w:val="ConsPlusNormal"/>
              <w:jc w:val="center"/>
            </w:pPr>
            <w:r>
              <w:t>44,39</w:t>
            </w:r>
          </w:p>
        </w:tc>
        <w:tc>
          <w:tcPr>
            <w:tcW w:w="907" w:type="dxa"/>
          </w:tcPr>
          <w:p w:rsidR="00CD0C03" w:rsidRDefault="00CD0C03">
            <w:pPr>
              <w:pStyle w:val="ConsPlusNormal"/>
              <w:jc w:val="center"/>
            </w:pPr>
            <w:r>
              <w:t>47,78</w:t>
            </w:r>
          </w:p>
        </w:tc>
        <w:tc>
          <w:tcPr>
            <w:tcW w:w="907" w:type="dxa"/>
          </w:tcPr>
          <w:p w:rsidR="00CD0C03" w:rsidRDefault="00CD0C03">
            <w:pPr>
              <w:pStyle w:val="ConsPlusNormal"/>
              <w:jc w:val="center"/>
            </w:pPr>
            <w:r>
              <w:t>46,70</w:t>
            </w:r>
          </w:p>
        </w:tc>
        <w:tc>
          <w:tcPr>
            <w:tcW w:w="907" w:type="dxa"/>
          </w:tcPr>
          <w:p w:rsidR="00CD0C03" w:rsidRDefault="00CD0C03">
            <w:pPr>
              <w:pStyle w:val="ConsPlusNormal"/>
              <w:jc w:val="center"/>
            </w:pPr>
            <w:r>
              <w:t>46,11</w:t>
            </w:r>
          </w:p>
        </w:tc>
        <w:tc>
          <w:tcPr>
            <w:tcW w:w="964" w:type="dxa"/>
          </w:tcPr>
          <w:p w:rsidR="00CD0C03" w:rsidRDefault="00CD0C03">
            <w:pPr>
              <w:pStyle w:val="ConsPlusNormal"/>
              <w:jc w:val="center"/>
            </w:pPr>
            <w:r>
              <w:t>45,65</w:t>
            </w:r>
          </w:p>
        </w:tc>
        <w:tc>
          <w:tcPr>
            <w:tcW w:w="964" w:type="dxa"/>
          </w:tcPr>
          <w:p w:rsidR="00CD0C03" w:rsidRDefault="00CD0C03">
            <w:pPr>
              <w:pStyle w:val="ConsPlusNormal"/>
              <w:jc w:val="center"/>
            </w:pPr>
            <w:r>
              <w:t>45,19</w:t>
            </w:r>
          </w:p>
        </w:tc>
        <w:tc>
          <w:tcPr>
            <w:tcW w:w="964" w:type="dxa"/>
          </w:tcPr>
          <w:p w:rsidR="00CD0C03" w:rsidRDefault="00CD0C03">
            <w:pPr>
              <w:pStyle w:val="ConsPlusNormal"/>
              <w:jc w:val="center"/>
            </w:pPr>
            <w:r>
              <w:t>44,74</w:t>
            </w:r>
          </w:p>
        </w:tc>
        <w:tc>
          <w:tcPr>
            <w:tcW w:w="964" w:type="dxa"/>
          </w:tcPr>
          <w:p w:rsidR="00CD0C03" w:rsidRDefault="00CD0C03">
            <w:pPr>
              <w:pStyle w:val="ConsPlusNormal"/>
              <w:jc w:val="center"/>
            </w:pPr>
            <w:r>
              <w:t>44,74</w:t>
            </w:r>
          </w:p>
        </w:tc>
        <w:tc>
          <w:tcPr>
            <w:tcW w:w="964" w:type="dxa"/>
          </w:tcPr>
          <w:p w:rsidR="00CD0C03" w:rsidRDefault="00CD0C03">
            <w:pPr>
              <w:pStyle w:val="ConsPlusNormal"/>
              <w:jc w:val="center"/>
            </w:pPr>
            <w:r>
              <w:t>44,74</w:t>
            </w:r>
          </w:p>
        </w:tc>
        <w:tc>
          <w:tcPr>
            <w:tcW w:w="964" w:type="dxa"/>
          </w:tcPr>
          <w:p w:rsidR="00CD0C03" w:rsidRDefault="00CD0C03">
            <w:pPr>
              <w:pStyle w:val="ConsPlusNormal"/>
              <w:jc w:val="center"/>
            </w:pPr>
            <w:r>
              <w:t>44,74</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"Камбарский район"</w:t>
            </w:r>
          </w:p>
        </w:tc>
        <w:tc>
          <w:tcPr>
            <w:tcW w:w="907" w:type="dxa"/>
          </w:tcPr>
          <w:p w:rsidR="00CD0C03" w:rsidRDefault="00CD0C03">
            <w:pPr>
              <w:pStyle w:val="ConsPlusNormal"/>
              <w:jc w:val="center"/>
            </w:pPr>
            <w:r>
              <w:t>37,94</w:t>
            </w:r>
          </w:p>
        </w:tc>
        <w:tc>
          <w:tcPr>
            <w:tcW w:w="907" w:type="dxa"/>
          </w:tcPr>
          <w:p w:rsidR="00CD0C03" w:rsidRDefault="00CD0C03">
            <w:pPr>
              <w:pStyle w:val="ConsPlusNormal"/>
              <w:jc w:val="center"/>
            </w:pPr>
            <w:r>
              <w:t>41,81</w:t>
            </w:r>
          </w:p>
        </w:tc>
        <w:tc>
          <w:tcPr>
            <w:tcW w:w="907" w:type="dxa"/>
          </w:tcPr>
          <w:p w:rsidR="00CD0C03" w:rsidRDefault="00CD0C03">
            <w:pPr>
              <w:pStyle w:val="ConsPlusNormal"/>
              <w:jc w:val="center"/>
            </w:pPr>
            <w:r>
              <w:t>42,20</w:t>
            </w:r>
          </w:p>
        </w:tc>
        <w:tc>
          <w:tcPr>
            <w:tcW w:w="907" w:type="dxa"/>
          </w:tcPr>
          <w:p w:rsidR="00CD0C03" w:rsidRDefault="00CD0C03">
            <w:pPr>
              <w:pStyle w:val="ConsPlusNormal"/>
              <w:jc w:val="center"/>
            </w:pPr>
            <w:r>
              <w:t>43,84</w:t>
            </w:r>
          </w:p>
        </w:tc>
        <w:tc>
          <w:tcPr>
            <w:tcW w:w="907" w:type="dxa"/>
          </w:tcPr>
          <w:p w:rsidR="00CD0C03" w:rsidRDefault="00CD0C03">
            <w:pPr>
              <w:pStyle w:val="ConsPlusNormal"/>
              <w:jc w:val="center"/>
            </w:pPr>
            <w:r>
              <w:t>43,41</w:t>
            </w:r>
          </w:p>
        </w:tc>
        <w:tc>
          <w:tcPr>
            <w:tcW w:w="964" w:type="dxa"/>
          </w:tcPr>
          <w:p w:rsidR="00CD0C03" w:rsidRDefault="00CD0C03">
            <w:pPr>
              <w:pStyle w:val="ConsPlusNormal"/>
              <w:jc w:val="center"/>
            </w:pPr>
            <w:r>
              <w:t>42,97</w:t>
            </w:r>
          </w:p>
        </w:tc>
        <w:tc>
          <w:tcPr>
            <w:tcW w:w="964" w:type="dxa"/>
          </w:tcPr>
          <w:p w:rsidR="00CD0C03" w:rsidRDefault="00CD0C03">
            <w:pPr>
              <w:pStyle w:val="ConsPlusNormal"/>
              <w:jc w:val="center"/>
            </w:pPr>
            <w:r>
              <w:t>42,54</w:t>
            </w:r>
          </w:p>
        </w:tc>
        <w:tc>
          <w:tcPr>
            <w:tcW w:w="964" w:type="dxa"/>
          </w:tcPr>
          <w:p w:rsidR="00CD0C03" w:rsidRDefault="00CD0C03">
            <w:pPr>
              <w:pStyle w:val="ConsPlusNormal"/>
              <w:jc w:val="center"/>
            </w:pPr>
            <w:r>
              <w:t>42,12</w:t>
            </w:r>
          </w:p>
        </w:tc>
        <w:tc>
          <w:tcPr>
            <w:tcW w:w="964" w:type="dxa"/>
          </w:tcPr>
          <w:p w:rsidR="00CD0C03" w:rsidRDefault="00CD0C03">
            <w:pPr>
              <w:pStyle w:val="ConsPlusNormal"/>
              <w:jc w:val="center"/>
            </w:pPr>
            <w:r>
              <w:t>42,12</w:t>
            </w:r>
          </w:p>
        </w:tc>
        <w:tc>
          <w:tcPr>
            <w:tcW w:w="964" w:type="dxa"/>
          </w:tcPr>
          <w:p w:rsidR="00CD0C03" w:rsidRDefault="00CD0C03">
            <w:pPr>
              <w:pStyle w:val="ConsPlusNormal"/>
              <w:jc w:val="center"/>
            </w:pPr>
            <w:r>
              <w:t>42,12</w:t>
            </w:r>
          </w:p>
        </w:tc>
        <w:tc>
          <w:tcPr>
            <w:tcW w:w="964" w:type="dxa"/>
          </w:tcPr>
          <w:p w:rsidR="00CD0C03" w:rsidRDefault="00CD0C03">
            <w:pPr>
              <w:pStyle w:val="ConsPlusNormal"/>
              <w:jc w:val="center"/>
            </w:pPr>
            <w:r>
              <w:t>42,12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"Каракулинский район"</w:t>
            </w:r>
          </w:p>
        </w:tc>
        <w:tc>
          <w:tcPr>
            <w:tcW w:w="907" w:type="dxa"/>
          </w:tcPr>
          <w:p w:rsidR="00CD0C03" w:rsidRDefault="00CD0C03">
            <w:pPr>
              <w:pStyle w:val="ConsPlusNormal"/>
              <w:jc w:val="center"/>
            </w:pPr>
            <w:r>
              <w:t>41,48</w:t>
            </w:r>
          </w:p>
        </w:tc>
        <w:tc>
          <w:tcPr>
            <w:tcW w:w="907" w:type="dxa"/>
          </w:tcPr>
          <w:p w:rsidR="00CD0C03" w:rsidRDefault="00CD0C03">
            <w:pPr>
              <w:pStyle w:val="ConsPlusNormal"/>
              <w:jc w:val="center"/>
            </w:pPr>
            <w:r>
              <w:t>38,13</w:t>
            </w:r>
          </w:p>
        </w:tc>
        <w:tc>
          <w:tcPr>
            <w:tcW w:w="907" w:type="dxa"/>
          </w:tcPr>
          <w:p w:rsidR="00CD0C03" w:rsidRDefault="00CD0C03">
            <w:pPr>
              <w:pStyle w:val="ConsPlusNormal"/>
              <w:jc w:val="center"/>
            </w:pPr>
            <w:r>
              <w:t>39,82</w:t>
            </w:r>
          </w:p>
        </w:tc>
        <w:tc>
          <w:tcPr>
            <w:tcW w:w="907" w:type="dxa"/>
          </w:tcPr>
          <w:p w:rsidR="00CD0C03" w:rsidRDefault="00CD0C03">
            <w:pPr>
              <w:pStyle w:val="ConsPlusNormal"/>
              <w:jc w:val="center"/>
            </w:pPr>
            <w:r>
              <w:t>38,48</w:t>
            </w:r>
          </w:p>
        </w:tc>
        <w:tc>
          <w:tcPr>
            <w:tcW w:w="907" w:type="dxa"/>
          </w:tcPr>
          <w:p w:rsidR="00CD0C03" w:rsidRDefault="00CD0C03">
            <w:pPr>
              <w:pStyle w:val="ConsPlusNormal"/>
              <w:jc w:val="center"/>
            </w:pPr>
            <w:r>
              <w:t>37,96</w:t>
            </w:r>
          </w:p>
        </w:tc>
        <w:tc>
          <w:tcPr>
            <w:tcW w:w="964" w:type="dxa"/>
          </w:tcPr>
          <w:p w:rsidR="00CD0C03" w:rsidRDefault="00CD0C03">
            <w:pPr>
              <w:pStyle w:val="ConsPlusNormal"/>
              <w:jc w:val="center"/>
            </w:pPr>
            <w:r>
              <w:t>37,58</w:t>
            </w:r>
          </w:p>
        </w:tc>
        <w:tc>
          <w:tcPr>
            <w:tcW w:w="964" w:type="dxa"/>
          </w:tcPr>
          <w:p w:rsidR="00CD0C03" w:rsidRDefault="00CD0C03">
            <w:pPr>
              <w:pStyle w:val="ConsPlusNormal"/>
              <w:jc w:val="center"/>
            </w:pPr>
            <w:r>
              <w:t>37,21</w:t>
            </w:r>
          </w:p>
        </w:tc>
        <w:tc>
          <w:tcPr>
            <w:tcW w:w="964" w:type="dxa"/>
          </w:tcPr>
          <w:p w:rsidR="00CD0C03" w:rsidRDefault="00CD0C03">
            <w:pPr>
              <w:pStyle w:val="ConsPlusNormal"/>
              <w:jc w:val="center"/>
            </w:pPr>
            <w:r>
              <w:t>36,83</w:t>
            </w:r>
          </w:p>
        </w:tc>
        <w:tc>
          <w:tcPr>
            <w:tcW w:w="964" w:type="dxa"/>
          </w:tcPr>
          <w:p w:rsidR="00CD0C03" w:rsidRDefault="00CD0C03">
            <w:pPr>
              <w:pStyle w:val="ConsPlusNormal"/>
              <w:jc w:val="center"/>
            </w:pPr>
            <w:r>
              <w:t>36,83</w:t>
            </w:r>
          </w:p>
        </w:tc>
        <w:tc>
          <w:tcPr>
            <w:tcW w:w="964" w:type="dxa"/>
          </w:tcPr>
          <w:p w:rsidR="00CD0C03" w:rsidRDefault="00CD0C03">
            <w:pPr>
              <w:pStyle w:val="ConsPlusNormal"/>
              <w:jc w:val="center"/>
            </w:pPr>
            <w:r>
              <w:t>36,83</w:t>
            </w:r>
          </w:p>
        </w:tc>
        <w:tc>
          <w:tcPr>
            <w:tcW w:w="964" w:type="dxa"/>
          </w:tcPr>
          <w:p w:rsidR="00CD0C03" w:rsidRDefault="00CD0C03">
            <w:pPr>
              <w:pStyle w:val="ConsPlusNormal"/>
              <w:jc w:val="center"/>
            </w:pPr>
            <w:r>
              <w:t>36,83</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"Кезский район"</w:t>
            </w:r>
          </w:p>
        </w:tc>
        <w:tc>
          <w:tcPr>
            <w:tcW w:w="907" w:type="dxa"/>
          </w:tcPr>
          <w:p w:rsidR="00CD0C03" w:rsidRDefault="00CD0C03">
            <w:pPr>
              <w:pStyle w:val="ConsPlusNormal"/>
              <w:jc w:val="center"/>
            </w:pPr>
            <w:r>
              <w:t>39,39</w:t>
            </w:r>
          </w:p>
        </w:tc>
        <w:tc>
          <w:tcPr>
            <w:tcW w:w="907" w:type="dxa"/>
          </w:tcPr>
          <w:p w:rsidR="00CD0C03" w:rsidRDefault="00CD0C03">
            <w:pPr>
              <w:pStyle w:val="ConsPlusNormal"/>
              <w:jc w:val="center"/>
            </w:pPr>
            <w:r>
              <w:t>43,18</w:t>
            </w:r>
          </w:p>
        </w:tc>
        <w:tc>
          <w:tcPr>
            <w:tcW w:w="907" w:type="dxa"/>
          </w:tcPr>
          <w:p w:rsidR="00CD0C03" w:rsidRDefault="00CD0C03">
            <w:pPr>
              <w:pStyle w:val="ConsPlusNormal"/>
              <w:jc w:val="center"/>
            </w:pPr>
            <w:r>
              <w:t>41,02</w:t>
            </w:r>
          </w:p>
        </w:tc>
        <w:tc>
          <w:tcPr>
            <w:tcW w:w="907" w:type="dxa"/>
          </w:tcPr>
          <w:p w:rsidR="00CD0C03" w:rsidRDefault="00CD0C03">
            <w:pPr>
              <w:pStyle w:val="ConsPlusNormal"/>
              <w:jc w:val="center"/>
            </w:pPr>
            <w:r>
              <w:t>42,94</w:t>
            </w:r>
          </w:p>
        </w:tc>
        <w:tc>
          <w:tcPr>
            <w:tcW w:w="907" w:type="dxa"/>
          </w:tcPr>
          <w:p w:rsidR="00CD0C03" w:rsidRDefault="00CD0C03">
            <w:pPr>
              <w:pStyle w:val="ConsPlusNormal"/>
              <w:jc w:val="center"/>
            </w:pPr>
            <w:r>
              <w:t>42,51</w:t>
            </w:r>
          </w:p>
        </w:tc>
        <w:tc>
          <w:tcPr>
            <w:tcW w:w="964" w:type="dxa"/>
          </w:tcPr>
          <w:p w:rsidR="00CD0C03" w:rsidRDefault="00CD0C03">
            <w:pPr>
              <w:pStyle w:val="ConsPlusNormal"/>
              <w:jc w:val="center"/>
            </w:pPr>
            <w:r>
              <w:t>42,09</w:t>
            </w:r>
          </w:p>
        </w:tc>
        <w:tc>
          <w:tcPr>
            <w:tcW w:w="964" w:type="dxa"/>
          </w:tcPr>
          <w:p w:rsidR="00CD0C03" w:rsidRDefault="00CD0C03">
            <w:pPr>
              <w:pStyle w:val="ConsPlusNormal"/>
              <w:jc w:val="center"/>
            </w:pPr>
            <w:r>
              <w:t>41,67</w:t>
            </w:r>
          </w:p>
        </w:tc>
        <w:tc>
          <w:tcPr>
            <w:tcW w:w="964" w:type="dxa"/>
          </w:tcPr>
          <w:p w:rsidR="00CD0C03" w:rsidRDefault="00CD0C03">
            <w:pPr>
              <w:pStyle w:val="ConsPlusNormal"/>
              <w:jc w:val="center"/>
            </w:pPr>
            <w:r>
              <w:t>41,25</w:t>
            </w:r>
          </w:p>
        </w:tc>
        <w:tc>
          <w:tcPr>
            <w:tcW w:w="964" w:type="dxa"/>
          </w:tcPr>
          <w:p w:rsidR="00CD0C03" w:rsidRDefault="00CD0C03">
            <w:pPr>
              <w:pStyle w:val="ConsPlusNormal"/>
              <w:jc w:val="center"/>
            </w:pPr>
            <w:r>
              <w:t>41,25</w:t>
            </w:r>
          </w:p>
        </w:tc>
        <w:tc>
          <w:tcPr>
            <w:tcW w:w="964" w:type="dxa"/>
          </w:tcPr>
          <w:p w:rsidR="00CD0C03" w:rsidRDefault="00CD0C03">
            <w:pPr>
              <w:pStyle w:val="ConsPlusNormal"/>
              <w:jc w:val="center"/>
            </w:pPr>
            <w:r>
              <w:t>41,25</w:t>
            </w:r>
          </w:p>
        </w:tc>
        <w:tc>
          <w:tcPr>
            <w:tcW w:w="964" w:type="dxa"/>
          </w:tcPr>
          <w:p w:rsidR="00CD0C03" w:rsidRDefault="00CD0C03">
            <w:pPr>
              <w:pStyle w:val="ConsPlusNormal"/>
              <w:jc w:val="center"/>
            </w:pPr>
            <w:r>
              <w:t>41,25</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"Кизнерский район"</w:t>
            </w:r>
          </w:p>
        </w:tc>
        <w:tc>
          <w:tcPr>
            <w:tcW w:w="907" w:type="dxa"/>
          </w:tcPr>
          <w:p w:rsidR="00CD0C03" w:rsidRDefault="00CD0C03">
            <w:pPr>
              <w:pStyle w:val="ConsPlusNormal"/>
              <w:jc w:val="center"/>
            </w:pPr>
            <w:r>
              <w:t>61,10</w:t>
            </w:r>
          </w:p>
        </w:tc>
        <w:tc>
          <w:tcPr>
            <w:tcW w:w="907" w:type="dxa"/>
          </w:tcPr>
          <w:p w:rsidR="00CD0C03" w:rsidRDefault="00CD0C03">
            <w:pPr>
              <w:pStyle w:val="ConsPlusNormal"/>
              <w:jc w:val="center"/>
            </w:pPr>
            <w:r>
              <w:t>57,49</w:t>
            </w:r>
          </w:p>
        </w:tc>
        <w:tc>
          <w:tcPr>
            <w:tcW w:w="907" w:type="dxa"/>
          </w:tcPr>
          <w:p w:rsidR="00CD0C03" w:rsidRDefault="00CD0C03">
            <w:pPr>
              <w:pStyle w:val="ConsPlusNormal"/>
              <w:jc w:val="center"/>
            </w:pPr>
            <w:r>
              <w:t>61,34</w:t>
            </w:r>
          </w:p>
        </w:tc>
        <w:tc>
          <w:tcPr>
            <w:tcW w:w="907" w:type="dxa"/>
          </w:tcPr>
          <w:p w:rsidR="00CD0C03" w:rsidRDefault="00CD0C03">
            <w:pPr>
              <w:pStyle w:val="ConsPlusNormal"/>
              <w:jc w:val="center"/>
            </w:pPr>
            <w:r>
              <w:t>69,08</w:t>
            </w:r>
          </w:p>
        </w:tc>
        <w:tc>
          <w:tcPr>
            <w:tcW w:w="907" w:type="dxa"/>
          </w:tcPr>
          <w:p w:rsidR="00CD0C03" w:rsidRDefault="00CD0C03">
            <w:pPr>
              <w:pStyle w:val="ConsPlusNormal"/>
              <w:jc w:val="center"/>
            </w:pPr>
            <w:r>
              <w:t>65,10</w:t>
            </w:r>
          </w:p>
        </w:tc>
        <w:tc>
          <w:tcPr>
            <w:tcW w:w="964" w:type="dxa"/>
          </w:tcPr>
          <w:p w:rsidR="00CD0C03" w:rsidRDefault="00CD0C03">
            <w:pPr>
              <w:pStyle w:val="ConsPlusNormal"/>
              <w:jc w:val="center"/>
            </w:pPr>
            <w:r>
              <w:t>61,12</w:t>
            </w:r>
          </w:p>
        </w:tc>
        <w:tc>
          <w:tcPr>
            <w:tcW w:w="964" w:type="dxa"/>
          </w:tcPr>
          <w:p w:rsidR="00CD0C03" w:rsidRDefault="00CD0C03">
            <w:pPr>
              <w:pStyle w:val="ConsPlusNormal"/>
              <w:jc w:val="center"/>
            </w:pPr>
            <w:r>
              <w:t>57,14</w:t>
            </w:r>
          </w:p>
        </w:tc>
        <w:tc>
          <w:tcPr>
            <w:tcW w:w="964" w:type="dxa"/>
          </w:tcPr>
          <w:p w:rsidR="00CD0C03" w:rsidRDefault="00CD0C03">
            <w:pPr>
              <w:pStyle w:val="ConsPlusNormal"/>
              <w:jc w:val="center"/>
            </w:pPr>
            <w:r>
              <w:t>53,16</w:t>
            </w:r>
          </w:p>
        </w:tc>
        <w:tc>
          <w:tcPr>
            <w:tcW w:w="964" w:type="dxa"/>
          </w:tcPr>
          <w:p w:rsidR="00CD0C03" w:rsidRDefault="00CD0C03">
            <w:pPr>
              <w:pStyle w:val="ConsPlusNormal"/>
              <w:jc w:val="center"/>
            </w:pPr>
            <w:r>
              <w:t>49,18</w:t>
            </w:r>
          </w:p>
        </w:tc>
        <w:tc>
          <w:tcPr>
            <w:tcW w:w="964" w:type="dxa"/>
          </w:tcPr>
          <w:p w:rsidR="00CD0C03" w:rsidRDefault="00CD0C03">
            <w:pPr>
              <w:pStyle w:val="ConsPlusNormal"/>
              <w:jc w:val="center"/>
            </w:pPr>
            <w:r>
              <w:t>45,20</w:t>
            </w:r>
          </w:p>
        </w:tc>
        <w:tc>
          <w:tcPr>
            <w:tcW w:w="964" w:type="dxa"/>
          </w:tcPr>
          <w:p w:rsidR="00CD0C03" w:rsidRDefault="00CD0C03">
            <w:pPr>
              <w:pStyle w:val="ConsPlusNormal"/>
              <w:jc w:val="center"/>
            </w:pPr>
            <w:r>
              <w:t>41,22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"Киясовский район"</w:t>
            </w:r>
          </w:p>
        </w:tc>
        <w:tc>
          <w:tcPr>
            <w:tcW w:w="907" w:type="dxa"/>
          </w:tcPr>
          <w:p w:rsidR="00CD0C03" w:rsidRDefault="00CD0C03">
            <w:pPr>
              <w:pStyle w:val="ConsPlusNormal"/>
              <w:jc w:val="center"/>
            </w:pPr>
            <w:r>
              <w:t>38,55</w:t>
            </w:r>
          </w:p>
        </w:tc>
        <w:tc>
          <w:tcPr>
            <w:tcW w:w="907" w:type="dxa"/>
          </w:tcPr>
          <w:p w:rsidR="00CD0C03" w:rsidRDefault="00CD0C03">
            <w:pPr>
              <w:pStyle w:val="ConsPlusNormal"/>
              <w:jc w:val="center"/>
            </w:pPr>
            <w:r>
              <w:t>38,55</w:t>
            </w:r>
          </w:p>
        </w:tc>
        <w:tc>
          <w:tcPr>
            <w:tcW w:w="907" w:type="dxa"/>
          </w:tcPr>
          <w:p w:rsidR="00CD0C03" w:rsidRDefault="00CD0C03">
            <w:pPr>
              <w:pStyle w:val="ConsPlusNormal"/>
              <w:jc w:val="center"/>
            </w:pPr>
            <w:r>
              <w:t>41,40</w:t>
            </w:r>
          </w:p>
        </w:tc>
        <w:tc>
          <w:tcPr>
            <w:tcW w:w="907" w:type="dxa"/>
          </w:tcPr>
          <w:p w:rsidR="00CD0C03" w:rsidRDefault="00CD0C03">
            <w:pPr>
              <w:pStyle w:val="ConsPlusNormal"/>
              <w:jc w:val="center"/>
            </w:pPr>
            <w:r>
              <w:t>43,27</w:t>
            </w:r>
          </w:p>
        </w:tc>
        <w:tc>
          <w:tcPr>
            <w:tcW w:w="907" w:type="dxa"/>
          </w:tcPr>
          <w:p w:rsidR="00CD0C03" w:rsidRDefault="00CD0C03">
            <w:pPr>
              <w:pStyle w:val="ConsPlusNormal"/>
              <w:jc w:val="center"/>
            </w:pPr>
            <w:r>
              <w:t>42,41</w:t>
            </w:r>
          </w:p>
        </w:tc>
        <w:tc>
          <w:tcPr>
            <w:tcW w:w="964" w:type="dxa"/>
          </w:tcPr>
          <w:p w:rsidR="00CD0C03" w:rsidRDefault="00CD0C03">
            <w:pPr>
              <w:pStyle w:val="ConsPlusNormal"/>
              <w:jc w:val="center"/>
            </w:pPr>
            <w:r>
              <w:t>41,56</w:t>
            </w:r>
          </w:p>
        </w:tc>
        <w:tc>
          <w:tcPr>
            <w:tcW w:w="964" w:type="dxa"/>
          </w:tcPr>
          <w:p w:rsidR="00CD0C03" w:rsidRDefault="00CD0C03">
            <w:pPr>
              <w:pStyle w:val="ConsPlusNormal"/>
              <w:jc w:val="center"/>
            </w:pPr>
            <w:r>
              <w:t>40,73</w:t>
            </w:r>
          </w:p>
        </w:tc>
        <w:tc>
          <w:tcPr>
            <w:tcW w:w="964" w:type="dxa"/>
          </w:tcPr>
          <w:p w:rsidR="00CD0C03" w:rsidRDefault="00CD0C03">
            <w:pPr>
              <w:pStyle w:val="ConsPlusNormal"/>
              <w:jc w:val="center"/>
            </w:pPr>
            <w:r>
              <w:t>40,32</w:t>
            </w:r>
          </w:p>
        </w:tc>
        <w:tc>
          <w:tcPr>
            <w:tcW w:w="964" w:type="dxa"/>
          </w:tcPr>
          <w:p w:rsidR="00CD0C03" w:rsidRDefault="00CD0C03">
            <w:pPr>
              <w:pStyle w:val="ConsPlusNormal"/>
              <w:jc w:val="center"/>
            </w:pPr>
            <w:r>
              <w:t>40,32</w:t>
            </w:r>
          </w:p>
        </w:tc>
        <w:tc>
          <w:tcPr>
            <w:tcW w:w="964" w:type="dxa"/>
          </w:tcPr>
          <w:p w:rsidR="00CD0C03" w:rsidRDefault="00CD0C03">
            <w:pPr>
              <w:pStyle w:val="ConsPlusNormal"/>
              <w:jc w:val="center"/>
            </w:pPr>
            <w:r>
              <w:t>40,32</w:t>
            </w:r>
          </w:p>
        </w:tc>
        <w:tc>
          <w:tcPr>
            <w:tcW w:w="964" w:type="dxa"/>
          </w:tcPr>
          <w:p w:rsidR="00CD0C03" w:rsidRDefault="00CD0C03">
            <w:pPr>
              <w:pStyle w:val="ConsPlusNormal"/>
              <w:jc w:val="center"/>
            </w:pPr>
            <w:r>
              <w:t>40,32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"Красногорский район"</w:t>
            </w:r>
          </w:p>
        </w:tc>
        <w:tc>
          <w:tcPr>
            <w:tcW w:w="907" w:type="dxa"/>
          </w:tcPr>
          <w:p w:rsidR="00CD0C03" w:rsidRDefault="00CD0C03">
            <w:pPr>
              <w:pStyle w:val="ConsPlusNormal"/>
              <w:jc w:val="center"/>
            </w:pPr>
            <w:r>
              <w:t>40,82</w:t>
            </w:r>
          </w:p>
        </w:tc>
        <w:tc>
          <w:tcPr>
            <w:tcW w:w="907" w:type="dxa"/>
          </w:tcPr>
          <w:p w:rsidR="00CD0C03" w:rsidRDefault="00CD0C03">
            <w:pPr>
              <w:pStyle w:val="ConsPlusNormal"/>
              <w:jc w:val="center"/>
            </w:pPr>
            <w:r>
              <w:t>34,63</w:t>
            </w:r>
          </w:p>
        </w:tc>
        <w:tc>
          <w:tcPr>
            <w:tcW w:w="907" w:type="dxa"/>
          </w:tcPr>
          <w:p w:rsidR="00CD0C03" w:rsidRDefault="00CD0C03">
            <w:pPr>
              <w:pStyle w:val="ConsPlusNormal"/>
              <w:jc w:val="center"/>
            </w:pPr>
            <w:r>
              <w:t>37,08</w:t>
            </w:r>
          </w:p>
        </w:tc>
        <w:tc>
          <w:tcPr>
            <w:tcW w:w="907" w:type="dxa"/>
          </w:tcPr>
          <w:p w:rsidR="00CD0C03" w:rsidRDefault="00CD0C03">
            <w:pPr>
              <w:pStyle w:val="ConsPlusNormal"/>
              <w:jc w:val="center"/>
            </w:pPr>
            <w:r>
              <w:t>39,18</w:t>
            </w:r>
          </w:p>
        </w:tc>
        <w:tc>
          <w:tcPr>
            <w:tcW w:w="907" w:type="dxa"/>
          </w:tcPr>
          <w:p w:rsidR="00CD0C03" w:rsidRDefault="00CD0C03">
            <w:pPr>
              <w:pStyle w:val="ConsPlusNormal"/>
              <w:jc w:val="center"/>
            </w:pPr>
            <w:r>
              <w:t>38,66</w:t>
            </w:r>
          </w:p>
        </w:tc>
        <w:tc>
          <w:tcPr>
            <w:tcW w:w="964" w:type="dxa"/>
          </w:tcPr>
          <w:p w:rsidR="00CD0C03" w:rsidRDefault="00CD0C03">
            <w:pPr>
              <w:pStyle w:val="ConsPlusNormal"/>
              <w:jc w:val="center"/>
            </w:pPr>
            <w:r>
              <w:t>38,28</w:t>
            </w:r>
          </w:p>
        </w:tc>
        <w:tc>
          <w:tcPr>
            <w:tcW w:w="964" w:type="dxa"/>
          </w:tcPr>
          <w:p w:rsidR="00CD0C03" w:rsidRDefault="00CD0C03">
            <w:pPr>
              <w:pStyle w:val="ConsPlusNormal"/>
              <w:jc w:val="center"/>
            </w:pPr>
            <w:r>
              <w:t>37,89</w:t>
            </w:r>
          </w:p>
        </w:tc>
        <w:tc>
          <w:tcPr>
            <w:tcW w:w="964" w:type="dxa"/>
          </w:tcPr>
          <w:p w:rsidR="00CD0C03" w:rsidRDefault="00CD0C03">
            <w:pPr>
              <w:pStyle w:val="ConsPlusNormal"/>
              <w:jc w:val="center"/>
            </w:pPr>
            <w:r>
              <w:t>37,52</w:t>
            </w:r>
          </w:p>
        </w:tc>
        <w:tc>
          <w:tcPr>
            <w:tcW w:w="964" w:type="dxa"/>
          </w:tcPr>
          <w:p w:rsidR="00CD0C03" w:rsidRDefault="00CD0C03">
            <w:pPr>
              <w:pStyle w:val="ConsPlusNormal"/>
              <w:jc w:val="center"/>
            </w:pPr>
            <w:r>
              <w:t>37,52</w:t>
            </w:r>
          </w:p>
        </w:tc>
        <w:tc>
          <w:tcPr>
            <w:tcW w:w="964" w:type="dxa"/>
          </w:tcPr>
          <w:p w:rsidR="00CD0C03" w:rsidRDefault="00CD0C03">
            <w:pPr>
              <w:pStyle w:val="ConsPlusNormal"/>
              <w:jc w:val="center"/>
            </w:pPr>
            <w:r>
              <w:t>37,52</w:t>
            </w:r>
          </w:p>
        </w:tc>
        <w:tc>
          <w:tcPr>
            <w:tcW w:w="964" w:type="dxa"/>
          </w:tcPr>
          <w:p w:rsidR="00CD0C03" w:rsidRDefault="00CD0C03">
            <w:pPr>
              <w:pStyle w:val="ConsPlusNormal"/>
              <w:jc w:val="center"/>
            </w:pPr>
            <w:r>
              <w:t>37,52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"Малопургинский район"</w:t>
            </w:r>
          </w:p>
        </w:tc>
        <w:tc>
          <w:tcPr>
            <w:tcW w:w="907" w:type="dxa"/>
          </w:tcPr>
          <w:p w:rsidR="00CD0C03" w:rsidRDefault="00CD0C03">
            <w:pPr>
              <w:pStyle w:val="ConsPlusNormal"/>
              <w:jc w:val="center"/>
            </w:pPr>
            <w:r>
              <w:t>43,05</w:t>
            </w:r>
          </w:p>
        </w:tc>
        <w:tc>
          <w:tcPr>
            <w:tcW w:w="907" w:type="dxa"/>
          </w:tcPr>
          <w:p w:rsidR="00CD0C03" w:rsidRDefault="00CD0C03">
            <w:pPr>
              <w:pStyle w:val="ConsPlusNormal"/>
              <w:jc w:val="center"/>
            </w:pPr>
            <w:r>
              <w:t>40,77</w:t>
            </w:r>
          </w:p>
        </w:tc>
        <w:tc>
          <w:tcPr>
            <w:tcW w:w="907" w:type="dxa"/>
          </w:tcPr>
          <w:p w:rsidR="00CD0C03" w:rsidRDefault="00CD0C03">
            <w:pPr>
              <w:pStyle w:val="ConsPlusNormal"/>
              <w:jc w:val="center"/>
            </w:pPr>
            <w:r>
              <w:t>40,27</w:t>
            </w:r>
          </w:p>
        </w:tc>
        <w:tc>
          <w:tcPr>
            <w:tcW w:w="907" w:type="dxa"/>
          </w:tcPr>
          <w:p w:rsidR="00CD0C03" w:rsidRDefault="00CD0C03">
            <w:pPr>
              <w:pStyle w:val="ConsPlusNormal"/>
              <w:jc w:val="center"/>
            </w:pPr>
            <w:r>
              <w:t>41,23</w:t>
            </w:r>
          </w:p>
        </w:tc>
        <w:tc>
          <w:tcPr>
            <w:tcW w:w="907" w:type="dxa"/>
          </w:tcPr>
          <w:p w:rsidR="00CD0C03" w:rsidRDefault="00CD0C03">
            <w:pPr>
              <w:pStyle w:val="ConsPlusNormal"/>
              <w:jc w:val="center"/>
            </w:pPr>
            <w:r>
              <w:t>40,77</w:t>
            </w:r>
          </w:p>
        </w:tc>
        <w:tc>
          <w:tcPr>
            <w:tcW w:w="964" w:type="dxa"/>
          </w:tcPr>
          <w:p w:rsidR="00CD0C03" w:rsidRDefault="00CD0C03">
            <w:pPr>
              <w:pStyle w:val="ConsPlusNormal"/>
              <w:jc w:val="center"/>
            </w:pPr>
            <w:r>
              <w:t>40,37</w:t>
            </w:r>
          </w:p>
        </w:tc>
        <w:tc>
          <w:tcPr>
            <w:tcW w:w="964" w:type="dxa"/>
          </w:tcPr>
          <w:p w:rsidR="00CD0C03" w:rsidRDefault="00CD0C03">
            <w:pPr>
              <w:pStyle w:val="ConsPlusNormal"/>
              <w:jc w:val="center"/>
            </w:pPr>
            <w:r>
              <w:t>39,96</w:t>
            </w:r>
          </w:p>
        </w:tc>
        <w:tc>
          <w:tcPr>
            <w:tcW w:w="964" w:type="dxa"/>
          </w:tcPr>
          <w:p w:rsidR="00CD0C03" w:rsidRDefault="00CD0C03">
            <w:pPr>
              <w:pStyle w:val="ConsPlusNormal"/>
              <w:jc w:val="center"/>
            </w:pPr>
            <w:r>
              <w:t>39,56</w:t>
            </w:r>
          </w:p>
        </w:tc>
        <w:tc>
          <w:tcPr>
            <w:tcW w:w="964" w:type="dxa"/>
          </w:tcPr>
          <w:p w:rsidR="00CD0C03" w:rsidRDefault="00CD0C03">
            <w:pPr>
              <w:pStyle w:val="ConsPlusNormal"/>
              <w:jc w:val="center"/>
            </w:pPr>
            <w:r>
              <w:t>39,56</w:t>
            </w:r>
          </w:p>
        </w:tc>
        <w:tc>
          <w:tcPr>
            <w:tcW w:w="964" w:type="dxa"/>
          </w:tcPr>
          <w:p w:rsidR="00CD0C03" w:rsidRDefault="00CD0C03">
            <w:pPr>
              <w:pStyle w:val="ConsPlusNormal"/>
              <w:jc w:val="center"/>
            </w:pPr>
            <w:r>
              <w:t>39,56</w:t>
            </w:r>
          </w:p>
        </w:tc>
        <w:tc>
          <w:tcPr>
            <w:tcW w:w="964" w:type="dxa"/>
          </w:tcPr>
          <w:p w:rsidR="00CD0C03" w:rsidRDefault="00CD0C03">
            <w:pPr>
              <w:pStyle w:val="ConsPlusNormal"/>
              <w:jc w:val="center"/>
            </w:pPr>
            <w:r>
              <w:t>39,56</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"Можгинский район"</w:t>
            </w:r>
          </w:p>
        </w:tc>
        <w:tc>
          <w:tcPr>
            <w:tcW w:w="907" w:type="dxa"/>
          </w:tcPr>
          <w:p w:rsidR="00CD0C03" w:rsidRDefault="00CD0C03">
            <w:pPr>
              <w:pStyle w:val="ConsPlusNormal"/>
              <w:jc w:val="center"/>
            </w:pPr>
            <w:r>
              <w:t>42,42</w:t>
            </w:r>
          </w:p>
        </w:tc>
        <w:tc>
          <w:tcPr>
            <w:tcW w:w="907" w:type="dxa"/>
          </w:tcPr>
          <w:p w:rsidR="00CD0C03" w:rsidRDefault="00CD0C03">
            <w:pPr>
              <w:pStyle w:val="ConsPlusNormal"/>
              <w:jc w:val="center"/>
            </w:pPr>
            <w:r>
              <w:t>33,89</w:t>
            </w:r>
          </w:p>
        </w:tc>
        <w:tc>
          <w:tcPr>
            <w:tcW w:w="907" w:type="dxa"/>
          </w:tcPr>
          <w:p w:rsidR="00CD0C03" w:rsidRDefault="00CD0C03">
            <w:pPr>
              <w:pStyle w:val="ConsPlusNormal"/>
              <w:jc w:val="center"/>
            </w:pPr>
            <w:r>
              <w:t>38,74</w:t>
            </w:r>
          </w:p>
        </w:tc>
        <w:tc>
          <w:tcPr>
            <w:tcW w:w="907" w:type="dxa"/>
          </w:tcPr>
          <w:p w:rsidR="00CD0C03" w:rsidRDefault="00CD0C03">
            <w:pPr>
              <w:pStyle w:val="ConsPlusNormal"/>
              <w:jc w:val="center"/>
            </w:pPr>
            <w:r>
              <w:t>35,91</w:t>
            </w:r>
          </w:p>
        </w:tc>
        <w:tc>
          <w:tcPr>
            <w:tcW w:w="907" w:type="dxa"/>
          </w:tcPr>
          <w:p w:rsidR="00CD0C03" w:rsidRDefault="00CD0C03">
            <w:pPr>
              <w:pStyle w:val="ConsPlusNormal"/>
              <w:jc w:val="center"/>
            </w:pPr>
            <w:r>
              <w:t>35,49</w:t>
            </w:r>
          </w:p>
        </w:tc>
        <w:tc>
          <w:tcPr>
            <w:tcW w:w="964" w:type="dxa"/>
          </w:tcPr>
          <w:p w:rsidR="00CD0C03" w:rsidRDefault="00CD0C03">
            <w:pPr>
              <w:pStyle w:val="ConsPlusNormal"/>
              <w:jc w:val="center"/>
            </w:pPr>
            <w:r>
              <w:t>35,14</w:t>
            </w:r>
          </w:p>
        </w:tc>
        <w:tc>
          <w:tcPr>
            <w:tcW w:w="964" w:type="dxa"/>
          </w:tcPr>
          <w:p w:rsidR="00CD0C03" w:rsidRDefault="00CD0C03">
            <w:pPr>
              <w:pStyle w:val="ConsPlusNormal"/>
              <w:jc w:val="center"/>
            </w:pPr>
            <w:r>
              <w:t>34,79</w:t>
            </w:r>
          </w:p>
        </w:tc>
        <w:tc>
          <w:tcPr>
            <w:tcW w:w="964" w:type="dxa"/>
          </w:tcPr>
          <w:p w:rsidR="00CD0C03" w:rsidRDefault="00CD0C03">
            <w:pPr>
              <w:pStyle w:val="ConsPlusNormal"/>
              <w:jc w:val="center"/>
            </w:pPr>
            <w:r>
              <w:t>34,44</w:t>
            </w:r>
          </w:p>
        </w:tc>
        <w:tc>
          <w:tcPr>
            <w:tcW w:w="964" w:type="dxa"/>
          </w:tcPr>
          <w:p w:rsidR="00CD0C03" w:rsidRDefault="00CD0C03">
            <w:pPr>
              <w:pStyle w:val="ConsPlusNormal"/>
              <w:jc w:val="center"/>
            </w:pPr>
            <w:r>
              <w:t>34,44</w:t>
            </w:r>
          </w:p>
        </w:tc>
        <w:tc>
          <w:tcPr>
            <w:tcW w:w="964" w:type="dxa"/>
          </w:tcPr>
          <w:p w:rsidR="00CD0C03" w:rsidRDefault="00CD0C03">
            <w:pPr>
              <w:pStyle w:val="ConsPlusNormal"/>
              <w:jc w:val="center"/>
            </w:pPr>
            <w:r>
              <w:t>34,44</w:t>
            </w:r>
          </w:p>
        </w:tc>
        <w:tc>
          <w:tcPr>
            <w:tcW w:w="964" w:type="dxa"/>
          </w:tcPr>
          <w:p w:rsidR="00CD0C03" w:rsidRDefault="00CD0C03">
            <w:pPr>
              <w:pStyle w:val="ConsPlusNormal"/>
              <w:jc w:val="center"/>
            </w:pPr>
            <w:r>
              <w:t>34,44</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"Сарапульский район"</w:t>
            </w:r>
          </w:p>
        </w:tc>
        <w:tc>
          <w:tcPr>
            <w:tcW w:w="907" w:type="dxa"/>
          </w:tcPr>
          <w:p w:rsidR="00CD0C03" w:rsidRDefault="00CD0C03">
            <w:pPr>
              <w:pStyle w:val="ConsPlusNormal"/>
              <w:jc w:val="center"/>
            </w:pPr>
            <w:r>
              <w:t>43,68</w:t>
            </w:r>
          </w:p>
        </w:tc>
        <w:tc>
          <w:tcPr>
            <w:tcW w:w="907" w:type="dxa"/>
          </w:tcPr>
          <w:p w:rsidR="00CD0C03" w:rsidRDefault="00CD0C03">
            <w:pPr>
              <w:pStyle w:val="ConsPlusNormal"/>
              <w:jc w:val="center"/>
            </w:pPr>
            <w:r>
              <w:t>43,33</w:t>
            </w:r>
          </w:p>
        </w:tc>
        <w:tc>
          <w:tcPr>
            <w:tcW w:w="907" w:type="dxa"/>
          </w:tcPr>
          <w:p w:rsidR="00CD0C03" w:rsidRDefault="00CD0C03">
            <w:pPr>
              <w:pStyle w:val="ConsPlusNormal"/>
              <w:jc w:val="center"/>
            </w:pPr>
            <w:r>
              <w:t>44,58</w:t>
            </w:r>
          </w:p>
        </w:tc>
        <w:tc>
          <w:tcPr>
            <w:tcW w:w="907" w:type="dxa"/>
          </w:tcPr>
          <w:p w:rsidR="00CD0C03" w:rsidRDefault="00CD0C03">
            <w:pPr>
              <w:pStyle w:val="ConsPlusNormal"/>
              <w:jc w:val="center"/>
            </w:pPr>
            <w:r>
              <w:t>43,82</w:t>
            </w:r>
          </w:p>
        </w:tc>
        <w:tc>
          <w:tcPr>
            <w:tcW w:w="907" w:type="dxa"/>
          </w:tcPr>
          <w:p w:rsidR="00CD0C03" w:rsidRDefault="00CD0C03">
            <w:pPr>
              <w:pStyle w:val="ConsPlusNormal"/>
              <w:jc w:val="center"/>
            </w:pPr>
            <w:r>
              <w:t>43,24</w:t>
            </w:r>
          </w:p>
        </w:tc>
        <w:tc>
          <w:tcPr>
            <w:tcW w:w="964" w:type="dxa"/>
          </w:tcPr>
          <w:p w:rsidR="00CD0C03" w:rsidRDefault="00CD0C03">
            <w:pPr>
              <w:pStyle w:val="ConsPlusNormal"/>
              <w:jc w:val="center"/>
            </w:pPr>
            <w:r>
              <w:t>42,80</w:t>
            </w:r>
          </w:p>
        </w:tc>
        <w:tc>
          <w:tcPr>
            <w:tcW w:w="964" w:type="dxa"/>
          </w:tcPr>
          <w:p w:rsidR="00CD0C03" w:rsidRDefault="00CD0C03">
            <w:pPr>
              <w:pStyle w:val="ConsPlusNormal"/>
              <w:jc w:val="center"/>
            </w:pPr>
            <w:r>
              <w:t>42,38</w:t>
            </w:r>
          </w:p>
        </w:tc>
        <w:tc>
          <w:tcPr>
            <w:tcW w:w="964" w:type="dxa"/>
          </w:tcPr>
          <w:p w:rsidR="00CD0C03" w:rsidRDefault="00CD0C03">
            <w:pPr>
              <w:pStyle w:val="ConsPlusNormal"/>
              <w:jc w:val="center"/>
            </w:pPr>
            <w:r>
              <w:t>41,95</w:t>
            </w:r>
          </w:p>
        </w:tc>
        <w:tc>
          <w:tcPr>
            <w:tcW w:w="964" w:type="dxa"/>
          </w:tcPr>
          <w:p w:rsidR="00CD0C03" w:rsidRDefault="00CD0C03">
            <w:pPr>
              <w:pStyle w:val="ConsPlusNormal"/>
              <w:jc w:val="center"/>
            </w:pPr>
            <w:r>
              <w:t>41,95</w:t>
            </w:r>
          </w:p>
        </w:tc>
        <w:tc>
          <w:tcPr>
            <w:tcW w:w="964" w:type="dxa"/>
          </w:tcPr>
          <w:p w:rsidR="00CD0C03" w:rsidRDefault="00CD0C03">
            <w:pPr>
              <w:pStyle w:val="ConsPlusNormal"/>
              <w:jc w:val="center"/>
            </w:pPr>
            <w:r>
              <w:t>41,95</w:t>
            </w:r>
          </w:p>
        </w:tc>
        <w:tc>
          <w:tcPr>
            <w:tcW w:w="964" w:type="dxa"/>
          </w:tcPr>
          <w:p w:rsidR="00CD0C03" w:rsidRDefault="00CD0C03">
            <w:pPr>
              <w:pStyle w:val="ConsPlusNormal"/>
              <w:jc w:val="center"/>
            </w:pPr>
            <w:r>
              <w:t>41,95</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"Селтинский район"</w:t>
            </w:r>
          </w:p>
        </w:tc>
        <w:tc>
          <w:tcPr>
            <w:tcW w:w="907" w:type="dxa"/>
          </w:tcPr>
          <w:p w:rsidR="00CD0C03" w:rsidRDefault="00CD0C03">
            <w:pPr>
              <w:pStyle w:val="ConsPlusNormal"/>
              <w:jc w:val="center"/>
            </w:pPr>
            <w:r>
              <w:t>40,13</w:t>
            </w:r>
          </w:p>
        </w:tc>
        <w:tc>
          <w:tcPr>
            <w:tcW w:w="907" w:type="dxa"/>
          </w:tcPr>
          <w:p w:rsidR="00CD0C03" w:rsidRDefault="00CD0C03">
            <w:pPr>
              <w:pStyle w:val="ConsPlusNormal"/>
              <w:jc w:val="center"/>
            </w:pPr>
            <w:r>
              <w:t>39,16</w:t>
            </w:r>
          </w:p>
        </w:tc>
        <w:tc>
          <w:tcPr>
            <w:tcW w:w="907" w:type="dxa"/>
          </w:tcPr>
          <w:p w:rsidR="00CD0C03" w:rsidRDefault="00CD0C03">
            <w:pPr>
              <w:pStyle w:val="ConsPlusNormal"/>
              <w:jc w:val="center"/>
            </w:pPr>
            <w:r>
              <w:t>42,98</w:t>
            </w:r>
          </w:p>
        </w:tc>
        <w:tc>
          <w:tcPr>
            <w:tcW w:w="907" w:type="dxa"/>
          </w:tcPr>
          <w:p w:rsidR="00CD0C03" w:rsidRDefault="00CD0C03">
            <w:pPr>
              <w:pStyle w:val="ConsPlusNormal"/>
              <w:jc w:val="center"/>
            </w:pPr>
            <w:r>
              <w:t>41,38</w:t>
            </w:r>
          </w:p>
        </w:tc>
        <w:tc>
          <w:tcPr>
            <w:tcW w:w="907" w:type="dxa"/>
          </w:tcPr>
          <w:p w:rsidR="00CD0C03" w:rsidRDefault="00CD0C03">
            <w:pPr>
              <w:pStyle w:val="ConsPlusNormal"/>
              <w:jc w:val="center"/>
            </w:pPr>
            <w:r>
              <w:t>40,85</w:t>
            </w:r>
          </w:p>
        </w:tc>
        <w:tc>
          <w:tcPr>
            <w:tcW w:w="964" w:type="dxa"/>
          </w:tcPr>
          <w:p w:rsidR="00CD0C03" w:rsidRDefault="00CD0C03">
            <w:pPr>
              <w:pStyle w:val="ConsPlusNormal"/>
              <w:jc w:val="center"/>
            </w:pPr>
            <w:r>
              <w:t>40,44</w:t>
            </w:r>
          </w:p>
        </w:tc>
        <w:tc>
          <w:tcPr>
            <w:tcW w:w="964" w:type="dxa"/>
          </w:tcPr>
          <w:p w:rsidR="00CD0C03" w:rsidRDefault="00CD0C03">
            <w:pPr>
              <w:pStyle w:val="ConsPlusNormal"/>
              <w:jc w:val="center"/>
            </w:pPr>
            <w:r>
              <w:t>40,04</w:t>
            </w:r>
          </w:p>
        </w:tc>
        <w:tc>
          <w:tcPr>
            <w:tcW w:w="964" w:type="dxa"/>
          </w:tcPr>
          <w:p w:rsidR="00CD0C03" w:rsidRDefault="00CD0C03">
            <w:pPr>
              <w:pStyle w:val="ConsPlusNormal"/>
              <w:jc w:val="center"/>
            </w:pPr>
            <w:r>
              <w:t>39,64</w:t>
            </w:r>
          </w:p>
        </w:tc>
        <w:tc>
          <w:tcPr>
            <w:tcW w:w="964" w:type="dxa"/>
          </w:tcPr>
          <w:p w:rsidR="00CD0C03" w:rsidRDefault="00CD0C03">
            <w:pPr>
              <w:pStyle w:val="ConsPlusNormal"/>
              <w:jc w:val="center"/>
            </w:pPr>
            <w:r>
              <w:t>39,64</w:t>
            </w:r>
          </w:p>
        </w:tc>
        <w:tc>
          <w:tcPr>
            <w:tcW w:w="964" w:type="dxa"/>
          </w:tcPr>
          <w:p w:rsidR="00CD0C03" w:rsidRDefault="00CD0C03">
            <w:pPr>
              <w:pStyle w:val="ConsPlusNormal"/>
              <w:jc w:val="center"/>
            </w:pPr>
            <w:r>
              <w:t>39,64</w:t>
            </w:r>
          </w:p>
        </w:tc>
        <w:tc>
          <w:tcPr>
            <w:tcW w:w="964" w:type="dxa"/>
          </w:tcPr>
          <w:p w:rsidR="00CD0C03" w:rsidRDefault="00CD0C03">
            <w:pPr>
              <w:pStyle w:val="ConsPlusNormal"/>
              <w:jc w:val="center"/>
            </w:pPr>
            <w:r>
              <w:t>39,64</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"Сюмсинский район"</w:t>
            </w:r>
          </w:p>
        </w:tc>
        <w:tc>
          <w:tcPr>
            <w:tcW w:w="907" w:type="dxa"/>
          </w:tcPr>
          <w:p w:rsidR="00CD0C03" w:rsidRDefault="00CD0C03">
            <w:pPr>
              <w:pStyle w:val="ConsPlusNormal"/>
              <w:jc w:val="center"/>
            </w:pPr>
            <w:r>
              <w:t>46,49</w:t>
            </w:r>
          </w:p>
        </w:tc>
        <w:tc>
          <w:tcPr>
            <w:tcW w:w="907" w:type="dxa"/>
          </w:tcPr>
          <w:p w:rsidR="00CD0C03" w:rsidRDefault="00CD0C03">
            <w:pPr>
              <w:pStyle w:val="ConsPlusNormal"/>
              <w:jc w:val="center"/>
            </w:pPr>
            <w:r>
              <w:t>49,40</w:t>
            </w:r>
          </w:p>
        </w:tc>
        <w:tc>
          <w:tcPr>
            <w:tcW w:w="907" w:type="dxa"/>
          </w:tcPr>
          <w:p w:rsidR="00CD0C03" w:rsidRDefault="00CD0C03">
            <w:pPr>
              <w:pStyle w:val="ConsPlusNormal"/>
              <w:jc w:val="center"/>
            </w:pPr>
            <w:r>
              <w:t>48,31</w:t>
            </w:r>
          </w:p>
        </w:tc>
        <w:tc>
          <w:tcPr>
            <w:tcW w:w="907" w:type="dxa"/>
          </w:tcPr>
          <w:p w:rsidR="00CD0C03" w:rsidRDefault="00CD0C03">
            <w:pPr>
              <w:pStyle w:val="ConsPlusNormal"/>
              <w:jc w:val="center"/>
            </w:pPr>
            <w:r>
              <w:t>47,90</w:t>
            </w:r>
          </w:p>
        </w:tc>
        <w:tc>
          <w:tcPr>
            <w:tcW w:w="907" w:type="dxa"/>
          </w:tcPr>
          <w:p w:rsidR="00CD0C03" w:rsidRDefault="00CD0C03">
            <w:pPr>
              <w:pStyle w:val="ConsPlusNormal"/>
              <w:jc w:val="center"/>
            </w:pPr>
            <w:r>
              <w:t>47,36</w:t>
            </w:r>
          </w:p>
        </w:tc>
        <w:tc>
          <w:tcPr>
            <w:tcW w:w="964" w:type="dxa"/>
          </w:tcPr>
          <w:p w:rsidR="00CD0C03" w:rsidRDefault="00CD0C03">
            <w:pPr>
              <w:pStyle w:val="ConsPlusNormal"/>
              <w:jc w:val="center"/>
            </w:pPr>
            <w:r>
              <w:t>46,89</w:t>
            </w:r>
          </w:p>
        </w:tc>
        <w:tc>
          <w:tcPr>
            <w:tcW w:w="964" w:type="dxa"/>
          </w:tcPr>
          <w:p w:rsidR="00CD0C03" w:rsidRDefault="00CD0C03">
            <w:pPr>
              <w:pStyle w:val="ConsPlusNormal"/>
              <w:jc w:val="center"/>
            </w:pPr>
            <w:r>
              <w:t>46,42</w:t>
            </w:r>
          </w:p>
        </w:tc>
        <w:tc>
          <w:tcPr>
            <w:tcW w:w="964" w:type="dxa"/>
          </w:tcPr>
          <w:p w:rsidR="00CD0C03" w:rsidRDefault="00CD0C03">
            <w:pPr>
              <w:pStyle w:val="ConsPlusNormal"/>
              <w:jc w:val="center"/>
            </w:pPr>
            <w:r>
              <w:t>45,96</w:t>
            </w:r>
          </w:p>
        </w:tc>
        <w:tc>
          <w:tcPr>
            <w:tcW w:w="964" w:type="dxa"/>
          </w:tcPr>
          <w:p w:rsidR="00CD0C03" w:rsidRDefault="00CD0C03">
            <w:pPr>
              <w:pStyle w:val="ConsPlusNormal"/>
              <w:jc w:val="center"/>
            </w:pPr>
            <w:r>
              <w:t>45,96</w:t>
            </w:r>
          </w:p>
        </w:tc>
        <w:tc>
          <w:tcPr>
            <w:tcW w:w="964" w:type="dxa"/>
          </w:tcPr>
          <w:p w:rsidR="00CD0C03" w:rsidRDefault="00CD0C03">
            <w:pPr>
              <w:pStyle w:val="ConsPlusNormal"/>
              <w:jc w:val="center"/>
            </w:pPr>
            <w:r>
              <w:t>45,96</w:t>
            </w:r>
          </w:p>
        </w:tc>
        <w:tc>
          <w:tcPr>
            <w:tcW w:w="964" w:type="dxa"/>
          </w:tcPr>
          <w:p w:rsidR="00CD0C03" w:rsidRDefault="00CD0C03">
            <w:pPr>
              <w:pStyle w:val="ConsPlusNormal"/>
              <w:jc w:val="center"/>
            </w:pPr>
            <w:r>
              <w:t>45,96</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"Увинский район"</w:t>
            </w:r>
          </w:p>
        </w:tc>
        <w:tc>
          <w:tcPr>
            <w:tcW w:w="907" w:type="dxa"/>
          </w:tcPr>
          <w:p w:rsidR="00CD0C03" w:rsidRDefault="00CD0C03">
            <w:pPr>
              <w:pStyle w:val="ConsPlusNormal"/>
              <w:jc w:val="center"/>
            </w:pPr>
            <w:r>
              <w:t>39,19</w:t>
            </w:r>
          </w:p>
        </w:tc>
        <w:tc>
          <w:tcPr>
            <w:tcW w:w="907" w:type="dxa"/>
          </w:tcPr>
          <w:p w:rsidR="00CD0C03" w:rsidRDefault="00CD0C03">
            <w:pPr>
              <w:pStyle w:val="ConsPlusNormal"/>
              <w:jc w:val="center"/>
            </w:pPr>
            <w:r>
              <w:t>37,47</w:t>
            </w:r>
          </w:p>
        </w:tc>
        <w:tc>
          <w:tcPr>
            <w:tcW w:w="907" w:type="dxa"/>
          </w:tcPr>
          <w:p w:rsidR="00CD0C03" w:rsidRDefault="00CD0C03">
            <w:pPr>
              <w:pStyle w:val="ConsPlusNormal"/>
              <w:jc w:val="center"/>
            </w:pPr>
            <w:r>
              <w:t>36,97</w:t>
            </w:r>
          </w:p>
        </w:tc>
        <w:tc>
          <w:tcPr>
            <w:tcW w:w="907" w:type="dxa"/>
          </w:tcPr>
          <w:p w:rsidR="00CD0C03" w:rsidRDefault="00CD0C03">
            <w:pPr>
              <w:pStyle w:val="ConsPlusNormal"/>
              <w:jc w:val="center"/>
            </w:pPr>
            <w:r>
              <w:t>38,41</w:t>
            </w:r>
          </w:p>
        </w:tc>
        <w:tc>
          <w:tcPr>
            <w:tcW w:w="907" w:type="dxa"/>
          </w:tcPr>
          <w:p w:rsidR="00CD0C03" w:rsidRDefault="00CD0C03">
            <w:pPr>
              <w:pStyle w:val="ConsPlusNormal"/>
              <w:jc w:val="center"/>
            </w:pPr>
            <w:r>
              <w:t>37,86</w:t>
            </w:r>
          </w:p>
        </w:tc>
        <w:tc>
          <w:tcPr>
            <w:tcW w:w="964" w:type="dxa"/>
          </w:tcPr>
          <w:p w:rsidR="00CD0C03" w:rsidRDefault="00CD0C03">
            <w:pPr>
              <w:pStyle w:val="ConsPlusNormal"/>
              <w:jc w:val="center"/>
            </w:pPr>
            <w:r>
              <w:t>37,48</w:t>
            </w:r>
          </w:p>
        </w:tc>
        <w:tc>
          <w:tcPr>
            <w:tcW w:w="964" w:type="dxa"/>
          </w:tcPr>
          <w:p w:rsidR="00CD0C03" w:rsidRDefault="00CD0C03">
            <w:pPr>
              <w:pStyle w:val="ConsPlusNormal"/>
              <w:jc w:val="center"/>
            </w:pPr>
            <w:r>
              <w:t>37,11</w:t>
            </w:r>
          </w:p>
        </w:tc>
        <w:tc>
          <w:tcPr>
            <w:tcW w:w="964" w:type="dxa"/>
          </w:tcPr>
          <w:p w:rsidR="00CD0C03" w:rsidRDefault="00CD0C03">
            <w:pPr>
              <w:pStyle w:val="ConsPlusNormal"/>
              <w:jc w:val="center"/>
            </w:pPr>
            <w:r>
              <w:t>36,74</w:t>
            </w:r>
          </w:p>
        </w:tc>
        <w:tc>
          <w:tcPr>
            <w:tcW w:w="964" w:type="dxa"/>
          </w:tcPr>
          <w:p w:rsidR="00CD0C03" w:rsidRDefault="00CD0C03">
            <w:pPr>
              <w:pStyle w:val="ConsPlusNormal"/>
              <w:jc w:val="center"/>
            </w:pPr>
            <w:r>
              <w:t>36,74</w:t>
            </w:r>
          </w:p>
        </w:tc>
        <w:tc>
          <w:tcPr>
            <w:tcW w:w="964" w:type="dxa"/>
          </w:tcPr>
          <w:p w:rsidR="00CD0C03" w:rsidRDefault="00CD0C03">
            <w:pPr>
              <w:pStyle w:val="ConsPlusNormal"/>
              <w:jc w:val="center"/>
            </w:pPr>
            <w:r>
              <w:t>36,74</w:t>
            </w:r>
          </w:p>
        </w:tc>
        <w:tc>
          <w:tcPr>
            <w:tcW w:w="964" w:type="dxa"/>
          </w:tcPr>
          <w:p w:rsidR="00CD0C03" w:rsidRDefault="00CD0C03">
            <w:pPr>
              <w:pStyle w:val="ConsPlusNormal"/>
              <w:jc w:val="center"/>
            </w:pPr>
            <w:r>
              <w:t>36,74</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"Шарканский район"</w:t>
            </w:r>
          </w:p>
        </w:tc>
        <w:tc>
          <w:tcPr>
            <w:tcW w:w="907" w:type="dxa"/>
          </w:tcPr>
          <w:p w:rsidR="00CD0C03" w:rsidRDefault="00CD0C03">
            <w:pPr>
              <w:pStyle w:val="ConsPlusNormal"/>
              <w:jc w:val="center"/>
            </w:pPr>
            <w:r>
              <w:t>40,44</w:t>
            </w:r>
          </w:p>
        </w:tc>
        <w:tc>
          <w:tcPr>
            <w:tcW w:w="907" w:type="dxa"/>
          </w:tcPr>
          <w:p w:rsidR="00CD0C03" w:rsidRDefault="00CD0C03">
            <w:pPr>
              <w:pStyle w:val="ConsPlusNormal"/>
              <w:jc w:val="center"/>
            </w:pPr>
            <w:r>
              <w:t>41,34</w:t>
            </w:r>
          </w:p>
        </w:tc>
        <w:tc>
          <w:tcPr>
            <w:tcW w:w="907" w:type="dxa"/>
          </w:tcPr>
          <w:p w:rsidR="00CD0C03" w:rsidRDefault="00CD0C03">
            <w:pPr>
              <w:pStyle w:val="ConsPlusNormal"/>
              <w:jc w:val="center"/>
            </w:pPr>
            <w:r>
              <w:t>37,40</w:t>
            </w:r>
          </w:p>
        </w:tc>
        <w:tc>
          <w:tcPr>
            <w:tcW w:w="907" w:type="dxa"/>
          </w:tcPr>
          <w:p w:rsidR="00CD0C03" w:rsidRDefault="00CD0C03">
            <w:pPr>
              <w:pStyle w:val="ConsPlusNormal"/>
              <w:jc w:val="center"/>
            </w:pPr>
            <w:r>
              <w:t>37,58</w:t>
            </w:r>
          </w:p>
        </w:tc>
        <w:tc>
          <w:tcPr>
            <w:tcW w:w="907" w:type="dxa"/>
          </w:tcPr>
          <w:p w:rsidR="00CD0C03" w:rsidRDefault="00CD0C03">
            <w:pPr>
              <w:pStyle w:val="ConsPlusNormal"/>
              <w:jc w:val="center"/>
            </w:pPr>
            <w:r>
              <w:t>36,71</w:t>
            </w:r>
          </w:p>
        </w:tc>
        <w:tc>
          <w:tcPr>
            <w:tcW w:w="964" w:type="dxa"/>
          </w:tcPr>
          <w:p w:rsidR="00CD0C03" w:rsidRDefault="00CD0C03">
            <w:pPr>
              <w:pStyle w:val="ConsPlusNormal"/>
              <w:jc w:val="center"/>
            </w:pPr>
            <w:r>
              <w:t>36,35</w:t>
            </w:r>
          </w:p>
        </w:tc>
        <w:tc>
          <w:tcPr>
            <w:tcW w:w="964" w:type="dxa"/>
          </w:tcPr>
          <w:p w:rsidR="00CD0C03" w:rsidRDefault="00CD0C03">
            <w:pPr>
              <w:pStyle w:val="ConsPlusNormal"/>
              <w:jc w:val="center"/>
            </w:pPr>
            <w:r>
              <w:t>35,98</w:t>
            </w:r>
          </w:p>
        </w:tc>
        <w:tc>
          <w:tcPr>
            <w:tcW w:w="964" w:type="dxa"/>
          </w:tcPr>
          <w:p w:rsidR="00CD0C03" w:rsidRDefault="00CD0C03">
            <w:pPr>
              <w:pStyle w:val="ConsPlusNormal"/>
              <w:jc w:val="center"/>
            </w:pPr>
            <w:r>
              <w:t>35,62</w:t>
            </w:r>
          </w:p>
        </w:tc>
        <w:tc>
          <w:tcPr>
            <w:tcW w:w="964" w:type="dxa"/>
          </w:tcPr>
          <w:p w:rsidR="00CD0C03" w:rsidRDefault="00CD0C03">
            <w:pPr>
              <w:pStyle w:val="ConsPlusNormal"/>
              <w:jc w:val="center"/>
            </w:pPr>
            <w:r>
              <w:t>35,62</w:t>
            </w:r>
          </w:p>
        </w:tc>
        <w:tc>
          <w:tcPr>
            <w:tcW w:w="964" w:type="dxa"/>
          </w:tcPr>
          <w:p w:rsidR="00CD0C03" w:rsidRDefault="00CD0C03">
            <w:pPr>
              <w:pStyle w:val="ConsPlusNormal"/>
              <w:jc w:val="center"/>
            </w:pPr>
            <w:r>
              <w:t>35,62</w:t>
            </w:r>
          </w:p>
        </w:tc>
        <w:tc>
          <w:tcPr>
            <w:tcW w:w="964" w:type="dxa"/>
          </w:tcPr>
          <w:p w:rsidR="00CD0C03" w:rsidRDefault="00CD0C03">
            <w:pPr>
              <w:pStyle w:val="ConsPlusNormal"/>
              <w:jc w:val="center"/>
            </w:pPr>
            <w:r>
              <w:t>35,62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"Юкаменский район"</w:t>
            </w:r>
          </w:p>
        </w:tc>
        <w:tc>
          <w:tcPr>
            <w:tcW w:w="907" w:type="dxa"/>
          </w:tcPr>
          <w:p w:rsidR="00CD0C03" w:rsidRDefault="00CD0C03">
            <w:pPr>
              <w:pStyle w:val="ConsPlusNormal"/>
              <w:jc w:val="center"/>
            </w:pPr>
            <w:r>
              <w:t>40,35</w:t>
            </w:r>
          </w:p>
        </w:tc>
        <w:tc>
          <w:tcPr>
            <w:tcW w:w="907" w:type="dxa"/>
          </w:tcPr>
          <w:p w:rsidR="00CD0C03" w:rsidRDefault="00CD0C03">
            <w:pPr>
              <w:pStyle w:val="ConsPlusNormal"/>
              <w:jc w:val="center"/>
            </w:pPr>
            <w:r>
              <w:t>34,95</w:t>
            </w:r>
          </w:p>
        </w:tc>
        <w:tc>
          <w:tcPr>
            <w:tcW w:w="907" w:type="dxa"/>
          </w:tcPr>
          <w:p w:rsidR="00CD0C03" w:rsidRDefault="00CD0C03">
            <w:pPr>
              <w:pStyle w:val="ConsPlusNormal"/>
              <w:jc w:val="center"/>
            </w:pPr>
            <w:r>
              <w:t>36,19</w:t>
            </w:r>
          </w:p>
        </w:tc>
        <w:tc>
          <w:tcPr>
            <w:tcW w:w="907" w:type="dxa"/>
          </w:tcPr>
          <w:p w:rsidR="00CD0C03" w:rsidRDefault="00CD0C03">
            <w:pPr>
              <w:pStyle w:val="ConsPlusNormal"/>
              <w:jc w:val="center"/>
            </w:pPr>
            <w:r>
              <w:t>38,19</w:t>
            </w:r>
          </w:p>
        </w:tc>
        <w:tc>
          <w:tcPr>
            <w:tcW w:w="907" w:type="dxa"/>
          </w:tcPr>
          <w:p w:rsidR="00CD0C03" w:rsidRDefault="00CD0C03">
            <w:pPr>
              <w:pStyle w:val="ConsPlusNormal"/>
              <w:jc w:val="center"/>
            </w:pPr>
            <w:r>
              <w:t>37,81</w:t>
            </w:r>
          </w:p>
        </w:tc>
        <w:tc>
          <w:tcPr>
            <w:tcW w:w="964" w:type="dxa"/>
          </w:tcPr>
          <w:p w:rsidR="00CD0C03" w:rsidRDefault="00CD0C03">
            <w:pPr>
              <w:pStyle w:val="ConsPlusNormal"/>
              <w:jc w:val="center"/>
            </w:pPr>
            <w:r>
              <w:t>37,43</w:t>
            </w:r>
          </w:p>
        </w:tc>
        <w:tc>
          <w:tcPr>
            <w:tcW w:w="964" w:type="dxa"/>
          </w:tcPr>
          <w:p w:rsidR="00CD0C03" w:rsidRDefault="00CD0C03">
            <w:pPr>
              <w:pStyle w:val="ConsPlusNormal"/>
              <w:jc w:val="center"/>
            </w:pPr>
            <w:r>
              <w:t>37,05</w:t>
            </w:r>
          </w:p>
        </w:tc>
        <w:tc>
          <w:tcPr>
            <w:tcW w:w="964" w:type="dxa"/>
          </w:tcPr>
          <w:p w:rsidR="00CD0C03" w:rsidRDefault="00CD0C03">
            <w:pPr>
              <w:pStyle w:val="ConsPlusNormal"/>
              <w:jc w:val="center"/>
            </w:pPr>
            <w:r>
              <w:t>36,68</w:t>
            </w:r>
          </w:p>
        </w:tc>
        <w:tc>
          <w:tcPr>
            <w:tcW w:w="964" w:type="dxa"/>
          </w:tcPr>
          <w:p w:rsidR="00CD0C03" w:rsidRDefault="00CD0C03">
            <w:pPr>
              <w:pStyle w:val="ConsPlusNormal"/>
              <w:jc w:val="center"/>
            </w:pPr>
            <w:r>
              <w:t>36,68</w:t>
            </w:r>
          </w:p>
        </w:tc>
        <w:tc>
          <w:tcPr>
            <w:tcW w:w="964" w:type="dxa"/>
          </w:tcPr>
          <w:p w:rsidR="00CD0C03" w:rsidRDefault="00CD0C03">
            <w:pPr>
              <w:pStyle w:val="ConsPlusNormal"/>
              <w:jc w:val="center"/>
            </w:pPr>
            <w:r>
              <w:t>36,68</w:t>
            </w:r>
          </w:p>
        </w:tc>
        <w:tc>
          <w:tcPr>
            <w:tcW w:w="964" w:type="dxa"/>
          </w:tcPr>
          <w:p w:rsidR="00CD0C03" w:rsidRDefault="00CD0C03">
            <w:pPr>
              <w:pStyle w:val="ConsPlusNormal"/>
              <w:jc w:val="center"/>
            </w:pPr>
            <w:r>
              <w:t>36,68</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"Якшур-Бодьинский район"</w:t>
            </w:r>
          </w:p>
        </w:tc>
        <w:tc>
          <w:tcPr>
            <w:tcW w:w="907" w:type="dxa"/>
          </w:tcPr>
          <w:p w:rsidR="00CD0C03" w:rsidRDefault="00CD0C03">
            <w:pPr>
              <w:pStyle w:val="ConsPlusNormal"/>
              <w:jc w:val="center"/>
            </w:pPr>
            <w:r>
              <w:t>34,71</w:t>
            </w:r>
          </w:p>
        </w:tc>
        <w:tc>
          <w:tcPr>
            <w:tcW w:w="907" w:type="dxa"/>
          </w:tcPr>
          <w:p w:rsidR="00CD0C03" w:rsidRDefault="00CD0C03">
            <w:pPr>
              <w:pStyle w:val="ConsPlusNormal"/>
              <w:jc w:val="center"/>
            </w:pPr>
            <w:r>
              <w:t>35,95</w:t>
            </w:r>
          </w:p>
        </w:tc>
        <w:tc>
          <w:tcPr>
            <w:tcW w:w="907" w:type="dxa"/>
          </w:tcPr>
          <w:p w:rsidR="00CD0C03" w:rsidRDefault="00CD0C03">
            <w:pPr>
              <w:pStyle w:val="ConsPlusNormal"/>
              <w:jc w:val="center"/>
            </w:pPr>
            <w:r>
              <w:t>34,81</w:t>
            </w:r>
          </w:p>
        </w:tc>
        <w:tc>
          <w:tcPr>
            <w:tcW w:w="907" w:type="dxa"/>
          </w:tcPr>
          <w:p w:rsidR="00CD0C03" w:rsidRDefault="00CD0C03">
            <w:pPr>
              <w:pStyle w:val="ConsPlusNormal"/>
              <w:jc w:val="center"/>
            </w:pPr>
            <w:r>
              <w:t>36,63</w:t>
            </w:r>
          </w:p>
        </w:tc>
        <w:tc>
          <w:tcPr>
            <w:tcW w:w="907" w:type="dxa"/>
          </w:tcPr>
          <w:p w:rsidR="00CD0C03" w:rsidRDefault="00CD0C03">
            <w:pPr>
              <w:pStyle w:val="ConsPlusNormal"/>
              <w:jc w:val="center"/>
            </w:pPr>
            <w:r>
              <w:t>35,67</w:t>
            </w:r>
          </w:p>
        </w:tc>
        <w:tc>
          <w:tcPr>
            <w:tcW w:w="964" w:type="dxa"/>
          </w:tcPr>
          <w:p w:rsidR="00CD0C03" w:rsidRDefault="00CD0C03">
            <w:pPr>
              <w:pStyle w:val="ConsPlusNormal"/>
              <w:jc w:val="center"/>
            </w:pPr>
            <w:r>
              <w:t>35,31</w:t>
            </w:r>
          </w:p>
        </w:tc>
        <w:tc>
          <w:tcPr>
            <w:tcW w:w="964" w:type="dxa"/>
          </w:tcPr>
          <w:p w:rsidR="00CD0C03" w:rsidRDefault="00CD0C03">
            <w:pPr>
              <w:pStyle w:val="ConsPlusNormal"/>
              <w:jc w:val="center"/>
            </w:pPr>
            <w:r>
              <w:t>34,96</w:t>
            </w:r>
          </w:p>
        </w:tc>
        <w:tc>
          <w:tcPr>
            <w:tcW w:w="964" w:type="dxa"/>
          </w:tcPr>
          <w:p w:rsidR="00CD0C03" w:rsidRDefault="00CD0C03">
            <w:pPr>
              <w:pStyle w:val="ConsPlusNormal"/>
              <w:jc w:val="center"/>
            </w:pPr>
            <w:r>
              <w:t>34,92</w:t>
            </w:r>
          </w:p>
        </w:tc>
        <w:tc>
          <w:tcPr>
            <w:tcW w:w="964" w:type="dxa"/>
          </w:tcPr>
          <w:p w:rsidR="00CD0C03" w:rsidRDefault="00CD0C03">
            <w:pPr>
              <w:pStyle w:val="ConsPlusNormal"/>
              <w:jc w:val="center"/>
            </w:pPr>
            <w:r>
              <w:t>34,92</w:t>
            </w:r>
          </w:p>
        </w:tc>
        <w:tc>
          <w:tcPr>
            <w:tcW w:w="964" w:type="dxa"/>
          </w:tcPr>
          <w:p w:rsidR="00CD0C03" w:rsidRDefault="00CD0C03">
            <w:pPr>
              <w:pStyle w:val="ConsPlusNormal"/>
              <w:jc w:val="center"/>
            </w:pPr>
            <w:r>
              <w:t>34,92</w:t>
            </w:r>
          </w:p>
        </w:tc>
        <w:tc>
          <w:tcPr>
            <w:tcW w:w="964" w:type="dxa"/>
          </w:tcPr>
          <w:p w:rsidR="00CD0C03" w:rsidRDefault="00CD0C03">
            <w:pPr>
              <w:pStyle w:val="ConsPlusNormal"/>
              <w:jc w:val="center"/>
            </w:pPr>
            <w:r>
              <w:t>34,92</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МО "Ярский район"</w:t>
            </w:r>
          </w:p>
        </w:tc>
        <w:tc>
          <w:tcPr>
            <w:tcW w:w="907" w:type="dxa"/>
          </w:tcPr>
          <w:p w:rsidR="00CD0C03" w:rsidRDefault="00CD0C03">
            <w:pPr>
              <w:pStyle w:val="ConsPlusNormal"/>
              <w:jc w:val="center"/>
            </w:pPr>
            <w:r>
              <w:t>44,91</w:t>
            </w:r>
          </w:p>
        </w:tc>
        <w:tc>
          <w:tcPr>
            <w:tcW w:w="907" w:type="dxa"/>
          </w:tcPr>
          <w:p w:rsidR="00CD0C03" w:rsidRDefault="00CD0C03">
            <w:pPr>
              <w:pStyle w:val="ConsPlusNormal"/>
              <w:jc w:val="center"/>
            </w:pPr>
            <w:r>
              <w:t>44,09</w:t>
            </w:r>
          </w:p>
        </w:tc>
        <w:tc>
          <w:tcPr>
            <w:tcW w:w="907" w:type="dxa"/>
          </w:tcPr>
          <w:p w:rsidR="00CD0C03" w:rsidRDefault="00CD0C03">
            <w:pPr>
              <w:pStyle w:val="ConsPlusNormal"/>
              <w:jc w:val="center"/>
            </w:pPr>
            <w:r>
              <w:t>44,71</w:t>
            </w:r>
          </w:p>
        </w:tc>
        <w:tc>
          <w:tcPr>
            <w:tcW w:w="907" w:type="dxa"/>
          </w:tcPr>
          <w:p w:rsidR="00CD0C03" w:rsidRDefault="00CD0C03">
            <w:pPr>
              <w:pStyle w:val="ConsPlusNormal"/>
              <w:jc w:val="center"/>
            </w:pPr>
            <w:r>
              <w:t>45,79</w:t>
            </w:r>
          </w:p>
        </w:tc>
        <w:tc>
          <w:tcPr>
            <w:tcW w:w="907" w:type="dxa"/>
          </w:tcPr>
          <w:p w:rsidR="00CD0C03" w:rsidRDefault="00CD0C03">
            <w:pPr>
              <w:pStyle w:val="ConsPlusNormal"/>
              <w:jc w:val="center"/>
            </w:pPr>
            <w:r>
              <w:t>44,91</w:t>
            </w:r>
          </w:p>
        </w:tc>
        <w:tc>
          <w:tcPr>
            <w:tcW w:w="964" w:type="dxa"/>
          </w:tcPr>
          <w:p w:rsidR="00CD0C03" w:rsidRDefault="00CD0C03">
            <w:pPr>
              <w:pStyle w:val="ConsPlusNormal"/>
              <w:jc w:val="center"/>
            </w:pPr>
            <w:r>
              <w:t>44,47</w:t>
            </w:r>
          </w:p>
        </w:tc>
        <w:tc>
          <w:tcPr>
            <w:tcW w:w="964" w:type="dxa"/>
          </w:tcPr>
          <w:p w:rsidR="00CD0C03" w:rsidRDefault="00CD0C03">
            <w:pPr>
              <w:pStyle w:val="ConsPlusNormal"/>
              <w:jc w:val="center"/>
            </w:pPr>
            <w:r>
              <w:t>44,02</w:t>
            </w:r>
          </w:p>
        </w:tc>
        <w:tc>
          <w:tcPr>
            <w:tcW w:w="964" w:type="dxa"/>
          </w:tcPr>
          <w:p w:rsidR="00CD0C03" w:rsidRDefault="00CD0C03">
            <w:pPr>
              <w:pStyle w:val="ConsPlusNormal"/>
              <w:jc w:val="center"/>
            </w:pPr>
            <w:r>
              <w:t>43,98</w:t>
            </w:r>
          </w:p>
        </w:tc>
        <w:tc>
          <w:tcPr>
            <w:tcW w:w="964" w:type="dxa"/>
          </w:tcPr>
          <w:p w:rsidR="00CD0C03" w:rsidRDefault="00CD0C03">
            <w:pPr>
              <w:pStyle w:val="ConsPlusNormal"/>
              <w:jc w:val="center"/>
            </w:pPr>
            <w:r>
              <w:t>43,98</w:t>
            </w:r>
          </w:p>
        </w:tc>
        <w:tc>
          <w:tcPr>
            <w:tcW w:w="964" w:type="dxa"/>
          </w:tcPr>
          <w:p w:rsidR="00CD0C03" w:rsidRDefault="00CD0C03">
            <w:pPr>
              <w:pStyle w:val="ConsPlusNormal"/>
              <w:jc w:val="center"/>
            </w:pPr>
            <w:r>
              <w:t>43,98</w:t>
            </w:r>
          </w:p>
        </w:tc>
        <w:tc>
          <w:tcPr>
            <w:tcW w:w="964" w:type="dxa"/>
          </w:tcPr>
          <w:p w:rsidR="00CD0C03" w:rsidRDefault="00CD0C03">
            <w:pPr>
              <w:pStyle w:val="ConsPlusNormal"/>
              <w:jc w:val="center"/>
            </w:pPr>
            <w:r>
              <w:t>43,98</w:t>
            </w:r>
          </w:p>
        </w:tc>
      </w:tr>
      <w:tr w:rsidR="00CD0C03">
        <w:tc>
          <w:tcPr>
            <w:tcW w:w="907" w:type="dxa"/>
          </w:tcPr>
          <w:p w:rsidR="00CD0C03" w:rsidRDefault="00CD0C03">
            <w:pPr>
              <w:pStyle w:val="ConsPlusNormal"/>
            </w:pPr>
          </w:p>
        </w:tc>
        <w:tc>
          <w:tcPr>
            <w:tcW w:w="850" w:type="dxa"/>
          </w:tcPr>
          <w:p w:rsidR="00CD0C03" w:rsidRDefault="00CD0C03">
            <w:pPr>
              <w:pStyle w:val="ConsPlusNormal"/>
            </w:pPr>
          </w:p>
        </w:tc>
        <w:tc>
          <w:tcPr>
            <w:tcW w:w="454" w:type="dxa"/>
          </w:tcPr>
          <w:p w:rsidR="00CD0C03" w:rsidRDefault="00CD0C03">
            <w:pPr>
              <w:pStyle w:val="ConsPlusNormal"/>
            </w:pPr>
          </w:p>
        </w:tc>
        <w:tc>
          <w:tcPr>
            <w:tcW w:w="2835" w:type="dxa"/>
          </w:tcPr>
          <w:p w:rsidR="00CD0C03" w:rsidRDefault="00CD0C03">
            <w:pPr>
              <w:pStyle w:val="ConsPlusNormal"/>
            </w:pPr>
            <w:r>
              <w:t>Итого</w:t>
            </w:r>
          </w:p>
        </w:tc>
        <w:tc>
          <w:tcPr>
            <w:tcW w:w="907" w:type="dxa"/>
          </w:tcPr>
          <w:p w:rsidR="00CD0C03" w:rsidRDefault="00CD0C03">
            <w:pPr>
              <w:pStyle w:val="ConsPlusNormal"/>
              <w:jc w:val="center"/>
            </w:pPr>
            <w:r>
              <w:t>41,02</w:t>
            </w:r>
          </w:p>
        </w:tc>
        <w:tc>
          <w:tcPr>
            <w:tcW w:w="907" w:type="dxa"/>
          </w:tcPr>
          <w:p w:rsidR="00CD0C03" w:rsidRDefault="00CD0C03">
            <w:pPr>
              <w:pStyle w:val="ConsPlusNormal"/>
              <w:jc w:val="center"/>
            </w:pPr>
            <w:r>
              <w:t>39,78</w:t>
            </w:r>
          </w:p>
        </w:tc>
        <w:tc>
          <w:tcPr>
            <w:tcW w:w="907" w:type="dxa"/>
          </w:tcPr>
          <w:p w:rsidR="00CD0C03" w:rsidRDefault="00CD0C03">
            <w:pPr>
              <w:pStyle w:val="ConsPlusNormal"/>
              <w:jc w:val="center"/>
            </w:pPr>
            <w:r>
              <w:t>41,40</w:t>
            </w:r>
          </w:p>
        </w:tc>
        <w:tc>
          <w:tcPr>
            <w:tcW w:w="907" w:type="dxa"/>
          </w:tcPr>
          <w:p w:rsidR="00CD0C03" w:rsidRDefault="00CD0C03">
            <w:pPr>
              <w:pStyle w:val="ConsPlusNormal"/>
              <w:jc w:val="center"/>
            </w:pPr>
            <w:r>
              <w:t>41,87</w:t>
            </w:r>
          </w:p>
        </w:tc>
        <w:tc>
          <w:tcPr>
            <w:tcW w:w="907" w:type="dxa"/>
          </w:tcPr>
          <w:p w:rsidR="00CD0C03" w:rsidRDefault="00CD0C03">
            <w:pPr>
              <w:pStyle w:val="ConsPlusNormal"/>
              <w:jc w:val="center"/>
            </w:pPr>
            <w:r>
              <w:t>41,14</w:t>
            </w:r>
          </w:p>
        </w:tc>
        <w:tc>
          <w:tcPr>
            <w:tcW w:w="964" w:type="dxa"/>
          </w:tcPr>
          <w:p w:rsidR="00CD0C03" w:rsidRDefault="00CD0C03">
            <w:pPr>
              <w:pStyle w:val="ConsPlusNormal"/>
              <w:jc w:val="center"/>
            </w:pPr>
            <w:r>
              <w:t>40,67</w:t>
            </w:r>
          </w:p>
        </w:tc>
        <w:tc>
          <w:tcPr>
            <w:tcW w:w="964" w:type="dxa"/>
          </w:tcPr>
          <w:p w:rsidR="00CD0C03" w:rsidRDefault="00CD0C03">
            <w:pPr>
              <w:pStyle w:val="ConsPlusNormal"/>
              <w:jc w:val="center"/>
            </w:pPr>
            <w:r>
              <w:t>40,20</w:t>
            </w:r>
          </w:p>
        </w:tc>
        <w:tc>
          <w:tcPr>
            <w:tcW w:w="964" w:type="dxa"/>
          </w:tcPr>
          <w:p w:rsidR="00CD0C03" w:rsidRDefault="00CD0C03">
            <w:pPr>
              <w:pStyle w:val="ConsPlusNormal"/>
              <w:jc w:val="center"/>
            </w:pPr>
            <w:r>
              <w:t>39,83</w:t>
            </w:r>
          </w:p>
        </w:tc>
        <w:tc>
          <w:tcPr>
            <w:tcW w:w="964" w:type="dxa"/>
          </w:tcPr>
          <w:p w:rsidR="00CD0C03" w:rsidRDefault="00CD0C03">
            <w:pPr>
              <w:pStyle w:val="ConsPlusNormal"/>
              <w:jc w:val="center"/>
            </w:pPr>
            <w:r>
              <w:t>39,75</w:t>
            </w:r>
          </w:p>
        </w:tc>
        <w:tc>
          <w:tcPr>
            <w:tcW w:w="964" w:type="dxa"/>
          </w:tcPr>
          <w:p w:rsidR="00CD0C03" w:rsidRDefault="00CD0C03">
            <w:pPr>
              <w:pStyle w:val="ConsPlusNormal"/>
              <w:jc w:val="center"/>
            </w:pPr>
            <w:r>
              <w:t>39,68</w:t>
            </w:r>
          </w:p>
        </w:tc>
        <w:tc>
          <w:tcPr>
            <w:tcW w:w="964" w:type="dxa"/>
          </w:tcPr>
          <w:p w:rsidR="00CD0C03" w:rsidRDefault="00CD0C03">
            <w:pPr>
              <w:pStyle w:val="ConsPlusNormal"/>
              <w:jc w:val="center"/>
            </w:pPr>
            <w:r>
              <w:t>39,60</w:t>
            </w:r>
          </w:p>
        </w:tc>
      </w:tr>
    </w:tbl>
    <w:p w:rsidR="00CD0C03" w:rsidRDefault="00CD0C03">
      <w:pPr>
        <w:sectPr w:rsidR="00CD0C03">
          <w:pgSz w:w="16838" w:h="11905" w:orient="landscape"/>
          <w:pgMar w:top="1701" w:right="1134" w:bottom="850" w:left="1134" w:header="0" w:footer="0" w:gutter="0"/>
          <w:cols w:space="720"/>
        </w:sectPr>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2</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8" w:name="P2057"/>
      <w:bookmarkEnd w:id="8"/>
      <w:r>
        <w:t>ПЕРЕЧЕНЬ</w:t>
      </w:r>
    </w:p>
    <w:p w:rsidR="00CD0C03" w:rsidRDefault="00CD0C03">
      <w:pPr>
        <w:pStyle w:val="ConsPlusTitle"/>
        <w:jc w:val="center"/>
      </w:pPr>
      <w:r>
        <w:t>ОСНОВНЫХ МЕРОПРИЯТИЙ ГОСУДАРСТВЕННОЙ ПРОГРАММЫ</w:t>
      </w:r>
    </w:p>
    <w:p w:rsidR="00CD0C03" w:rsidRDefault="00CD0C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постановлений Правительства УР от 29.03.2019 </w:t>
            </w:r>
            <w:hyperlink r:id="rId63" w:history="1">
              <w:r>
                <w:rPr>
                  <w:color w:val="0000FF"/>
                </w:rPr>
                <w:t>N 115</w:t>
              </w:r>
            </w:hyperlink>
            <w:r>
              <w:rPr>
                <w:color w:val="392C69"/>
              </w:rPr>
              <w:t>,</w:t>
            </w:r>
          </w:p>
          <w:p w:rsidR="00CD0C03" w:rsidRDefault="00CD0C03">
            <w:pPr>
              <w:pStyle w:val="ConsPlusNormal"/>
              <w:jc w:val="center"/>
            </w:pPr>
            <w:r>
              <w:rPr>
                <w:color w:val="392C69"/>
              </w:rPr>
              <w:t xml:space="preserve">от 31.10.2019 </w:t>
            </w:r>
            <w:hyperlink r:id="rId64" w:history="1">
              <w:r>
                <w:rPr>
                  <w:color w:val="0000FF"/>
                </w:rPr>
                <w:t>N 501</w:t>
              </w:r>
            </w:hyperlink>
            <w:r>
              <w:rPr>
                <w:color w:val="392C69"/>
              </w:rPr>
              <w:t>)</w:t>
            </w:r>
          </w:p>
        </w:tc>
      </w:tr>
    </w:tbl>
    <w:p w:rsidR="00CD0C03" w:rsidRDefault="00CD0C0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649"/>
        <w:gridCol w:w="8957"/>
      </w:tblGrid>
      <w:tr w:rsidR="00CD0C03">
        <w:tc>
          <w:tcPr>
            <w:tcW w:w="4649" w:type="dxa"/>
            <w:tcBorders>
              <w:top w:val="nil"/>
              <w:left w:val="nil"/>
              <w:bottom w:val="nil"/>
              <w:right w:val="nil"/>
            </w:tcBorders>
          </w:tcPr>
          <w:p w:rsidR="00CD0C03" w:rsidRDefault="00CD0C03">
            <w:pPr>
              <w:pStyle w:val="ConsPlusNormal"/>
            </w:pPr>
            <w:r>
              <w:t>Наименование государственной программы</w:t>
            </w:r>
          </w:p>
        </w:tc>
        <w:tc>
          <w:tcPr>
            <w:tcW w:w="8957" w:type="dxa"/>
            <w:tcBorders>
              <w:top w:val="nil"/>
              <w:left w:val="nil"/>
              <w:bottom w:val="single" w:sz="4" w:space="0" w:color="auto"/>
              <w:right w:val="nil"/>
            </w:tcBorders>
          </w:tcPr>
          <w:p w:rsidR="00CD0C03" w:rsidRDefault="00CD0C03">
            <w:pPr>
              <w:pStyle w:val="ConsPlusNormal"/>
              <w:jc w:val="center"/>
            </w:pPr>
            <w:r>
              <w:t>Энергоэффективность и развитие энергетики в Удмуртской Республике</w:t>
            </w:r>
          </w:p>
        </w:tc>
      </w:tr>
      <w:tr w:rsidR="00CD0C03">
        <w:tc>
          <w:tcPr>
            <w:tcW w:w="4649" w:type="dxa"/>
            <w:tcBorders>
              <w:top w:val="nil"/>
              <w:left w:val="nil"/>
              <w:bottom w:val="nil"/>
              <w:right w:val="nil"/>
            </w:tcBorders>
          </w:tcPr>
          <w:p w:rsidR="00CD0C03" w:rsidRDefault="00CD0C03">
            <w:pPr>
              <w:pStyle w:val="ConsPlusNormal"/>
            </w:pPr>
            <w:r>
              <w:t>Ответственный исполнитель</w:t>
            </w:r>
          </w:p>
        </w:tc>
        <w:tc>
          <w:tcPr>
            <w:tcW w:w="8957" w:type="dxa"/>
            <w:tcBorders>
              <w:top w:val="single" w:sz="4" w:space="0" w:color="auto"/>
              <w:left w:val="nil"/>
              <w:bottom w:val="single" w:sz="4" w:space="0" w:color="auto"/>
              <w:right w:val="nil"/>
            </w:tcBorders>
          </w:tcPr>
          <w:p w:rsidR="00CD0C03" w:rsidRDefault="00CD0C03">
            <w:pPr>
              <w:pStyle w:val="ConsPlusNormal"/>
              <w:jc w:val="center"/>
            </w:pPr>
            <w:r>
              <w:t>Министерство строительства, жилищно-коммунального хозяйства и энергетики Удмуртской Республики</w:t>
            </w:r>
          </w:p>
        </w:tc>
      </w:tr>
    </w:tbl>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10"/>
        <w:gridCol w:w="510"/>
        <w:gridCol w:w="397"/>
        <w:gridCol w:w="2891"/>
        <w:gridCol w:w="2778"/>
        <w:gridCol w:w="1134"/>
        <w:gridCol w:w="2891"/>
        <w:gridCol w:w="1871"/>
      </w:tblGrid>
      <w:tr w:rsidR="00CD0C03">
        <w:tc>
          <w:tcPr>
            <w:tcW w:w="2041" w:type="dxa"/>
            <w:gridSpan w:val="4"/>
          </w:tcPr>
          <w:p w:rsidR="00CD0C03" w:rsidRDefault="00CD0C03">
            <w:pPr>
              <w:pStyle w:val="ConsPlusNormal"/>
              <w:jc w:val="center"/>
            </w:pPr>
            <w:r>
              <w:t>Код аналитической программной классификации</w:t>
            </w:r>
          </w:p>
        </w:tc>
        <w:tc>
          <w:tcPr>
            <w:tcW w:w="2891" w:type="dxa"/>
            <w:vMerge w:val="restart"/>
          </w:tcPr>
          <w:p w:rsidR="00CD0C03" w:rsidRDefault="00CD0C03">
            <w:pPr>
              <w:pStyle w:val="ConsPlusNormal"/>
              <w:jc w:val="center"/>
            </w:pPr>
            <w:r>
              <w:t>Наименование подпрограммы, основного мероприятия, мероприятия</w:t>
            </w:r>
          </w:p>
        </w:tc>
        <w:tc>
          <w:tcPr>
            <w:tcW w:w="2778" w:type="dxa"/>
            <w:vMerge w:val="restart"/>
          </w:tcPr>
          <w:p w:rsidR="00CD0C03" w:rsidRDefault="00CD0C03">
            <w:pPr>
              <w:pStyle w:val="ConsPlusNormal"/>
              <w:jc w:val="center"/>
            </w:pPr>
            <w:r>
              <w:t>Ответственный исполнитель, соисполнители подпрограммы, основного мероприятия, мероприятия</w:t>
            </w:r>
          </w:p>
        </w:tc>
        <w:tc>
          <w:tcPr>
            <w:tcW w:w="1134" w:type="dxa"/>
            <w:vMerge w:val="restart"/>
          </w:tcPr>
          <w:p w:rsidR="00CD0C03" w:rsidRDefault="00CD0C03">
            <w:pPr>
              <w:pStyle w:val="ConsPlusNormal"/>
              <w:jc w:val="center"/>
            </w:pPr>
            <w:r>
              <w:t>Срок выполнения</w:t>
            </w:r>
          </w:p>
        </w:tc>
        <w:tc>
          <w:tcPr>
            <w:tcW w:w="2891" w:type="dxa"/>
            <w:vMerge w:val="restart"/>
          </w:tcPr>
          <w:p w:rsidR="00CD0C03" w:rsidRDefault="00CD0C03">
            <w:pPr>
              <w:pStyle w:val="ConsPlusNormal"/>
              <w:jc w:val="center"/>
            </w:pPr>
            <w:r>
              <w:t>Ожидаемый непосредственный результат</w:t>
            </w:r>
          </w:p>
        </w:tc>
        <w:tc>
          <w:tcPr>
            <w:tcW w:w="1871" w:type="dxa"/>
            <w:vMerge w:val="restart"/>
          </w:tcPr>
          <w:p w:rsidR="00CD0C03" w:rsidRDefault="00CD0C03">
            <w:pPr>
              <w:pStyle w:val="ConsPlusNormal"/>
              <w:jc w:val="center"/>
            </w:pPr>
            <w:r>
              <w:t>Взаимосвязь с целевыми показателями (индикаторами)</w:t>
            </w:r>
          </w:p>
        </w:tc>
      </w:tr>
      <w:tr w:rsidR="00CD0C03">
        <w:tc>
          <w:tcPr>
            <w:tcW w:w="624" w:type="dxa"/>
          </w:tcPr>
          <w:p w:rsidR="00CD0C03" w:rsidRDefault="00CD0C03">
            <w:pPr>
              <w:pStyle w:val="ConsPlusNormal"/>
              <w:jc w:val="center"/>
            </w:pPr>
            <w:r>
              <w:t>ГП</w:t>
            </w:r>
          </w:p>
        </w:tc>
        <w:tc>
          <w:tcPr>
            <w:tcW w:w="510" w:type="dxa"/>
          </w:tcPr>
          <w:p w:rsidR="00CD0C03" w:rsidRDefault="00CD0C03">
            <w:pPr>
              <w:pStyle w:val="ConsPlusNormal"/>
              <w:jc w:val="center"/>
            </w:pPr>
            <w:r>
              <w:t>Пп</w:t>
            </w:r>
          </w:p>
        </w:tc>
        <w:tc>
          <w:tcPr>
            <w:tcW w:w="510" w:type="dxa"/>
          </w:tcPr>
          <w:p w:rsidR="00CD0C03" w:rsidRDefault="00CD0C03">
            <w:pPr>
              <w:pStyle w:val="ConsPlusNormal"/>
              <w:jc w:val="center"/>
            </w:pPr>
            <w:r>
              <w:t>ОМ</w:t>
            </w:r>
          </w:p>
        </w:tc>
        <w:tc>
          <w:tcPr>
            <w:tcW w:w="397" w:type="dxa"/>
          </w:tcPr>
          <w:p w:rsidR="00CD0C03" w:rsidRDefault="00CD0C03">
            <w:pPr>
              <w:pStyle w:val="ConsPlusNormal"/>
              <w:jc w:val="center"/>
            </w:pPr>
            <w:r>
              <w:t>М</w:t>
            </w:r>
          </w:p>
        </w:tc>
        <w:tc>
          <w:tcPr>
            <w:tcW w:w="2891" w:type="dxa"/>
            <w:vMerge/>
          </w:tcPr>
          <w:p w:rsidR="00CD0C03" w:rsidRDefault="00CD0C03"/>
        </w:tc>
        <w:tc>
          <w:tcPr>
            <w:tcW w:w="2778" w:type="dxa"/>
            <w:vMerge/>
          </w:tcPr>
          <w:p w:rsidR="00CD0C03" w:rsidRDefault="00CD0C03"/>
        </w:tc>
        <w:tc>
          <w:tcPr>
            <w:tcW w:w="1134" w:type="dxa"/>
            <w:vMerge/>
          </w:tcPr>
          <w:p w:rsidR="00CD0C03" w:rsidRDefault="00CD0C03"/>
        </w:tc>
        <w:tc>
          <w:tcPr>
            <w:tcW w:w="2891" w:type="dxa"/>
            <w:vMerge/>
          </w:tcPr>
          <w:p w:rsidR="00CD0C03" w:rsidRDefault="00CD0C03"/>
        </w:tc>
        <w:tc>
          <w:tcPr>
            <w:tcW w:w="1871" w:type="dxa"/>
            <w:vMerge/>
          </w:tcPr>
          <w:p w:rsidR="00CD0C03" w:rsidRDefault="00CD0C03"/>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outlineLvl w:val="2"/>
            </w:pPr>
            <w:r>
              <w:t>1</w:t>
            </w:r>
          </w:p>
        </w:tc>
        <w:tc>
          <w:tcPr>
            <w:tcW w:w="510" w:type="dxa"/>
          </w:tcPr>
          <w:p w:rsidR="00CD0C03" w:rsidRDefault="00CD0C03">
            <w:pPr>
              <w:pStyle w:val="ConsPlusNormal"/>
            </w:pPr>
          </w:p>
        </w:tc>
        <w:tc>
          <w:tcPr>
            <w:tcW w:w="397" w:type="dxa"/>
          </w:tcPr>
          <w:p w:rsidR="00CD0C03" w:rsidRDefault="00CD0C03">
            <w:pPr>
              <w:pStyle w:val="ConsPlusNormal"/>
            </w:pPr>
          </w:p>
        </w:tc>
        <w:tc>
          <w:tcPr>
            <w:tcW w:w="2891" w:type="dxa"/>
          </w:tcPr>
          <w:p w:rsidR="00CD0C03" w:rsidRDefault="001124A8">
            <w:pPr>
              <w:pStyle w:val="ConsPlusNormal"/>
            </w:pPr>
            <w:hyperlink w:anchor="P139" w:history="1">
              <w:r w:rsidR="00CD0C03">
                <w:rPr>
                  <w:color w:val="0000FF"/>
                </w:rPr>
                <w:t>Подпрограмма</w:t>
              </w:r>
            </w:hyperlink>
            <w:r w:rsidR="00CD0C03">
              <w:t xml:space="preserve"> "Энергосбережение и повышение энергетической эффективности в Удмуртской Республике"</w:t>
            </w:r>
          </w:p>
        </w:tc>
        <w:tc>
          <w:tcPr>
            <w:tcW w:w="2778" w:type="dxa"/>
          </w:tcPr>
          <w:p w:rsidR="00CD0C03" w:rsidRDefault="00CD0C03">
            <w:pPr>
              <w:pStyle w:val="ConsPlusNormal"/>
            </w:pPr>
          </w:p>
        </w:tc>
        <w:tc>
          <w:tcPr>
            <w:tcW w:w="1134" w:type="dxa"/>
          </w:tcPr>
          <w:p w:rsidR="00CD0C03" w:rsidRDefault="00CD0C03">
            <w:pPr>
              <w:pStyle w:val="ConsPlusNormal"/>
            </w:pP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01</w:t>
            </w:r>
          </w:p>
        </w:tc>
        <w:tc>
          <w:tcPr>
            <w:tcW w:w="397" w:type="dxa"/>
          </w:tcPr>
          <w:p w:rsidR="00CD0C03" w:rsidRDefault="00CD0C03">
            <w:pPr>
              <w:pStyle w:val="ConsPlusNormal"/>
            </w:pPr>
          </w:p>
        </w:tc>
        <w:tc>
          <w:tcPr>
            <w:tcW w:w="2891" w:type="dxa"/>
          </w:tcPr>
          <w:p w:rsidR="00CD0C03" w:rsidRDefault="00CD0C03">
            <w:pPr>
              <w:pStyle w:val="ConsPlusNormal"/>
            </w:pPr>
            <w:r>
              <w:t>Формирование методической и нормативной правовой базы в области энергосбережения и повышения энергетической эффективности</w:t>
            </w:r>
          </w:p>
        </w:tc>
        <w:tc>
          <w:tcPr>
            <w:tcW w:w="2778" w:type="dxa"/>
          </w:tcPr>
          <w:p w:rsidR="00CD0C03" w:rsidRDefault="00CD0C03">
            <w:pPr>
              <w:pStyle w:val="ConsPlusNormal"/>
            </w:pP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01</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Разработка и развитие методической и нормативной правовой базы в области энергосбережения и повышения энергетической эффективности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2016, 2018 - 2024 годы</w:t>
            </w:r>
          </w:p>
        </w:tc>
        <w:tc>
          <w:tcPr>
            <w:tcW w:w="2891" w:type="dxa"/>
          </w:tcPr>
          <w:p w:rsidR="00CD0C03" w:rsidRDefault="00CD0C03">
            <w:pPr>
              <w:pStyle w:val="ConsPlusNormal"/>
            </w:pPr>
            <w:r>
              <w:t>Формирование предпосылок для развития энергосбережения и повышения энергетической эффективности на территории республики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01</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Совершенствование системы мониторинга хода реализации подпрограммы</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Повышение эффективности использования бюджетных средств, направляемых на реализацию мероприятий в области энергосбережения и повышения энергетической эффективности</w:t>
            </w:r>
          </w:p>
        </w:tc>
        <w:tc>
          <w:tcPr>
            <w:tcW w:w="1871" w:type="dxa"/>
          </w:tcPr>
          <w:p w:rsidR="00CD0C03" w:rsidRDefault="00CD0C03">
            <w:pPr>
              <w:pStyle w:val="ConsPlusNormal"/>
              <w:jc w:val="center"/>
            </w:pPr>
            <w:r>
              <w:t>Приложение 1, 20.1.1 - 20.1.6</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01</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Анализ передового опыта применения новейших технических и организационных решений в области энергосбережения и повышения энергетической эффективности и подготовка рекомендаций по их внедрению</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Повышение конкурентоспособности, энергетической и экологической безопасности региональной экономики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pPr>
          </w:p>
        </w:tc>
        <w:tc>
          <w:tcPr>
            <w:tcW w:w="2891" w:type="dxa"/>
          </w:tcPr>
          <w:p w:rsidR="00CD0C03" w:rsidRDefault="00CD0C03">
            <w:pPr>
              <w:pStyle w:val="ConsPlusNormal"/>
            </w:pPr>
            <w:r>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778" w:type="dxa"/>
          </w:tcPr>
          <w:p w:rsidR="00CD0C03" w:rsidRDefault="00CD0C03">
            <w:pPr>
              <w:pStyle w:val="ConsPlusNormal"/>
            </w:pP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Проведение мониторинга энергоэффективности предприятий реального сектора экономики (предприятий топливно-энергетического комплекса (далее - ТЭК), промышленных предприятий, предприятий агропромышленного и транспортного комплекса, нефтяной и строительной индустрии, жилищно-коммунального хозяйства)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сельского хозяйства и продовольствия Удмуртской Республики, Министерство транспорта и дорожного хозяйства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Оценка энергоэффективности по отраслям экономики Удмуртской Республики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Проведение мониторинга энергоэффективности организаций, финансируемых из бюджета Удмуртской Республики и бюджетов муниципальных образований в Удмуртской Республике</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Оценка энергоэффективности бюджетной сферы Удмуртской Республики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Проведение обучения специалистов исполнительных органов государственной власти Удмуртской Республики, органов местного самоуправления, организаций с участием государства или муниципальных образований, организаций, осуществляющих регулируемые виды деятельности, а также других организаций в области энергосбережения и повышения энергетической эффективности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Повышение качества работы предприятий и организаций в области энергосбережения и повышение энергоэффективности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04</w:t>
            </w:r>
          </w:p>
        </w:tc>
        <w:tc>
          <w:tcPr>
            <w:tcW w:w="2891" w:type="dxa"/>
          </w:tcPr>
          <w:p w:rsidR="00CD0C03" w:rsidRDefault="00CD0C03">
            <w:pPr>
              <w:pStyle w:val="ConsPlusNormal"/>
            </w:pPr>
            <w:r>
              <w:t>Информационное обеспечение и ведение пропаганды в области энергосбережения и повышения энергетической эффективности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Вовлечение предприятий всех отраслей экономики и всех слоев населения в решение проблем энергосбережения</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05</w:t>
            </w:r>
          </w:p>
        </w:tc>
        <w:tc>
          <w:tcPr>
            <w:tcW w:w="2891" w:type="dxa"/>
          </w:tcPr>
          <w:p w:rsidR="00CD0C03" w:rsidRDefault="00CD0C03">
            <w:pPr>
              <w:pStyle w:val="ConsPlusNormal"/>
            </w:pPr>
            <w:r>
              <w:t>Проведение семинаров, организация выставок по теме в области энергосбережения и повышения энергоэффективности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Вовлечение предприятий всех отраслей экономики и всех слоев населения в решение проблем энергосбережения</w:t>
            </w:r>
          </w:p>
        </w:tc>
        <w:tc>
          <w:tcPr>
            <w:tcW w:w="1871" w:type="dxa"/>
          </w:tcPr>
          <w:p w:rsidR="00CD0C03" w:rsidRDefault="00CD0C03">
            <w:pPr>
              <w:pStyle w:val="ConsPlusNormal"/>
            </w:pP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1</w:t>
            </w:r>
          </w:p>
        </w:tc>
        <w:tc>
          <w:tcPr>
            <w:tcW w:w="510" w:type="dxa"/>
            <w:tcBorders>
              <w:bottom w:val="nil"/>
            </w:tcBorders>
          </w:tcPr>
          <w:p w:rsidR="00CD0C03" w:rsidRDefault="00CD0C03">
            <w:pPr>
              <w:pStyle w:val="ConsPlusNormal"/>
              <w:jc w:val="center"/>
            </w:pPr>
            <w:r>
              <w:t>02</w:t>
            </w:r>
          </w:p>
        </w:tc>
        <w:tc>
          <w:tcPr>
            <w:tcW w:w="397" w:type="dxa"/>
            <w:tcBorders>
              <w:bottom w:val="nil"/>
            </w:tcBorders>
          </w:tcPr>
          <w:p w:rsidR="00CD0C03" w:rsidRDefault="00CD0C03">
            <w:pPr>
              <w:pStyle w:val="ConsPlusNormal"/>
              <w:jc w:val="center"/>
            </w:pPr>
            <w:r>
              <w:t>06</w:t>
            </w:r>
          </w:p>
        </w:tc>
        <w:tc>
          <w:tcPr>
            <w:tcW w:w="2891" w:type="dxa"/>
            <w:tcBorders>
              <w:bottom w:val="nil"/>
            </w:tcBorders>
          </w:tcPr>
          <w:p w:rsidR="00CD0C03" w:rsidRDefault="00CD0C03">
            <w:pPr>
              <w:pStyle w:val="ConsPlusNormal"/>
            </w:pPr>
            <w:r>
              <w:t>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энергоэффективности Удмуртской Республики - региональный сегмент Государственной информационной системы "Энергоэффективность"</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Borders>
              <w:bottom w:val="nil"/>
            </w:tcBorders>
          </w:tcPr>
          <w:p w:rsidR="00CD0C03" w:rsidRDefault="00CD0C03">
            <w:pPr>
              <w:pStyle w:val="ConsPlusNormal"/>
              <w:jc w:val="center"/>
            </w:pPr>
            <w:r>
              <w:t>2016, 2017, 2019 - 2024 годы</w:t>
            </w:r>
          </w:p>
        </w:tc>
        <w:tc>
          <w:tcPr>
            <w:tcW w:w="2891" w:type="dxa"/>
            <w:tcBorders>
              <w:bottom w:val="nil"/>
            </w:tcBorders>
          </w:tcPr>
          <w:p w:rsidR="00CD0C03" w:rsidRDefault="00CD0C03">
            <w:pPr>
              <w:pStyle w:val="ConsPlusNormal"/>
            </w:pPr>
            <w:r>
              <w:t>Функциональное расширение регионального сегмента Государственной информационной системы "Энергоэффективность". Систематизация информации, используемой для оценки энергоэффективности организаций, финансируемых из бюджета Удмуртской Республики и бюджетов муниципальных образований</w:t>
            </w:r>
          </w:p>
        </w:tc>
        <w:tc>
          <w:tcPr>
            <w:tcW w:w="1871" w:type="dxa"/>
            <w:tcBorders>
              <w:bottom w:val="nil"/>
            </w:tcBorders>
          </w:tcPr>
          <w:p w:rsidR="00CD0C03" w:rsidRDefault="00CD0C03">
            <w:pPr>
              <w:pStyle w:val="ConsPlusNormal"/>
            </w:pP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(в ред. </w:t>
            </w:r>
            <w:hyperlink r:id="rId65" w:history="1">
              <w:r>
                <w:rPr>
                  <w:color w:val="0000FF"/>
                </w:rPr>
                <w:t>постановления</w:t>
              </w:r>
            </w:hyperlink>
            <w:r>
              <w:t xml:space="preserve"> Правительства УР от 31.10.2019 N 501)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03</w:t>
            </w:r>
          </w:p>
        </w:tc>
        <w:tc>
          <w:tcPr>
            <w:tcW w:w="397" w:type="dxa"/>
          </w:tcPr>
          <w:p w:rsidR="00CD0C03" w:rsidRDefault="00CD0C03">
            <w:pPr>
              <w:pStyle w:val="ConsPlusNormal"/>
            </w:pPr>
          </w:p>
        </w:tc>
        <w:tc>
          <w:tcPr>
            <w:tcW w:w="2891" w:type="dxa"/>
          </w:tcPr>
          <w:p w:rsidR="00CD0C03" w:rsidRDefault="00CD0C03">
            <w:pPr>
              <w:pStyle w:val="ConsPlusNormal"/>
            </w:pPr>
            <w:r>
              <w:t>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энергоэффективности Удмуртской Республики - региональный сегмент Государственной информационной системы "Энергоэффективность"</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год</w:t>
            </w:r>
          </w:p>
        </w:tc>
        <w:tc>
          <w:tcPr>
            <w:tcW w:w="2891" w:type="dxa"/>
          </w:tcPr>
          <w:p w:rsidR="00CD0C03" w:rsidRDefault="00CD0C03">
            <w:pPr>
              <w:pStyle w:val="ConsPlusNormal"/>
            </w:pPr>
            <w:r>
              <w:t>Функциональное расширение регионального сегмента Государственной информационной системы "Энергоэффективность". Систематизация информации, используемой для оценки энергоэффективности организаций, финансируемых из бюджета Удмуртской Республики и бюджетов муниципальных образований</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04</w:t>
            </w:r>
          </w:p>
        </w:tc>
        <w:tc>
          <w:tcPr>
            <w:tcW w:w="397" w:type="dxa"/>
          </w:tcPr>
          <w:p w:rsidR="00CD0C03" w:rsidRDefault="00CD0C03">
            <w:pPr>
              <w:pStyle w:val="ConsPlusNormal"/>
            </w:pPr>
          </w:p>
        </w:tc>
        <w:tc>
          <w:tcPr>
            <w:tcW w:w="2891" w:type="dxa"/>
          </w:tcPr>
          <w:p w:rsidR="00CD0C03" w:rsidRDefault="00CD0C03">
            <w:pPr>
              <w:pStyle w:val="ConsPlusNormal"/>
            </w:pPr>
            <w:r>
              <w:t>Реализация энергоэффективных мероприятий в органах исполнительной власти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04</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Разработка проектно-сметной документации и строительство солнечной электростанции в бюджетном профессиональном образовательном учреждении Удмуртской Республики "Асановский аграрно-технический техникум"</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образования и науки Удмуртской Республики</w:t>
            </w:r>
          </w:p>
        </w:tc>
        <w:tc>
          <w:tcPr>
            <w:tcW w:w="1134" w:type="dxa"/>
          </w:tcPr>
          <w:p w:rsidR="00CD0C03" w:rsidRDefault="00CD0C03">
            <w:pPr>
              <w:pStyle w:val="ConsPlusNormal"/>
              <w:jc w:val="center"/>
            </w:pPr>
            <w:r>
              <w:t>2020 год</w:t>
            </w:r>
          </w:p>
        </w:tc>
        <w:tc>
          <w:tcPr>
            <w:tcW w:w="2891" w:type="dxa"/>
          </w:tcPr>
          <w:p w:rsidR="00CD0C03" w:rsidRDefault="00CD0C03">
            <w:pPr>
              <w:pStyle w:val="ConsPlusNormal"/>
            </w:pPr>
            <w:r>
              <w:t>Формирование предпосылок для использования возобновляемых источников энергии в бюджетных организациях Удмуртской Республики</w:t>
            </w:r>
          </w:p>
        </w:tc>
        <w:tc>
          <w:tcPr>
            <w:tcW w:w="1871" w:type="dxa"/>
          </w:tcPr>
          <w:p w:rsidR="00CD0C03" w:rsidRDefault="00CD0C03">
            <w:pPr>
              <w:pStyle w:val="ConsPlusNormal"/>
              <w:jc w:val="center"/>
            </w:pPr>
            <w:r>
              <w:t>Приложение 1, 20.3.1, 20.3.2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04</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Реализация 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Снижение удельного расхода энергетических ресурсов в государственном секторе к 2024 году на 3,06 кг у.т./м</w:t>
            </w:r>
            <w:r>
              <w:rPr>
                <w:vertAlign w:val="superscript"/>
              </w:rPr>
              <w:t>2</w:t>
            </w:r>
            <w:r>
              <w:t xml:space="preserve"> относительно 2014 года</w:t>
            </w:r>
          </w:p>
        </w:tc>
        <w:tc>
          <w:tcPr>
            <w:tcW w:w="1871" w:type="dxa"/>
          </w:tcPr>
          <w:p w:rsidR="00CD0C03" w:rsidRDefault="00CD0C03">
            <w:pPr>
              <w:pStyle w:val="ConsPlusNormal"/>
              <w:jc w:val="center"/>
            </w:pPr>
            <w:r>
              <w:t>Приложение 1, 20.1.7 - 20.1.12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pPr>
          </w:p>
        </w:tc>
        <w:tc>
          <w:tcPr>
            <w:tcW w:w="2891" w:type="dxa"/>
          </w:tcPr>
          <w:p w:rsidR="00CD0C03" w:rsidRDefault="00CD0C03">
            <w:pPr>
              <w:pStyle w:val="ConsPlusNormal"/>
            </w:pPr>
            <w:r>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Создание условий для реализации муниципальных программ в области энергосбережения и повышения энергетической эффективности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 xml:space="preserve">Проведение энергетических обследований в организациях, финансируемых за счет средств бюджетов муниципальных образований в Удмуртской Республике (в соответствии с </w:t>
            </w:r>
            <w:hyperlink r:id="rId66" w:history="1">
              <w:r>
                <w:rPr>
                  <w:color w:val="0000FF"/>
                </w:rPr>
                <w:t>постановлением</w:t>
              </w:r>
            </w:hyperlink>
            <w:r>
              <w:t xml:space="preserve"> Правительства Российской Федерации от 16 августа 2014 года N 818 отсутствует обязательство проведения энергообследований для организаций, где общие затраты на топливно-энергетические ресурсы составляет менее 50,0 млн. руб.)</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год</w:t>
            </w:r>
          </w:p>
        </w:tc>
        <w:tc>
          <w:tcPr>
            <w:tcW w:w="2891" w:type="dxa"/>
          </w:tcPr>
          <w:p w:rsidR="00CD0C03" w:rsidRDefault="00CD0C03">
            <w:pPr>
              <w:pStyle w:val="ConsPlusNormal"/>
            </w:pPr>
            <w:r>
              <w:t xml:space="preserve">Исполнение Федерального </w:t>
            </w:r>
            <w:hyperlink r:id="rId67" w:history="1">
              <w:r>
                <w:rPr>
                  <w:color w:val="0000FF"/>
                </w:rPr>
                <w:t>закона</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Реализация энергоэффективных технических мероприятий (иных мероприятий) в организациях, финансируемых за счет средств бюджетов муниципальных образований в Удмуртской Республике, в т.ч. установка или замена приборов учета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Снижение удельного расхода условного топлива в организациях, финансируемых из бюджетов муниципальных образований, к 2024 году на 1,42 кг у.т./м</w:t>
            </w:r>
            <w:r>
              <w:rPr>
                <w:vertAlign w:val="superscript"/>
              </w:rPr>
              <w:t>2</w:t>
            </w:r>
          </w:p>
        </w:tc>
        <w:tc>
          <w:tcPr>
            <w:tcW w:w="1871" w:type="dxa"/>
          </w:tcPr>
          <w:p w:rsidR="00CD0C03" w:rsidRDefault="00CD0C03">
            <w:pPr>
              <w:pStyle w:val="ConsPlusNormal"/>
              <w:jc w:val="center"/>
            </w:pPr>
            <w:r>
              <w:t>Приложение 1а, 20.1.1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Создание информационной системы в области энергосбережения и повышения энергетической эффективности в муниципальном образовании "Город Глазов"</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2015 - 2016 годы, ежегодно</w:t>
            </w:r>
          </w:p>
        </w:tc>
        <w:tc>
          <w:tcPr>
            <w:tcW w:w="2891" w:type="dxa"/>
          </w:tcPr>
          <w:p w:rsidR="00CD0C03" w:rsidRDefault="00CD0C03">
            <w:pPr>
              <w:pStyle w:val="ConsPlusNormal"/>
            </w:pPr>
            <w:r>
              <w:t xml:space="preserve">Исполнение Федерального </w:t>
            </w:r>
            <w:hyperlink r:id="rId68" w:history="1">
              <w:r>
                <w:rPr>
                  <w:color w:val="0000FF"/>
                </w:rPr>
                <w:t>закона</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04</w:t>
            </w:r>
          </w:p>
        </w:tc>
        <w:tc>
          <w:tcPr>
            <w:tcW w:w="2891" w:type="dxa"/>
          </w:tcPr>
          <w:p w:rsidR="00CD0C03" w:rsidRDefault="00CD0C03">
            <w:pPr>
              <w:pStyle w:val="ConsPlusNormal"/>
            </w:pPr>
            <w:r>
              <w:t>Разработка и (или) ежегодная актуализация схем теплоснабжения поселений и городских округов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 xml:space="preserve">Исполнение требований Федерального </w:t>
            </w:r>
            <w:hyperlink r:id="rId69" w:history="1">
              <w:r>
                <w:rPr>
                  <w:color w:val="0000FF"/>
                </w:rPr>
                <w:t>закона</w:t>
              </w:r>
            </w:hyperlink>
            <w:r>
              <w:t xml:space="preserve"> от 27.07.2010 N 190-ФЗ "О теплоснабжении"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05</w:t>
            </w:r>
          </w:p>
        </w:tc>
        <w:tc>
          <w:tcPr>
            <w:tcW w:w="2891" w:type="dxa"/>
          </w:tcPr>
          <w:p w:rsidR="00CD0C03" w:rsidRDefault="00CD0C03">
            <w:pPr>
              <w:pStyle w:val="ConsPlusNormal"/>
            </w:pPr>
            <w:r>
              <w:t>Разработка и (или) ежегодная актуализация схем водоснабжения и водоотведения поселений и городских округов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 xml:space="preserve">Исполнение требований Федерального </w:t>
            </w:r>
            <w:hyperlink r:id="rId70" w:history="1">
              <w:r>
                <w:rPr>
                  <w:color w:val="0000FF"/>
                </w:rPr>
                <w:t>закона</w:t>
              </w:r>
            </w:hyperlink>
            <w:r>
              <w:t xml:space="preserve"> от 07.12.2011 N 416-ФЗ "О водоснабжении и водоотведении"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06</w:t>
            </w:r>
          </w:p>
        </w:tc>
        <w:tc>
          <w:tcPr>
            <w:tcW w:w="2891" w:type="dxa"/>
          </w:tcPr>
          <w:p w:rsidR="00CD0C03" w:rsidRDefault="00CD0C03">
            <w:pPr>
              <w:pStyle w:val="ConsPlusNormal"/>
            </w:pPr>
            <w:r>
              <w:t>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Сокращение доли бесхозяйных объектов теплоэнергетического хозяйства</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07</w:t>
            </w:r>
          </w:p>
        </w:tc>
        <w:tc>
          <w:tcPr>
            <w:tcW w:w="2891" w:type="dxa"/>
          </w:tcPr>
          <w:p w:rsidR="00CD0C03" w:rsidRDefault="00CD0C03">
            <w:pPr>
              <w:pStyle w:val="ConsPlusNormal"/>
            </w:pPr>
            <w:r>
              <w:t>Строительство модульных котельных и модернизация системы теплоснабжения в районе ул. Торфозаводской и микрорайоне поселка "Нефтяник" г. Воткинска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2016 - 2017 годы</w:t>
            </w:r>
          </w:p>
        </w:tc>
        <w:tc>
          <w:tcPr>
            <w:tcW w:w="2891" w:type="dxa"/>
          </w:tcPr>
          <w:p w:rsidR="00CD0C03" w:rsidRDefault="00CD0C03">
            <w:pPr>
              <w:pStyle w:val="ConsPlusNormal"/>
            </w:pPr>
            <w:r>
              <w:t>Снижение потерь тепловой энергии в сетях на 850 Гкал в год. Снижение затрат на покупку тепловой энергии. Повышение качества теплоснабжения потребителей. Экономический эффект 7 млн. руб. в год</w:t>
            </w:r>
          </w:p>
        </w:tc>
        <w:tc>
          <w:tcPr>
            <w:tcW w:w="1871" w:type="dxa"/>
          </w:tcPr>
          <w:p w:rsidR="00CD0C03" w:rsidRDefault="00CD0C03">
            <w:pPr>
              <w:pStyle w:val="ConsPlusNormal"/>
              <w:jc w:val="center"/>
            </w:pPr>
            <w:r>
              <w:t>Приложение 1, 20.1.22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08</w:t>
            </w:r>
          </w:p>
        </w:tc>
        <w:tc>
          <w:tcPr>
            <w:tcW w:w="2891" w:type="dxa"/>
          </w:tcPr>
          <w:p w:rsidR="00CD0C03" w:rsidRDefault="00CD0C03">
            <w:pPr>
              <w:pStyle w:val="ConsPlusNormal"/>
            </w:pPr>
            <w: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Повышение качества и надежности работы систем электроснабжения муниципальных образований</w:t>
            </w:r>
          </w:p>
        </w:tc>
        <w:tc>
          <w:tcPr>
            <w:tcW w:w="1871" w:type="dxa"/>
          </w:tcPr>
          <w:p w:rsidR="00CD0C03" w:rsidRDefault="00CD0C03">
            <w:pPr>
              <w:pStyle w:val="ConsPlusNormal"/>
              <w:jc w:val="center"/>
            </w:pPr>
            <w:r>
              <w:t>Приложение 1, 20.2</w:t>
            </w: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1</w:t>
            </w:r>
          </w:p>
        </w:tc>
        <w:tc>
          <w:tcPr>
            <w:tcW w:w="510" w:type="dxa"/>
            <w:tcBorders>
              <w:bottom w:val="nil"/>
            </w:tcBorders>
          </w:tcPr>
          <w:p w:rsidR="00CD0C03" w:rsidRDefault="00CD0C03">
            <w:pPr>
              <w:pStyle w:val="ConsPlusNormal"/>
              <w:jc w:val="center"/>
            </w:pPr>
            <w:r>
              <w:t>05</w:t>
            </w:r>
          </w:p>
        </w:tc>
        <w:tc>
          <w:tcPr>
            <w:tcW w:w="397" w:type="dxa"/>
            <w:tcBorders>
              <w:bottom w:val="nil"/>
            </w:tcBorders>
          </w:tcPr>
          <w:p w:rsidR="00CD0C03" w:rsidRDefault="00CD0C03">
            <w:pPr>
              <w:pStyle w:val="ConsPlusNormal"/>
              <w:jc w:val="center"/>
            </w:pPr>
            <w:r>
              <w:t>09</w:t>
            </w:r>
          </w:p>
        </w:tc>
        <w:tc>
          <w:tcPr>
            <w:tcW w:w="2891" w:type="dxa"/>
            <w:tcBorders>
              <w:bottom w:val="nil"/>
            </w:tcBorders>
          </w:tcPr>
          <w:p w:rsidR="00CD0C03" w:rsidRDefault="00CD0C03">
            <w:pPr>
              <w:pStyle w:val="ConsPlusNormal"/>
            </w:pPr>
            <w:r>
              <w:t>Модернизация электрооборудования городского электротранспорта МУП "ИжГорЭлектроТранс" г. Ижевска</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Borders>
              <w:bottom w:val="nil"/>
            </w:tcBorders>
          </w:tcPr>
          <w:p w:rsidR="00CD0C03" w:rsidRDefault="00CD0C03">
            <w:pPr>
              <w:pStyle w:val="ConsPlusNormal"/>
              <w:jc w:val="center"/>
            </w:pPr>
            <w:r>
              <w:t>2015 - 2017, 2020 - 2024 годы</w:t>
            </w:r>
          </w:p>
        </w:tc>
        <w:tc>
          <w:tcPr>
            <w:tcW w:w="2891" w:type="dxa"/>
            <w:tcBorders>
              <w:bottom w:val="nil"/>
            </w:tcBorders>
          </w:tcPr>
          <w:p w:rsidR="00CD0C03" w:rsidRDefault="00CD0C03">
            <w:pPr>
              <w:pStyle w:val="ConsPlusNormal"/>
            </w:pPr>
            <w:r>
              <w:t>Повышение энергоэффективности городского электротранспорта</w:t>
            </w:r>
          </w:p>
        </w:tc>
        <w:tc>
          <w:tcPr>
            <w:tcW w:w="1871" w:type="dxa"/>
            <w:tcBorders>
              <w:bottom w:val="nil"/>
            </w:tcBorders>
          </w:tcPr>
          <w:p w:rsidR="00CD0C03" w:rsidRDefault="00CD0C03">
            <w:pPr>
              <w:pStyle w:val="ConsPlusNormal"/>
              <w:jc w:val="center"/>
            </w:pPr>
            <w:r>
              <w:t>Приложение 1, 20.1.26</w:t>
            </w: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(в ред. </w:t>
            </w:r>
            <w:hyperlink r:id="rId71" w:history="1">
              <w:r>
                <w:rPr>
                  <w:color w:val="0000FF"/>
                </w:rPr>
                <w:t>постановления</w:t>
              </w:r>
            </w:hyperlink>
            <w:r>
              <w:t xml:space="preserve"> Правительства УР от 31.10.2019 N 501)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10</w:t>
            </w:r>
          </w:p>
        </w:tc>
        <w:tc>
          <w:tcPr>
            <w:tcW w:w="2891" w:type="dxa"/>
          </w:tcPr>
          <w:p w:rsidR="00CD0C03" w:rsidRDefault="00CD0C03">
            <w:pPr>
              <w:pStyle w:val="ConsPlusNormal"/>
            </w:pPr>
            <w:r>
              <w:t>Модернизация насосной станции активного ила блока воздуходувно-насосной станции очистных сооружений канализации МУП г. Ижевска "Ижводоканал"</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2016, 2020 - 2024 годы</w:t>
            </w:r>
          </w:p>
        </w:tc>
        <w:tc>
          <w:tcPr>
            <w:tcW w:w="2891" w:type="dxa"/>
          </w:tcPr>
          <w:p w:rsidR="00CD0C03" w:rsidRDefault="00CD0C03">
            <w:pPr>
              <w:pStyle w:val="ConsPlusNormal"/>
            </w:pPr>
            <w:r>
              <w:t>Установка энергоэффективных насосных агрегатов, работающих с более высоким коэффициентом полезного действия</w:t>
            </w:r>
          </w:p>
        </w:tc>
        <w:tc>
          <w:tcPr>
            <w:tcW w:w="1871" w:type="dxa"/>
          </w:tcPr>
          <w:p w:rsidR="00CD0C03" w:rsidRDefault="00CD0C03">
            <w:pPr>
              <w:pStyle w:val="ConsPlusNormal"/>
              <w:jc w:val="center"/>
            </w:pPr>
            <w:r>
              <w:t>Приложение 1, 20.1.25</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11</w:t>
            </w:r>
          </w:p>
        </w:tc>
        <w:tc>
          <w:tcPr>
            <w:tcW w:w="2891" w:type="dxa"/>
          </w:tcPr>
          <w:p w:rsidR="00CD0C03" w:rsidRDefault="00CD0C03">
            <w:pPr>
              <w:pStyle w:val="ConsPlusNormal"/>
            </w:pPr>
            <w:r>
              <w:t>Техническое перевооружение системы теплоснабжения (с установкой модульной газовой котельной) жилого микрорайона "Сельхозхимия" г. Воткинска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2016 годы</w:t>
            </w:r>
          </w:p>
        </w:tc>
        <w:tc>
          <w:tcPr>
            <w:tcW w:w="2891" w:type="dxa"/>
          </w:tcPr>
          <w:p w:rsidR="00CD0C03" w:rsidRDefault="00CD0C03">
            <w:pPr>
              <w:pStyle w:val="ConsPlusNormal"/>
            </w:pPr>
            <w:r>
              <w:t>Снижение затрат на производство тепла, увеличение эффективности использования тепловой энергии, снижение расхода топлива и электроэнергии. Повышение качества теплоснабжения потребителей. Экономия 1500 тыс. руб. в год</w:t>
            </w:r>
          </w:p>
        </w:tc>
        <w:tc>
          <w:tcPr>
            <w:tcW w:w="1871" w:type="dxa"/>
          </w:tcPr>
          <w:p w:rsidR="00CD0C03" w:rsidRDefault="00CD0C03">
            <w:pPr>
              <w:pStyle w:val="ConsPlusNormal"/>
              <w:jc w:val="center"/>
            </w:pPr>
            <w:r>
              <w:t>Приложение 1, 20.1.20 - 20.1.22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12</w:t>
            </w:r>
          </w:p>
        </w:tc>
        <w:tc>
          <w:tcPr>
            <w:tcW w:w="2891" w:type="dxa"/>
          </w:tcPr>
          <w:p w:rsidR="00CD0C03" w:rsidRDefault="00CD0C03">
            <w:pPr>
              <w:pStyle w:val="ConsPlusNormal"/>
            </w:pPr>
            <w:r>
              <w:t>Техническое перевооружение систем теплоснабжения школ N 2 и N 18 в г. Воткинске (с установкой модульных газовых котельных)</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2016 годы</w:t>
            </w:r>
          </w:p>
        </w:tc>
        <w:tc>
          <w:tcPr>
            <w:tcW w:w="2891" w:type="dxa"/>
          </w:tcPr>
          <w:p w:rsidR="00CD0C03" w:rsidRDefault="00CD0C03">
            <w:pPr>
              <w:pStyle w:val="ConsPlusNormal"/>
            </w:pPr>
            <w:r>
              <w:t>Снижение затрат на производство тепла, увеличение эффективности использования тепловой энергии, снижение расхода топлива и электроэнергии. Повышение качества теплоснабжения потребителей. Экономия 2456 тыс. руб. в год</w:t>
            </w:r>
          </w:p>
        </w:tc>
        <w:tc>
          <w:tcPr>
            <w:tcW w:w="1871" w:type="dxa"/>
          </w:tcPr>
          <w:p w:rsidR="00CD0C03" w:rsidRDefault="00CD0C03">
            <w:pPr>
              <w:pStyle w:val="ConsPlusNormal"/>
              <w:jc w:val="center"/>
            </w:pPr>
            <w:r>
              <w:t>Приложение 1, 20.1.20 - 20.1.22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13</w:t>
            </w:r>
          </w:p>
        </w:tc>
        <w:tc>
          <w:tcPr>
            <w:tcW w:w="2891" w:type="dxa"/>
          </w:tcPr>
          <w:p w:rsidR="00CD0C03" w:rsidRDefault="00CD0C03">
            <w:pPr>
              <w:pStyle w:val="ConsPlusNormal"/>
            </w:pPr>
            <w:r>
              <w:t>Реконструкция районной канализационной насосной станции и модернизация сетей и сооружений объектов водоснабжения МУП г. Сарапула "Сарапульский водоканал"</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2019 год</w:t>
            </w:r>
          </w:p>
        </w:tc>
        <w:tc>
          <w:tcPr>
            <w:tcW w:w="2891" w:type="dxa"/>
          </w:tcPr>
          <w:p w:rsidR="00CD0C03" w:rsidRDefault="00CD0C03">
            <w:pPr>
              <w:pStyle w:val="ConsPlusNormal"/>
            </w:pPr>
            <w:r>
              <w:t>Повышение надежности и качества водоснабжения потребителей</w:t>
            </w:r>
          </w:p>
        </w:tc>
        <w:tc>
          <w:tcPr>
            <w:tcW w:w="1871" w:type="dxa"/>
          </w:tcPr>
          <w:p w:rsidR="00CD0C03" w:rsidRDefault="00CD0C03">
            <w:pPr>
              <w:pStyle w:val="ConsPlusNormal"/>
              <w:jc w:val="center"/>
            </w:pPr>
            <w:r>
              <w:t>Приложение 1, 20.1.23 - 20.1.25</w:t>
            </w: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1</w:t>
            </w:r>
          </w:p>
        </w:tc>
        <w:tc>
          <w:tcPr>
            <w:tcW w:w="510" w:type="dxa"/>
            <w:tcBorders>
              <w:bottom w:val="nil"/>
            </w:tcBorders>
          </w:tcPr>
          <w:p w:rsidR="00CD0C03" w:rsidRDefault="00CD0C03">
            <w:pPr>
              <w:pStyle w:val="ConsPlusNormal"/>
              <w:jc w:val="center"/>
            </w:pPr>
            <w:r>
              <w:t>05</w:t>
            </w:r>
          </w:p>
        </w:tc>
        <w:tc>
          <w:tcPr>
            <w:tcW w:w="397" w:type="dxa"/>
            <w:tcBorders>
              <w:bottom w:val="nil"/>
            </w:tcBorders>
          </w:tcPr>
          <w:p w:rsidR="00CD0C03" w:rsidRDefault="00CD0C03">
            <w:pPr>
              <w:pStyle w:val="ConsPlusNormal"/>
              <w:jc w:val="center"/>
            </w:pPr>
            <w:r>
              <w:t>14</w:t>
            </w:r>
          </w:p>
        </w:tc>
        <w:tc>
          <w:tcPr>
            <w:tcW w:w="2891" w:type="dxa"/>
            <w:tcBorders>
              <w:bottom w:val="nil"/>
            </w:tcBorders>
          </w:tcPr>
          <w:p w:rsidR="00CD0C03" w:rsidRDefault="00CD0C03">
            <w:pPr>
              <w:pStyle w:val="ConsPlusNormal"/>
            </w:pPr>
            <w:r>
              <w:t>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Borders>
              <w:bottom w:val="nil"/>
            </w:tcBorders>
          </w:tcPr>
          <w:p w:rsidR="00CD0C03" w:rsidRDefault="00CD0C03">
            <w:pPr>
              <w:pStyle w:val="ConsPlusNormal"/>
              <w:jc w:val="center"/>
            </w:pPr>
            <w:r>
              <w:t>2015 - 2017, 2020 - 2024 годы</w:t>
            </w:r>
          </w:p>
        </w:tc>
        <w:tc>
          <w:tcPr>
            <w:tcW w:w="2891" w:type="dxa"/>
            <w:tcBorders>
              <w:bottom w:val="nil"/>
            </w:tcBorders>
          </w:tcPr>
          <w:p w:rsidR="00CD0C03" w:rsidRDefault="00CD0C03">
            <w:pPr>
              <w:pStyle w:val="ConsPlusNormal"/>
            </w:pPr>
            <w:r>
              <w:t xml:space="preserve">Исполнение Федерального </w:t>
            </w:r>
            <w:hyperlink r:id="rId72" w:history="1">
              <w:r>
                <w:rPr>
                  <w:color w:val="0000FF"/>
                </w:rPr>
                <w:t>закона</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871" w:type="dxa"/>
            <w:tcBorders>
              <w:bottom w:val="nil"/>
            </w:tcBorders>
          </w:tcPr>
          <w:p w:rsidR="00CD0C03" w:rsidRDefault="00CD0C03">
            <w:pPr>
              <w:pStyle w:val="ConsPlusNormal"/>
            </w:pP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(в ред. </w:t>
            </w:r>
            <w:hyperlink r:id="rId73" w:history="1">
              <w:r>
                <w:rPr>
                  <w:color w:val="0000FF"/>
                </w:rPr>
                <w:t>постановления</w:t>
              </w:r>
            </w:hyperlink>
            <w:r>
              <w:t xml:space="preserve"> Правительства УР от 31.10.2019 N 501)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15</w:t>
            </w:r>
          </w:p>
        </w:tc>
        <w:tc>
          <w:tcPr>
            <w:tcW w:w="2891" w:type="dxa"/>
          </w:tcPr>
          <w:p w:rsidR="00CD0C03" w:rsidRDefault="00CD0C03">
            <w:pPr>
              <w:pStyle w:val="ConsPlusNormal"/>
            </w:pPr>
            <w:r>
              <w:t>Реализация комплекса энергосберегающих мероприятий в МБОУ "Кезская средняя общеобразовательная школа N 1" в Кезском районе</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2016 - 2017 годы</w:t>
            </w:r>
          </w:p>
        </w:tc>
        <w:tc>
          <w:tcPr>
            <w:tcW w:w="2891" w:type="dxa"/>
          </w:tcPr>
          <w:p w:rsidR="00CD0C03" w:rsidRDefault="00CD0C03">
            <w:pPr>
              <w:pStyle w:val="ConsPlusNormal"/>
            </w:pPr>
            <w:r>
              <w:t>Снижение потребления тепловой энергии на 15% к 2018 году</w:t>
            </w:r>
          </w:p>
        </w:tc>
        <w:tc>
          <w:tcPr>
            <w:tcW w:w="1871" w:type="dxa"/>
          </w:tcPr>
          <w:p w:rsidR="00CD0C03" w:rsidRDefault="00CD0C03">
            <w:pPr>
              <w:pStyle w:val="ConsPlusNormal"/>
              <w:jc w:val="center"/>
            </w:pPr>
            <w:r>
              <w:t>Приложение 1а, 20.1.1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16</w:t>
            </w:r>
          </w:p>
        </w:tc>
        <w:tc>
          <w:tcPr>
            <w:tcW w:w="2891" w:type="dxa"/>
          </w:tcPr>
          <w:p w:rsidR="00CD0C03" w:rsidRDefault="00CD0C03">
            <w:pPr>
              <w:pStyle w:val="ConsPlusNormal"/>
            </w:pPr>
            <w:r>
              <w:t>Восстановление и устройство сетей уличного освещения МО "Город Сарапул"</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2016 год</w:t>
            </w:r>
          </w:p>
        </w:tc>
        <w:tc>
          <w:tcPr>
            <w:tcW w:w="2891" w:type="dxa"/>
          </w:tcPr>
          <w:p w:rsidR="00CD0C03" w:rsidRDefault="00CD0C03">
            <w:pPr>
              <w:pStyle w:val="ConsPlusNormal"/>
            </w:pPr>
            <w:r>
              <w:t>Повышение качества и надежности работы систем электроснабжения муниципального образования</w:t>
            </w:r>
          </w:p>
        </w:tc>
        <w:tc>
          <w:tcPr>
            <w:tcW w:w="1871" w:type="dxa"/>
          </w:tcPr>
          <w:p w:rsidR="00CD0C03" w:rsidRDefault="00CD0C03">
            <w:pPr>
              <w:pStyle w:val="ConsPlusNormal"/>
              <w:jc w:val="center"/>
            </w:pPr>
            <w:r>
              <w:t>Приложение 1,20.2</w:t>
            </w: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1</w:t>
            </w:r>
          </w:p>
        </w:tc>
        <w:tc>
          <w:tcPr>
            <w:tcW w:w="510" w:type="dxa"/>
            <w:tcBorders>
              <w:bottom w:val="nil"/>
            </w:tcBorders>
          </w:tcPr>
          <w:p w:rsidR="00CD0C03" w:rsidRDefault="00CD0C03">
            <w:pPr>
              <w:pStyle w:val="ConsPlusNormal"/>
              <w:jc w:val="center"/>
            </w:pPr>
            <w:r>
              <w:t>05</w:t>
            </w:r>
          </w:p>
        </w:tc>
        <w:tc>
          <w:tcPr>
            <w:tcW w:w="397" w:type="dxa"/>
            <w:tcBorders>
              <w:bottom w:val="nil"/>
            </w:tcBorders>
          </w:tcPr>
          <w:p w:rsidR="00CD0C03" w:rsidRDefault="00CD0C03">
            <w:pPr>
              <w:pStyle w:val="ConsPlusNormal"/>
              <w:jc w:val="center"/>
            </w:pPr>
            <w:r>
              <w:t>17</w:t>
            </w:r>
          </w:p>
        </w:tc>
        <w:tc>
          <w:tcPr>
            <w:tcW w:w="2891" w:type="dxa"/>
            <w:tcBorders>
              <w:bottom w:val="nil"/>
            </w:tcBorders>
          </w:tcPr>
          <w:p w:rsidR="00CD0C03" w:rsidRDefault="00CD0C03">
            <w:pPr>
              <w:pStyle w:val="ConsPlusNormal"/>
            </w:pPr>
            <w:r>
              <w:t>Реконструкция насосного оборудования РКНС 12а (при финансировании)</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Borders>
              <w:bottom w:val="nil"/>
            </w:tcBorders>
          </w:tcPr>
          <w:p w:rsidR="00CD0C03" w:rsidRDefault="00CD0C03">
            <w:pPr>
              <w:pStyle w:val="ConsPlusNormal"/>
              <w:jc w:val="center"/>
            </w:pPr>
            <w:r>
              <w:t>2019 год</w:t>
            </w:r>
          </w:p>
        </w:tc>
        <w:tc>
          <w:tcPr>
            <w:tcW w:w="2891" w:type="dxa"/>
            <w:tcBorders>
              <w:bottom w:val="nil"/>
            </w:tcBorders>
          </w:tcPr>
          <w:p w:rsidR="00CD0C03" w:rsidRDefault="00CD0C03">
            <w:pPr>
              <w:pStyle w:val="ConsPlusNormal"/>
            </w:pPr>
            <w:r>
              <w:t>Повышение качества и надежности работы систем водоотведения муниципального образования</w:t>
            </w:r>
          </w:p>
        </w:tc>
        <w:tc>
          <w:tcPr>
            <w:tcW w:w="1871" w:type="dxa"/>
            <w:tcBorders>
              <w:bottom w:val="nil"/>
            </w:tcBorders>
          </w:tcPr>
          <w:p w:rsidR="00CD0C03" w:rsidRDefault="00CD0C03">
            <w:pPr>
              <w:pStyle w:val="ConsPlusNormal"/>
              <w:jc w:val="center"/>
            </w:pPr>
            <w:r>
              <w:t>Приложение 1, 20.1.24, 20.1.25</w:t>
            </w: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(п. 20 1 05 17 введен </w:t>
            </w:r>
            <w:hyperlink r:id="rId74" w:history="1">
              <w:r>
                <w:rPr>
                  <w:color w:val="0000FF"/>
                </w:rPr>
                <w:t>постановлением</w:t>
              </w:r>
            </w:hyperlink>
            <w:r>
              <w:t xml:space="preserve"> Правительства УР от 31.10.2019 N 501)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06</w:t>
            </w:r>
          </w:p>
        </w:tc>
        <w:tc>
          <w:tcPr>
            <w:tcW w:w="397" w:type="dxa"/>
          </w:tcPr>
          <w:p w:rsidR="00CD0C03" w:rsidRDefault="00CD0C03">
            <w:pPr>
              <w:pStyle w:val="ConsPlusNormal"/>
            </w:pPr>
          </w:p>
        </w:tc>
        <w:tc>
          <w:tcPr>
            <w:tcW w:w="2891" w:type="dxa"/>
          </w:tcPr>
          <w:p w:rsidR="00CD0C03" w:rsidRDefault="00CD0C03">
            <w:pPr>
              <w:pStyle w:val="ConsPlusNormal"/>
            </w:pPr>
            <w:r>
              <w:t>Модернизация котельных и систем теплоснабжения на территории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Повышение надежности и качества теплоснабжения потребителей. В отношении группы объектов, где планируется реализация мероприятий, снижение к 2024 году агрегированных значений удельного расхода условного топлива на выработку тепловой энергии составит 0,41 кг у.т./Гкал, удельного расхода электроэнергии - 2,24 кВт.ч/Гкал, потерь тепловой энергии при ее передаче по сетям - 1,3%. Сокращение доли тепловых сетей, нуждающихся в замене, к 2024 году на 10,0%</w:t>
            </w:r>
          </w:p>
        </w:tc>
        <w:tc>
          <w:tcPr>
            <w:tcW w:w="1871" w:type="dxa"/>
          </w:tcPr>
          <w:p w:rsidR="00CD0C03" w:rsidRDefault="00CD0C03">
            <w:pPr>
              <w:pStyle w:val="ConsPlusNormal"/>
              <w:jc w:val="center"/>
            </w:pPr>
            <w:r>
              <w:t>Приложение 1, 20.1.20 - 20.1.22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07</w:t>
            </w:r>
          </w:p>
        </w:tc>
        <w:tc>
          <w:tcPr>
            <w:tcW w:w="397" w:type="dxa"/>
          </w:tcPr>
          <w:p w:rsidR="00CD0C03" w:rsidRDefault="00CD0C03">
            <w:pPr>
              <w:pStyle w:val="ConsPlusNormal"/>
            </w:pPr>
          </w:p>
        </w:tc>
        <w:tc>
          <w:tcPr>
            <w:tcW w:w="2891" w:type="dxa"/>
          </w:tcPr>
          <w:p w:rsidR="00CD0C03" w:rsidRDefault="00CD0C03">
            <w:pPr>
              <w:pStyle w:val="ConsPlusNormal"/>
            </w:pPr>
            <w:r>
              <w:t>Техническое перевооружение и модернизация систем водоснабжения и водоотведения муниципальных образований в Удмуртской Республике</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2016, 2020 - 2024 годы, ежегодно</w:t>
            </w:r>
          </w:p>
        </w:tc>
        <w:tc>
          <w:tcPr>
            <w:tcW w:w="2891" w:type="dxa"/>
          </w:tcPr>
          <w:p w:rsidR="00CD0C03" w:rsidRDefault="00CD0C03">
            <w:pPr>
              <w:pStyle w:val="ConsPlusNormal"/>
            </w:pPr>
            <w:r>
              <w:t>Повышение качества и надежности водоснабжения потребителей. В отношении группы объектов, где планируется реализация мероприятий, снижение к 2024 году агрегированных значений удельного расхода электроэнергии для передачи (транспортировки) воды составит 0,07 кВт.ч/м</w:t>
            </w:r>
            <w:r>
              <w:rPr>
                <w:vertAlign w:val="superscript"/>
              </w:rPr>
              <w:t>3</w:t>
            </w:r>
            <w:r>
              <w:t>, потерь воды при ее передаче по сетям 3,71%. Сокращение доли сетей водоснабжения нуждающихся в замене, к 2024 году на 4,3% и водоотведения - на 4,3%</w:t>
            </w:r>
          </w:p>
        </w:tc>
        <w:tc>
          <w:tcPr>
            <w:tcW w:w="1871" w:type="dxa"/>
          </w:tcPr>
          <w:p w:rsidR="00CD0C03" w:rsidRDefault="00CD0C03">
            <w:pPr>
              <w:pStyle w:val="ConsPlusNormal"/>
              <w:jc w:val="center"/>
            </w:pPr>
            <w:r>
              <w:t>Приложение 1, 20.1.23 - 20.1.25</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08</w:t>
            </w:r>
          </w:p>
        </w:tc>
        <w:tc>
          <w:tcPr>
            <w:tcW w:w="397" w:type="dxa"/>
          </w:tcPr>
          <w:p w:rsidR="00CD0C03" w:rsidRDefault="00CD0C03">
            <w:pPr>
              <w:pStyle w:val="ConsPlusNormal"/>
            </w:pPr>
          </w:p>
        </w:tc>
        <w:tc>
          <w:tcPr>
            <w:tcW w:w="2891" w:type="dxa"/>
          </w:tcPr>
          <w:p w:rsidR="00CD0C03" w:rsidRDefault="00CD0C03">
            <w:pPr>
              <w:pStyle w:val="ConsPlusNormal"/>
            </w:pPr>
            <w:r>
              <w:t>Реализация энергоэффективных мероприятий на объектах многоквартирного жилищного фонда муниципальных образований в Удмуртской Республике</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Повышение эффективности потребления энергоресурсов в многоквартирных домах на основе использования при проведении капитальных ремонтов современных энергоэффективных материалов и технологий, а также формирования бережливой модели поведения населения. Сокращение удельного расхода условного топлива в МКД к 2024 году на 3,7 кг у.т./м</w:t>
            </w:r>
            <w:r>
              <w:rPr>
                <w:vertAlign w:val="superscript"/>
              </w:rPr>
              <w:t>2</w:t>
            </w:r>
          </w:p>
        </w:tc>
        <w:tc>
          <w:tcPr>
            <w:tcW w:w="1871" w:type="dxa"/>
          </w:tcPr>
          <w:p w:rsidR="00CD0C03" w:rsidRDefault="00CD0C03">
            <w:pPr>
              <w:pStyle w:val="ConsPlusNormal"/>
              <w:jc w:val="center"/>
            </w:pPr>
            <w:r>
              <w:t>Приложение 1, 20.1.15 - 20.1.19</w:t>
            </w: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1</w:t>
            </w:r>
          </w:p>
        </w:tc>
        <w:tc>
          <w:tcPr>
            <w:tcW w:w="510" w:type="dxa"/>
            <w:tcBorders>
              <w:bottom w:val="nil"/>
            </w:tcBorders>
          </w:tcPr>
          <w:p w:rsidR="00CD0C03" w:rsidRDefault="00CD0C03">
            <w:pPr>
              <w:pStyle w:val="ConsPlusNormal"/>
              <w:jc w:val="center"/>
            </w:pPr>
            <w:r>
              <w:t>09</w:t>
            </w:r>
          </w:p>
        </w:tc>
        <w:tc>
          <w:tcPr>
            <w:tcW w:w="397" w:type="dxa"/>
            <w:tcBorders>
              <w:bottom w:val="nil"/>
            </w:tcBorders>
          </w:tcPr>
          <w:p w:rsidR="00CD0C03" w:rsidRDefault="00CD0C03">
            <w:pPr>
              <w:pStyle w:val="ConsPlusNormal"/>
            </w:pPr>
          </w:p>
        </w:tc>
        <w:tc>
          <w:tcPr>
            <w:tcW w:w="2891" w:type="dxa"/>
            <w:tcBorders>
              <w:bottom w:val="nil"/>
            </w:tcBorders>
          </w:tcPr>
          <w:p w:rsidR="00CD0C03" w:rsidRDefault="00CD0C03">
            <w:pPr>
              <w:pStyle w:val="ConsPlusNormal"/>
            </w:pPr>
            <w:r>
              <w:t>Реализация комплекса энергоэффективных мероприятий по развитию малой энергетики и когенерации</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Borders>
              <w:bottom w:val="nil"/>
            </w:tcBorders>
          </w:tcPr>
          <w:p w:rsidR="00CD0C03" w:rsidRDefault="00CD0C03">
            <w:pPr>
              <w:pStyle w:val="ConsPlusNormal"/>
              <w:jc w:val="center"/>
            </w:pPr>
            <w:r>
              <w:t>2020 - 2024 годы, ежегодно</w:t>
            </w:r>
          </w:p>
        </w:tc>
        <w:tc>
          <w:tcPr>
            <w:tcW w:w="2891" w:type="dxa"/>
            <w:tcBorders>
              <w:bottom w:val="nil"/>
            </w:tcBorders>
          </w:tcPr>
          <w:p w:rsidR="00CD0C03" w:rsidRDefault="00CD0C03">
            <w:pPr>
              <w:pStyle w:val="ConsPlusNormal"/>
            </w:pPr>
            <w:r>
              <w:t>Снижение себестоимости вырабатываемой тепловой энергии. Оптимизация топливно-энергетического баланса Удмуртской Республики. Повышение энергобезопасности Удмуртской Республики. Экономический эффект составит 74370 тыс. руб. в год, или 4,4 тыс. т у.т. в год</w:t>
            </w:r>
          </w:p>
        </w:tc>
        <w:tc>
          <w:tcPr>
            <w:tcW w:w="1871" w:type="dxa"/>
            <w:tcBorders>
              <w:bottom w:val="nil"/>
            </w:tcBorders>
          </w:tcPr>
          <w:p w:rsidR="00CD0C03" w:rsidRDefault="00CD0C03">
            <w:pPr>
              <w:pStyle w:val="ConsPlusNormal"/>
              <w:jc w:val="center"/>
            </w:pPr>
            <w:r>
              <w:t>Приложение 1, 20.2.2, 20.2.3</w:t>
            </w: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(в ред. </w:t>
            </w:r>
            <w:hyperlink r:id="rId75" w:history="1">
              <w:r>
                <w:rPr>
                  <w:color w:val="0000FF"/>
                </w:rPr>
                <w:t>постановления</w:t>
              </w:r>
            </w:hyperlink>
            <w:r>
              <w:t xml:space="preserve"> Правительства УР от 31.10.2019 N 501)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10</w:t>
            </w:r>
          </w:p>
        </w:tc>
        <w:tc>
          <w:tcPr>
            <w:tcW w:w="397" w:type="dxa"/>
          </w:tcPr>
          <w:p w:rsidR="00CD0C03" w:rsidRDefault="00CD0C03">
            <w:pPr>
              <w:pStyle w:val="ConsPlusNormal"/>
            </w:pPr>
          </w:p>
        </w:tc>
        <w:tc>
          <w:tcPr>
            <w:tcW w:w="2891" w:type="dxa"/>
          </w:tcPr>
          <w:p w:rsidR="00CD0C03" w:rsidRDefault="00CD0C03">
            <w:pPr>
              <w:pStyle w:val="ConsPlusNormal"/>
            </w:pPr>
            <w:r>
              <w:t>Реализация мероприятий, направленных на повышение энергетической эффективности, на предприятиях и в организациях реального сектора экономики: предприятиях ТЭК, промышленных предприятиях, предприятиях агропромышленного и транспортного комплекса, нефтяной и строительной индустрии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сельского хозяйства и продовольствия Удмуртской Республики, Министерство транспорта и дорожного хозяйства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Снижение себестоимости выпускаемой продукции и оказываемых услуг</w:t>
            </w:r>
          </w:p>
        </w:tc>
        <w:tc>
          <w:tcPr>
            <w:tcW w:w="1871" w:type="dxa"/>
          </w:tcPr>
          <w:p w:rsidR="00CD0C03" w:rsidRDefault="00CD0C03">
            <w:pPr>
              <w:pStyle w:val="ConsPlusNormal"/>
              <w:jc w:val="center"/>
            </w:pPr>
            <w:r>
              <w:t>Приложение 1, 20.1, 20.2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11</w:t>
            </w:r>
          </w:p>
        </w:tc>
        <w:tc>
          <w:tcPr>
            <w:tcW w:w="397" w:type="dxa"/>
          </w:tcPr>
          <w:p w:rsidR="00CD0C03" w:rsidRDefault="00CD0C03">
            <w:pPr>
              <w:pStyle w:val="ConsPlusNormal"/>
            </w:pPr>
          </w:p>
        </w:tc>
        <w:tc>
          <w:tcPr>
            <w:tcW w:w="2891" w:type="dxa"/>
          </w:tcPr>
          <w:p w:rsidR="00CD0C03" w:rsidRDefault="00CD0C03">
            <w:pPr>
              <w:pStyle w:val="ConsPlusNormal"/>
            </w:pPr>
            <w:r>
              <w:t>Развитие механизмов финансовой поддержки реализации проектов в области энергосбережения и повышения энергетической эффективности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134" w:type="dxa"/>
          </w:tcPr>
          <w:p w:rsidR="00CD0C03" w:rsidRDefault="00CD0C03">
            <w:pPr>
              <w:pStyle w:val="ConsPlusNormal"/>
              <w:jc w:val="center"/>
            </w:pPr>
            <w:r>
              <w:t>2015 - 2017, 2020 - 2024 годы</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11</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энергосервисных услуг</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134" w:type="dxa"/>
          </w:tcPr>
          <w:p w:rsidR="00CD0C03" w:rsidRDefault="00CD0C03">
            <w:pPr>
              <w:pStyle w:val="ConsPlusNormal"/>
              <w:jc w:val="center"/>
            </w:pPr>
            <w:r>
              <w:t>2015 - 2017, 2020 - 2024 годы</w:t>
            </w:r>
          </w:p>
        </w:tc>
        <w:tc>
          <w:tcPr>
            <w:tcW w:w="2891" w:type="dxa"/>
          </w:tcPr>
          <w:p w:rsidR="00CD0C03" w:rsidRDefault="00CD0C03">
            <w:pPr>
              <w:pStyle w:val="ConsPlusNormal"/>
            </w:pPr>
            <w:r>
              <w:t>Создание условий для привлечения инвестиций на реализацию мероприятий в области энергосбережения и повышения энергетической эффективности. Активизация деятельности предприятий в области энергосбережения и повышения энергетической эффективности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11</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Предоставление субсидий хозяйствующим субъектам на возмещение части затрат на приобретенное энергоэффективное оборудование, используемое в процессе реализации мероприятий (проектов) в области энергосбережения и повышения энергетической эффективности, в том числе хозяйствующим субъектам, реализовавшим энергосервисные договоры (контракты)</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Создание условий для привлечения инвестиций на реализацию мероприятий в области энергосбережения и повышения энергетической эффективности. Активизация деятельности предприятий в области энергосбережения и повышения энергетической эффективности</w:t>
            </w:r>
          </w:p>
        </w:tc>
        <w:tc>
          <w:tcPr>
            <w:tcW w:w="1871" w:type="dxa"/>
          </w:tcPr>
          <w:p w:rsidR="00CD0C03" w:rsidRDefault="00CD0C03">
            <w:pPr>
              <w:pStyle w:val="ConsPlusNormal"/>
              <w:jc w:val="center"/>
            </w:pPr>
            <w:r>
              <w:t>Приложение 1, 20.1.13, 20.1.14</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12</w:t>
            </w:r>
          </w:p>
        </w:tc>
        <w:tc>
          <w:tcPr>
            <w:tcW w:w="397" w:type="dxa"/>
          </w:tcPr>
          <w:p w:rsidR="00CD0C03" w:rsidRDefault="00CD0C03">
            <w:pPr>
              <w:pStyle w:val="ConsPlusNormal"/>
            </w:pPr>
          </w:p>
        </w:tc>
        <w:tc>
          <w:tcPr>
            <w:tcW w:w="2891" w:type="dxa"/>
          </w:tcPr>
          <w:p w:rsidR="00CD0C03" w:rsidRDefault="00CD0C03">
            <w:pPr>
              <w:pStyle w:val="ConsPlusNormal"/>
            </w:pPr>
            <w:r>
              <w:t>Оперативное управление подпрограммой "Энергосбережение и повышение энергетической эффективности в Удмуртской Республике"</w:t>
            </w:r>
          </w:p>
        </w:tc>
        <w:tc>
          <w:tcPr>
            <w:tcW w:w="2778" w:type="dxa"/>
          </w:tcPr>
          <w:p w:rsidR="00CD0C03" w:rsidRDefault="00CD0C03">
            <w:pPr>
              <w:pStyle w:val="ConsPlusNormal"/>
            </w:pP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12</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Подготовка проектов планов реализации подпрограммы на предстоящие финансовые годы и осуществление координации деятельности по вопросам, касающимся их согласования с соисполнителями государственной программы</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vMerge w:val="restart"/>
          </w:tcPr>
          <w:p w:rsidR="00CD0C03" w:rsidRDefault="00CD0C03">
            <w:pPr>
              <w:pStyle w:val="ConsPlusNormal"/>
            </w:pPr>
            <w:r>
              <w:t>Повышение эффективности использования бюджетных средств, направленных на реализацию подпрограммы, за счет систематизации работы по ее реализации с учетом фактически достигнутых результатов. Своевременное выявление проблем, связанных с реализацией подпрограммы (несоблюдение сроков, финансирования мероприятий, отклонение целевых индикаторов и показателей подпрограммы от их плановых значений). Принятие мер по результатам мониторинга</w:t>
            </w:r>
          </w:p>
        </w:tc>
        <w:tc>
          <w:tcPr>
            <w:tcW w:w="1871" w:type="dxa"/>
            <w:vMerge w:val="restart"/>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12</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Оценка показателей результативности и эффективности мероприятий подпрограммы, их соответствия целевым индикаторам и показателям подпрограммы</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vMerge/>
          </w:tcPr>
          <w:p w:rsidR="00CD0C03" w:rsidRDefault="00CD0C03"/>
        </w:tc>
        <w:tc>
          <w:tcPr>
            <w:tcW w:w="1871" w:type="dxa"/>
            <w:vMerge/>
          </w:tcPr>
          <w:p w:rsidR="00CD0C03" w:rsidRDefault="00CD0C03"/>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12</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Формирование аналитической информации о реализации мероприятий подпрограммы и подготовка отчетности о реализации подпрограммы</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vMerge/>
          </w:tcPr>
          <w:p w:rsidR="00CD0C03" w:rsidRDefault="00CD0C03"/>
        </w:tc>
        <w:tc>
          <w:tcPr>
            <w:tcW w:w="1871" w:type="dxa"/>
            <w:vMerge/>
          </w:tcPr>
          <w:p w:rsidR="00CD0C03" w:rsidRDefault="00CD0C03"/>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12</w:t>
            </w:r>
          </w:p>
        </w:tc>
        <w:tc>
          <w:tcPr>
            <w:tcW w:w="397" w:type="dxa"/>
          </w:tcPr>
          <w:p w:rsidR="00CD0C03" w:rsidRDefault="00CD0C03">
            <w:pPr>
              <w:pStyle w:val="ConsPlusNormal"/>
              <w:jc w:val="center"/>
            </w:pPr>
            <w:r>
              <w:t>04</w:t>
            </w:r>
          </w:p>
        </w:tc>
        <w:tc>
          <w:tcPr>
            <w:tcW w:w="2891" w:type="dxa"/>
          </w:tcPr>
          <w:p w:rsidR="00CD0C03" w:rsidRDefault="00CD0C03">
            <w:pPr>
              <w:pStyle w:val="ConsPlusNormal"/>
            </w:pPr>
            <w:r>
              <w:t>Предоставление субсидий АНО "Агентство по энергосбережению Удмуртской Республики" в форме имущественного взноса на осуществление им уставной деятельности в целях реализации отдельных мероприятий государственной программы "Энергоэффективность и развитие энергетики в Удмуртской Республике"</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Создание условий для реализации мероприятий подпрограммы</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outlineLvl w:val="2"/>
            </w:pPr>
            <w:r>
              <w:t>2</w:t>
            </w:r>
          </w:p>
        </w:tc>
        <w:tc>
          <w:tcPr>
            <w:tcW w:w="510" w:type="dxa"/>
          </w:tcPr>
          <w:p w:rsidR="00CD0C03" w:rsidRDefault="00CD0C03">
            <w:pPr>
              <w:pStyle w:val="ConsPlusNormal"/>
            </w:pPr>
          </w:p>
        </w:tc>
        <w:tc>
          <w:tcPr>
            <w:tcW w:w="397" w:type="dxa"/>
          </w:tcPr>
          <w:p w:rsidR="00CD0C03" w:rsidRDefault="00CD0C03">
            <w:pPr>
              <w:pStyle w:val="ConsPlusNormal"/>
            </w:pPr>
          </w:p>
        </w:tc>
        <w:tc>
          <w:tcPr>
            <w:tcW w:w="2891" w:type="dxa"/>
          </w:tcPr>
          <w:p w:rsidR="00CD0C03" w:rsidRDefault="001124A8">
            <w:pPr>
              <w:pStyle w:val="ConsPlusNormal"/>
            </w:pPr>
            <w:hyperlink w:anchor="P297" w:history="1">
              <w:r w:rsidR="00CD0C03">
                <w:rPr>
                  <w:color w:val="0000FF"/>
                </w:rPr>
                <w:t>Подпрограмма</w:t>
              </w:r>
            </w:hyperlink>
            <w:r w:rsidR="00CD0C03">
              <w:t xml:space="preserve"> "Развитие и модернизация электроэнергетики в Удмуртской Республике"</w:t>
            </w:r>
          </w:p>
        </w:tc>
        <w:tc>
          <w:tcPr>
            <w:tcW w:w="2778" w:type="dxa"/>
          </w:tcPr>
          <w:p w:rsidR="00CD0C03" w:rsidRDefault="00CD0C03">
            <w:pPr>
              <w:pStyle w:val="ConsPlusNormal"/>
            </w:pPr>
          </w:p>
        </w:tc>
        <w:tc>
          <w:tcPr>
            <w:tcW w:w="1134" w:type="dxa"/>
          </w:tcPr>
          <w:p w:rsidR="00CD0C03" w:rsidRDefault="00CD0C03">
            <w:pPr>
              <w:pStyle w:val="ConsPlusNormal"/>
            </w:pP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2</w:t>
            </w:r>
          </w:p>
        </w:tc>
        <w:tc>
          <w:tcPr>
            <w:tcW w:w="510" w:type="dxa"/>
          </w:tcPr>
          <w:p w:rsidR="00CD0C03" w:rsidRDefault="00CD0C03">
            <w:pPr>
              <w:pStyle w:val="ConsPlusNormal"/>
              <w:jc w:val="center"/>
            </w:pPr>
            <w:r>
              <w:t>01</w:t>
            </w:r>
          </w:p>
        </w:tc>
        <w:tc>
          <w:tcPr>
            <w:tcW w:w="397" w:type="dxa"/>
          </w:tcPr>
          <w:p w:rsidR="00CD0C03" w:rsidRDefault="00CD0C03">
            <w:pPr>
              <w:pStyle w:val="ConsPlusNormal"/>
            </w:pPr>
          </w:p>
        </w:tc>
        <w:tc>
          <w:tcPr>
            <w:tcW w:w="2891" w:type="dxa"/>
          </w:tcPr>
          <w:p w:rsidR="00CD0C03" w:rsidRDefault="00CD0C03">
            <w:pPr>
              <w:pStyle w:val="ConsPlusNormal"/>
            </w:pPr>
            <w:r>
              <w:t>Модернизация и новое строительство генерирующих мощностей</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2020 - 2024 годы, ежегодно</w:t>
            </w:r>
          </w:p>
        </w:tc>
        <w:tc>
          <w:tcPr>
            <w:tcW w:w="2891" w:type="dxa"/>
          </w:tcPr>
          <w:p w:rsidR="00CD0C03" w:rsidRDefault="00CD0C03">
            <w:pPr>
              <w:pStyle w:val="ConsPlusNormal"/>
            </w:pPr>
            <w:r>
              <w:t>Ввод мощности на Воткинской ТЭЦ (12 МВт) в 2020 году. Модернизация генерирующих мощностей позволит существенно улучшить технико-экономические показатели ТЭЦ</w:t>
            </w:r>
          </w:p>
        </w:tc>
        <w:tc>
          <w:tcPr>
            <w:tcW w:w="1871" w:type="dxa"/>
          </w:tcPr>
          <w:p w:rsidR="00CD0C03" w:rsidRDefault="00CD0C03">
            <w:pPr>
              <w:pStyle w:val="ConsPlusNormal"/>
              <w:jc w:val="center"/>
            </w:pPr>
            <w:r>
              <w:t>Приложение 1, 20.2, 20.2.1 - 20.2.3</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2</w:t>
            </w:r>
          </w:p>
        </w:tc>
        <w:tc>
          <w:tcPr>
            <w:tcW w:w="510" w:type="dxa"/>
          </w:tcPr>
          <w:p w:rsidR="00CD0C03" w:rsidRDefault="00CD0C03">
            <w:pPr>
              <w:pStyle w:val="ConsPlusNormal"/>
              <w:jc w:val="center"/>
            </w:pPr>
            <w:r>
              <w:t>02</w:t>
            </w:r>
          </w:p>
        </w:tc>
        <w:tc>
          <w:tcPr>
            <w:tcW w:w="397" w:type="dxa"/>
          </w:tcPr>
          <w:p w:rsidR="00CD0C03" w:rsidRDefault="00CD0C03">
            <w:pPr>
              <w:pStyle w:val="ConsPlusNormal"/>
            </w:pPr>
          </w:p>
        </w:tc>
        <w:tc>
          <w:tcPr>
            <w:tcW w:w="2891" w:type="dxa"/>
          </w:tcPr>
          <w:p w:rsidR="00CD0C03" w:rsidRDefault="00CD0C03">
            <w:pPr>
              <w:pStyle w:val="ConsPlusNormal"/>
            </w:pPr>
            <w:r>
              <w:t>Модернизация и новое строительство электросетевых объектов</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2020 - 2024 годы, ежегодно</w:t>
            </w:r>
          </w:p>
        </w:tc>
        <w:tc>
          <w:tcPr>
            <w:tcW w:w="2891" w:type="dxa"/>
          </w:tcPr>
          <w:p w:rsidR="00CD0C03" w:rsidRDefault="00CD0C03">
            <w:pPr>
              <w:pStyle w:val="ConsPlusNormal"/>
            </w:pPr>
            <w:r>
              <w:t>Рост эффективности транспорта и распределения электроэнергии, снижение износа основных фондов, повышение технологической безопасности, а также снижение потерь электроэнергии в электрических сетях за счет реконструкции трансформаторных подстанций и электрических сетей, совершенствования системы коммерческого и технического учета электроэнергии</w:t>
            </w:r>
          </w:p>
        </w:tc>
        <w:tc>
          <w:tcPr>
            <w:tcW w:w="1871" w:type="dxa"/>
          </w:tcPr>
          <w:p w:rsidR="00CD0C03" w:rsidRDefault="00CD0C03">
            <w:pPr>
              <w:pStyle w:val="ConsPlusNormal"/>
              <w:jc w:val="center"/>
            </w:pPr>
            <w:r>
              <w:t>Приложение 1, 20.2, 20.2.6, 20.2.7</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2</w:t>
            </w:r>
          </w:p>
        </w:tc>
        <w:tc>
          <w:tcPr>
            <w:tcW w:w="510" w:type="dxa"/>
          </w:tcPr>
          <w:p w:rsidR="00CD0C03" w:rsidRDefault="00CD0C03">
            <w:pPr>
              <w:pStyle w:val="ConsPlusNormal"/>
              <w:jc w:val="center"/>
            </w:pPr>
            <w:r>
              <w:t>03</w:t>
            </w:r>
          </w:p>
        </w:tc>
        <w:tc>
          <w:tcPr>
            <w:tcW w:w="397" w:type="dxa"/>
          </w:tcPr>
          <w:p w:rsidR="00CD0C03" w:rsidRDefault="00CD0C03">
            <w:pPr>
              <w:pStyle w:val="ConsPlusNormal"/>
            </w:pPr>
          </w:p>
        </w:tc>
        <w:tc>
          <w:tcPr>
            <w:tcW w:w="2891" w:type="dxa"/>
          </w:tcPr>
          <w:p w:rsidR="00CD0C03" w:rsidRDefault="00CD0C03">
            <w:pPr>
              <w:pStyle w:val="ConsPlusNormal"/>
            </w:pPr>
            <w:r>
              <w:t>Реализация Схемы и Программы развития электроэнергетики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Надежное электроснабжение потребителей</w:t>
            </w:r>
          </w:p>
        </w:tc>
        <w:tc>
          <w:tcPr>
            <w:tcW w:w="1871" w:type="dxa"/>
          </w:tcPr>
          <w:p w:rsidR="00CD0C03" w:rsidRDefault="00CD0C03">
            <w:pPr>
              <w:pStyle w:val="ConsPlusNormal"/>
              <w:jc w:val="center"/>
            </w:pPr>
            <w:r>
              <w:t>Приложение 1, 20.2.4, 20.2.5</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2</w:t>
            </w:r>
          </w:p>
        </w:tc>
        <w:tc>
          <w:tcPr>
            <w:tcW w:w="510" w:type="dxa"/>
          </w:tcPr>
          <w:p w:rsidR="00CD0C03" w:rsidRDefault="00CD0C03">
            <w:pPr>
              <w:pStyle w:val="ConsPlusNormal"/>
              <w:jc w:val="center"/>
            </w:pPr>
            <w:r>
              <w:t>04</w:t>
            </w:r>
          </w:p>
        </w:tc>
        <w:tc>
          <w:tcPr>
            <w:tcW w:w="397" w:type="dxa"/>
          </w:tcPr>
          <w:p w:rsidR="00CD0C03" w:rsidRDefault="00CD0C03">
            <w:pPr>
              <w:pStyle w:val="ConsPlusNormal"/>
            </w:pPr>
          </w:p>
        </w:tc>
        <w:tc>
          <w:tcPr>
            <w:tcW w:w="2891" w:type="dxa"/>
          </w:tcPr>
          <w:p w:rsidR="00CD0C03" w:rsidRDefault="00CD0C03">
            <w:pPr>
              <w:pStyle w:val="ConsPlusNormal"/>
            </w:pPr>
            <w:r>
              <w:t>Разработка и (или) актуализация схемы и программы перспективного развития электроэнергетики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Актуализированные по действующей технологической и экономической ситуации Схема и Программа развития электроэнергетики Удмуртской Республики с целью повышения эффективности их реализации</w:t>
            </w:r>
          </w:p>
        </w:tc>
        <w:tc>
          <w:tcPr>
            <w:tcW w:w="1871" w:type="dxa"/>
          </w:tcPr>
          <w:p w:rsidR="00CD0C03" w:rsidRDefault="00CD0C03">
            <w:pPr>
              <w:pStyle w:val="ConsPlusNormal"/>
              <w:jc w:val="center"/>
            </w:pPr>
            <w:r>
              <w:t>20.2.6, 20.2.7</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2</w:t>
            </w:r>
          </w:p>
        </w:tc>
        <w:tc>
          <w:tcPr>
            <w:tcW w:w="510" w:type="dxa"/>
          </w:tcPr>
          <w:p w:rsidR="00CD0C03" w:rsidRDefault="00CD0C03">
            <w:pPr>
              <w:pStyle w:val="ConsPlusNormal"/>
              <w:jc w:val="center"/>
            </w:pPr>
            <w:r>
              <w:t>04</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Разработка и (или) актуализация схемы и программы перспективного развития электроэнергетики Удмуртской Республики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2015 - 2024 годы, ежегодно</w:t>
            </w:r>
          </w:p>
        </w:tc>
        <w:tc>
          <w:tcPr>
            <w:tcW w:w="2891" w:type="dxa"/>
          </w:tcPr>
          <w:p w:rsidR="00CD0C03" w:rsidRDefault="00CD0C03">
            <w:pPr>
              <w:pStyle w:val="ConsPlusNormal"/>
            </w:pPr>
            <w:r>
              <w:t>Актуализированные по действующей технологической и экономической ситуации Схема и Программа развития электроэнергетики Удмуртской Республики с целью повышения эффективности их реализации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outlineLvl w:val="2"/>
            </w:pPr>
            <w:r>
              <w:t>3</w:t>
            </w:r>
          </w:p>
        </w:tc>
        <w:tc>
          <w:tcPr>
            <w:tcW w:w="510" w:type="dxa"/>
          </w:tcPr>
          <w:p w:rsidR="00CD0C03" w:rsidRDefault="00CD0C03">
            <w:pPr>
              <w:pStyle w:val="ConsPlusNormal"/>
            </w:pPr>
          </w:p>
        </w:tc>
        <w:tc>
          <w:tcPr>
            <w:tcW w:w="397" w:type="dxa"/>
          </w:tcPr>
          <w:p w:rsidR="00CD0C03" w:rsidRDefault="00CD0C03">
            <w:pPr>
              <w:pStyle w:val="ConsPlusNormal"/>
            </w:pPr>
          </w:p>
        </w:tc>
        <w:tc>
          <w:tcPr>
            <w:tcW w:w="2891" w:type="dxa"/>
          </w:tcPr>
          <w:p w:rsidR="00CD0C03" w:rsidRDefault="001124A8">
            <w:pPr>
              <w:pStyle w:val="ConsPlusNormal"/>
            </w:pPr>
            <w:hyperlink w:anchor="P377" w:history="1">
              <w:r w:rsidR="00CD0C03">
                <w:rPr>
                  <w:color w:val="0000FF"/>
                </w:rPr>
                <w:t>Подпрограмма</w:t>
              </w:r>
            </w:hyperlink>
            <w:r w:rsidR="00CD0C03">
              <w:t xml:space="preserve"> "Развитие использования возобновляемых источников энергии в Удмуртской Республике"</w:t>
            </w:r>
          </w:p>
        </w:tc>
        <w:tc>
          <w:tcPr>
            <w:tcW w:w="2778" w:type="dxa"/>
          </w:tcPr>
          <w:p w:rsidR="00CD0C03" w:rsidRDefault="00CD0C03">
            <w:pPr>
              <w:pStyle w:val="ConsPlusNormal"/>
            </w:pPr>
          </w:p>
        </w:tc>
        <w:tc>
          <w:tcPr>
            <w:tcW w:w="1134" w:type="dxa"/>
          </w:tcPr>
          <w:p w:rsidR="00CD0C03" w:rsidRDefault="00CD0C03">
            <w:pPr>
              <w:pStyle w:val="ConsPlusNormal"/>
            </w:pP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01</w:t>
            </w:r>
          </w:p>
        </w:tc>
        <w:tc>
          <w:tcPr>
            <w:tcW w:w="397" w:type="dxa"/>
          </w:tcPr>
          <w:p w:rsidR="00CD0C03" w:rsidRDefault="00CD0C03">
            <w:pPr>
              <w:pStyle w:val="ConsPlusNormal"/>
            </w:pPr>
          </w:p>
        </w:tc>
        <w:tc>
          <w:tcPr>
            <w:tcW w:w="2891" w:type="dxa"/>
          </w:tcPr>
          <w:p w:rsidR="00CD0C03" w:rsidRDefault="00CD0C03">
            <w:pPr>
              <w:pStyle w:val="ConsPlusNormal"/>
            </w:pPr>
            <w:r>
              <w:t>Разработка нормативных и правовых актов Удмуртской Республики по стимулированию использования возобновляемых источников энергии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сельского хозяйства и продовольствия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Формирование предпосылок для стимулирования хозяйствующих субъектов Удмуртской Республики к внедрению возобновляемых источников энергии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02</w:t>
            </w:r>
          </w:p>
        </w:tc>
        <w:tc>
          <w:tcPr>
            <w:tcW w:w="397" w:type="dxa"/>
          </w:tcPr>
          <w:p w:rsidR="00CD0C03" w:rsidRDefault="00CD0C03">
            <w:pPr>
              <w:pStyle w:val="ConsPlusNormal"/>
            </w:pPr>
          </w:p>
        </w:tc>
        <w:tc>
          <w:tcPr>
            <w:tcW w:w="2891" w:type="dxa"/>
          </w:tcPr>
          <w:p w:rsidR="00CD0C03" w:rsidRDefault="00CD0C03">
            <w:pPr>
              <w:pStyle w:val="ConsPlusNormal"/>
            </w:pPr>
            <w:r>
              <w:t>Строительство, реконструкция и модернизация установок и генерирующих объектов, функционирующих на основе использования возобновляемых источников энергии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сельского хозяйства и продовольствия Удмуртской Республики</w:t>
            </w:r>
          </w:p>
        </w:tc>
        <w:tc>
          <w:tcPr>
            <w:tcW w:w="1134" w:type="dxa"/>
          </w:tcPr>
          <w:p w:rsidR="00CD0C03" w:rsidRDefault="00CD0C03">
            <w:pPr>
              <w:pStyle w:val="ConsPlusNormal"/>
              <w:jc w:val="center"/>
            </w:pPr>
            <w:r>
              <w:t>2018, 2020 - 2024 годы, ежегодно</w:t>
            </w:r>
          </w:p>
        </w:tc>
        <w:tc>
          <w:tcPr>
            <w:tcW w:w="2891" w:type="dxa"/>
          </w:tcPr>
          <w:p w:rsidR="00CD0C03" w:rsidRDefault="00CD0C03">
            <w:pPr>
              <w:pStyle w:val="ConsPlusNormal"/>
            </w:pPr>
            <w:r>
              <w:t>Увеличение производства тепловой энергии с использованием возобновляемых источников энергии</w:t>
            </w:r>
          </w:p>
        </w:tc>
        <w:tc>
          <w:tcPr>
            <w:tcW w:w="1871" w:type="dxa"/>
          </w:tcPr>
          <w:p w:rsidR="00CD0C03" w:rsidRDefault="00CD0C03">
            <w:pPr>
              <w:pStyle w:val="ConsPlusNormal"/>
              <w:jc w:val="center"/>
            </w:pPr>
            <w:r>
              <w:t>Приложение 1, 20.3, 20.3.1, 20.3.2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Строительство биогазовых установок, использующих в качестве топлива отходы животноводства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сельского хозяйства и продовольствия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Увеличение к 2024 году доли выработки первичных энергетических ресурсов объектами, использующими возобновляемые источники энергии</w:t>
            </w:r>
          </w:p>
        </w:tc>
        <w:tc>
          <w:tcPr>
            <w:tcW w:w="1871" w:type="dxa"/>
          </w:tcPr>
          <w:p w:rsidR="00CD0C03" w:rsidRDefault="00CD0C03">
            <w:pPr>
              <w:pStyle w:val="ConsPlusNormal"/>
              <w:jc w:val="center"/>
            </w:pPr>
            <w:r>
              <w:t>Приложение 1, 20.3.2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Строительство установок, использующих в качестве топлива отходы деревообработки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природных ресурсов и охраны окружающей среды Удмуртской Республики</w:t>
            </w:r>
          </w:p>
        </w:tc>
        <w:tc>
          <w:tcPr>
            <w:tcW w:w="1134" w:type="dxa"/>
          </w:tcPr>
          <w:p w:rsidR="00CD0C03" w:rsidRDefault="00CD0C03">
            <w:pPr>
              <w:pStyle w:val="ConsPlusNormal"/>
              <w:jc w:val="center"/>
            </w:pPr>
            <w:r>
              <w:t>2018, 2020 - 2024 годы, ежегодно</w:t>
            </w:r>
          </w:p>
        </w:tc>
        <w:tc>
          <w:tcPr>
            <w:tcW w:w="2891" w:type="dxa"/>
          </w:tcPr>
          <w:p w:rsidR="00CD0C03" w:rsidRDefault="00CD0C03">
            <w:pPr>
              <w:pStyle w:val="ConsPlusNormal"/>
            </w:pPr>
            <w:r>
              <w:t>Увеличение к 2024 году доли выработки первичных энергетических ресурсов объектами, использующими возобновляемые источники энергии</w:t>
            </w:r>
          </w:p>
        </w:tc>
        <w:tc>
          <w:tcPr>
            <w:tcW w:w="1871" w:type="dxa"/>
          </w:tcPr>
          <w:p w:rsidR="00CD0C03" w:rsidRDefault="00CD0C03">
            <w:pPr>
              <w:pStyle w:val="ConsPlusNormal"/>
              <w:jc w:val="center"/>
            </w:pPr>
            <w:r>
              <w:t>Приложение 1, 20.3, 20.3.2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Строительство мусоросжигательного завода с высокой степенью очистки дымовых газов на условиях государственно-частного партнерства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pP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04</w:t>
            </w:r>
          </w:p>
        </w:tc>
        <w:tc>
          <w:tcPr>
            <w:tcW w:w="2891" w:type="dxa"/>
          </w:tcPr>
          <w:p w:rsidR="00CD0C03" w:rsidRDefault="00CD0C03">
            <w:pPr>
              <w:pStyle w:val="ConsPlusNormal"/>
            </w:pPr>
            <w:r>
              <w:t>Строительство установок, использующих в качестве топлива иные возобновляемые источники энергии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Увеличение к 2024 году доли выработки первичных энергетических ресурсов объектами, использующими возобновляемые источники энергии</w:t>
            </w:r>
          </w:p>
        </w:tc>
        <w:tc>
          <w:tcPr>
            <w:tcW w:w="1871" w:type="dxa"/>
          </w:tcPr>
          <w:p w:rsidR="00CD0C03" w:rsidRDefault="00CD0C03">
            <w:pPr>
              <w:pStyle w:val="ConsPlusNormal"/>
              <w:jc w:val="center"/>
            </w:pPr>
            <w:r>
              <w:t>Приложение 1, 20.3.1, 20.3.2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03</w:t>
            </w:r>
          </w:p>
        </w:tc>
        <w:tc>
          <w:tcPr>
            <w:tcW w:w="397" w:type="dxa"/>
          </w:tcPr>
          <w:p w:rsidR="00CD0C03" w:rsidRDefault="00CD0C03">
            <w:pPr>
              <w:pStyle w:val="ConsPlusNormal"/>
            </w:pPr>
          </w:p>
        </w:tc>
        <w:tc>
          <w:tcPr>
            <w:tcW w:w="2891" w:type="dxa"/>
          </w:tcPr>
          <w:p w:rsidR="00CD0C03" w:rsidRDefault="00CD0C03">
            <w:pPr>
              <w:pStyle w:val="ConsPlusNormal"/>
            </w:pPr>
            <w:r>
              <w:t>Развитие механизмов финансовой поддержки реализации проектов по строительству, реконструкции и модернизации установок и генерирующих объектов, функционирующих на основе использования возобновляемых источников энергии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Субсидии на подключение к объектам электросетевого хозяйства вновь построенных, реконструированных, модернизированных установок и генерирующих объектов, использующих возобновляемые источники энергии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Возмещение 95% затрат хозяйствующих субъектов на подключение установок, использующих ВИЭ</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(в том числе полученным на реализацию энергосервисных договоров (контрактов)), на строительство новых, реконструкцию, модернизацию существующих установок и генерирующих объектов, использующих возобновляемые источники энергии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Привлечение инвестиций в сооружение, реконструкцию и модернизацию генерирующих объектов на основе использования возобновляемых источников энергии с целью достижения установленных целевых показателей развития возобновляемой энергетики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3</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Предоставление субсидий хозяйствующим субъектам на возмещение части затрат на приобретенное энергоэффективное оборудование, используемое в процессе реализации мероприятий (проектов) по строительству новых, реконструкции, модернизации существующих установок и генерирующих объектов, использующих возобновляемые источники энергии, в том числе хозяйствующим субъектам, реализовавшим энергосервисные договоры (контракты)</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Привлечение инвестиций в сооружение, реконструкцию и модернизацию генерирующих объектов на основе использования возобновляемых источников энергии с целью достижения установленных целевых показателей развития возобновляемой энергетики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outlineLvl w:val="2"/>
            </w:pPr>
            <w:r>
              <w:t>4</w:t>
            </w:r>
          </w:p>
        </w:tc>
        <w:tc>
          <w:tcPr>
            <w:tcW w:w="510" w:type="dxa"/>
          </w:tcPr>
          <w:p w:rsidR="00CD0C03" w:rsidRDefault="00CD0C03">
            <w:pPr>
              <w:pStyle w:val="ConsPlusNormal"/>
            </w:pPr>
          </w:p>
        </w:tc>
        <w:tc>
          <w:tcPr>
            <w:tcW w:w="397" w:type="dxa"/>
          </w:tcPr>
          <w:p w:rsidR="00CD0C03" w:rsidRDefault="00CD0C03">
            <w:pPr>
              <w:pStyle w:val="ConsPlusNormal"/>
            </w:pPr>
          </w:p>
        </w:tc>
        <w:tc>
          <w:tcPr>
            <w:tcW w:w="2891" w:type="dxa"/>
          </w:tcPr>
          <w:p w:rsidR="00CD0C03" w:rsidRDefault="001124A8">
            <w:pPr>
              <w:pStyle w:val="ConsPlusNormal"/>
            </w:pPr>
            <w:hyperlink w:anchor="P437" w:history="1">
              <w:r w:rsidR="00CD0C03">
                <w:rPr>
                  <w:color w:val="0000FF"/>
                </w:rPr>
                <w:t>Подпрограмма</w:t>
              </w:r>
            </w:hyperlink>
            <w:r w:rsidR="00CD0C03">
              <w:t xml:space="preserve"> "Развитие рынка газомоторного топлива в Удмуртской Республике"</w:t>
            </w:r>
          </w:p>
        </w:tc>
        <w:tc>
          <w:tcPr>
            <w:tcW w:w="2778" w:type="dxa"/>
          </w:tcPr>
          <w:p w:rsidR="00CD0C03" w:rsidRDefault="00CD0C03">
            <w:pPr>
              <w:pStyle w:val="ConsPlusNormal"/>
            </w:pPr>
          </w:p>
        </w:tc>
        <w:tc>
          <w:tcPr>
            <w:tcW w:w="1134" w:type="dxa"/>
          </w:tcPr>
          <w:p w:rsidR="00CD0C03" w:rsidRDefault="00CD0C03">
            <w:pPr>
              <w:pStyle w:val="ConsPlusNormal"/>
            </w:pP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01</w:t>
            </w:r>
          </w:p>
        </w:tc>
        <w:tc>
          <w:tcPr>
            <w:tcW w:w="397" w:type="dxa"/>
          </w:tcPr>
          <w:p w:rsidR="00CD0C03" w:rsidRDefault="00CD0C03">
            <w:pPr>
              <w:pStyle w:val="ConsPlusNormal"/>
            </w:pPr>
          </w:p>
        </w:tc>
        <w:tc>
          <w:tcPr>
            <w:tcW w:w="2891" w:type="dxa"/>
          </w:tcPr>
          <w:p w:rsidR="00CD0C03" w:rsidRDefault="00CD0C03">
            <w:pPr>
              <w:pStyle w:val="ConsPlusNormal"/>
            </w:pPr>
            <w:r>
              <w:t>Приобретение нового общественного транспорта и транспорта дорожно-коммунальных служб и перевод существующего транспорта на использование природного газа в качестве моторного топлива</w:t>
            </w:r>
          </w:p>
        </w:tc>
        <w:tc>
          <w:tcPr>
            <w:tcW w:w="2778" w:type="dxa"/>
          </w:tcPr>
          <w:p w:rsidR="00CD0C03" w:rsidRDefault="00CD0C03">
            <w:pPr>
              <w:pStyle w:val="ConsPlusNormal"/>
            </w:pPr>
          </w:p>
        </w:tc>
        <w:tc>
          <w:tcPr>
            <w:tcW w:w="1134" w:type="dxa"/>
          </w:tcPr>
          <w:p w:rsidR="00CD0C03" w:rsidRDefault="00CD0C03">
            <w:pPr>
              <w:pStyle w:val="ConsPlusNormal"/>
              <w:jc w:val="center"/>
            </w:pPr>
            <w:r>
              <w:t>2015, 2017 - 2024 годы, ежегодно</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01</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Приобретение предприятиями Удмуртской Республики нового общественного транспорта и транспорта дорожно-коммунальных служб, использующего природный газ в качестве моторного топлива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134" w:type="dxa"/>
          </w:tcPr>
          <w:p w:rsidR="00CD0C03" w:rsidRDefault="00CD0C03">
            <w:pPr>
              <w:pStyle w:val="ConsPlusNormal"/>
              <w:jc w:val="center"/>
            </w:pPr>
            <w:r>
              <w:t>2015, 2017 - 2024 годы, ежегодно</w:t>
            </w:r>
          </w:p>
        </w:tc>
        <w:tc>
          <w:tcPr>
            <w:tcW w:w="2891" w:type="dxa"/>
          </w:tcPr>
          <w:p w:rsidR="00CD0C03" w:rsidRDefault="00CD0C03">
            <w:pPr>
              <w:pStyle w:val="ConsPlusNormal"/>
            </w:pPr>
            <w:r>
              <w:t>Снижение себестоимости производства товаров (оказания услуг). Оптимизация топливно-энергетического баланса Удмуртской Республики. Устойчивое снижение уровня негативного воздействия автомобильного транспорта на окружающую среду и здоровье населения</w:t>
            </w:r>
          </w:p>
        </w:tc>
        <w:tc>
          <w:tcPr>
            <w:tcW w:w="1871" w:type="dxa"/>
          </w:tcPr>
          <w:p w:rsidR="00CD0C03" w:rsidRDefault="00CD0C03">
            <w:pPr>
              <w:pStyle w:val="ConsPlusNormal"/>
              <w:jc w:val="center"/>
            </w:pPr>
            <w:r>
              <w:t>Приложение 1, 20.4, 20.4.1, 20.4.2</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01</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Перевод существующего общественного транспорта Удмуртской Республики на использование природного газа в качестве моторного топлива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134" w:type="dxa"/>
          </w:tcPr>
          <w:p w:rsidR="00CD0C03" w:rsidRDefault="00CD0C03">
            <w:pPr>
              <w:pStyle w:val="ConsPlusNormal"/>
              <w:jc w:val="center"/>
            </w:pPr>
            <w:r>
              <w:t>2015, 2019 - 2024 годы, ежегодно</w:t>
            </w:r>
          </w:p>
        </w:tc>
        <w:tc>
          <w:tcPr>
            <w:tcW w:w="2891" w:type="dxa"/>
          </w:tcPr>
          <w:p w:rsidR="00CD0C03" w:rsidRDefault="00CD0C03">
            <w:pPr>
              <w:pStyle w:val="ConsPlusNormal"/>
            </w:pPr>
            <w:r>
              <w:t>Снижение себестоимости производства товаров (оказания услуг). Оптимизация топливно-энергетического баланса Удмуртской Республики. Устойчивое снижение уровня негативного воздействия автомобильного транспорта на окружающую среду и здоровье населения</w:t>
            </w:r>
          </w:p>
        </w:tc>
        <w:tc>
          <w:tcPr>
            <w:tcW w:w="1871" w:type="dxa"/>
          </w:tcPr>
          <w:p w:rsidR="00CD0C03" w:rsidRDefault="00CD0C03">
            <w:pPr>
              <w:pStyle w:val="ConsPlusNormal"/>
              <w:jc w:val="center"/>
            </w:pPr>
            <w:r>
              <w:t>Приложение 1, 20.4, 20.1.27, 20.4.3, 20.4.4</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01</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Перевод транспортных средств на использование природного газа в качестве моторного топлива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134" w:type="dxa"/>
          </w:tcPr>
          <w:p w:rsidR="00CD0C03" w:rsidRDefault="00CD0C03">
            <w:pPr>
              <w:pStyle w:val="ConsPlusNormal"/>
              <w:jc w:val="center"/>
            </w:pPr>
            <w:r>
              <w:t>2019 - 2024 годы</w:t>
            </w:r>
          </w:p>
        </w:tc>
        <w:tc>
          <w:tcPr>
            <w:tcW w:w="2891" w:type="dxa"/>
          </w:tcPr>
          <w:p w:rsidR="00CD0C03" w:rsidRDefault="00CD0C03">
            <w:pPr>
              <w:pStyle w:val="ConsPlusNormal"/>
            </w:pPr>
            <w:r>
              <w:t>Оптимизация топливно-энергетического баланса Удмуртской Республики. Устойчивое снижение уровня негативного воздействия автомобильного транспорта на окружающую среду и здоровье населения</w:t>
            </w:r>
          </w:p>
        </w:tc>
        <w:tc>
          <w:tcPr>
            <w:tcW w:w="1871" w:type="dxa"/>
          </w:tcPr>
          <w:p w:rsidR="00CD0C03" w:rsidRDefault="00CD0C03">
            <w:pPr>
              <w:pStyle w:val="ConsPlusNormal"/>
              <w:jc w:val="center"/>
            </w:pPr>
            <w:r>
              <w:t>Приложение 1, 20.4, 20.4.3, 20.4.4</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02</w:t>
            </w:r>
          </w:p>
        </w:tc>
        <w:tc>
          <w:tcPr>
            <w:tcW w:w="397" w:type="dxa"/>
          </w:tcPr>
          <w:p w:rsidR="00CD0C03" w:rsidRDefault="00CD0C03">
            <w:pPr>
              <w:pStyle w:val="ConsPlusNormal"/>
            </w:pPr>
          </w:p>
        </w:tc>
        <w:tc>
          <w:tcPr>
            <w:tcW w:w="2891" w:type="dxa"/>
          </w:tcPr>
          <w:p w:rsidR="00CD0C03" w:rsidRDefault="00CD0C03">
            <w:pPr>
              <w:pStyle w:val="ConsPlusNormal"/>
            </w:pPr>
            <w:r>
              <w:t>Строительство и ввод в эксплуатацию объектов газозаправочной инфраструктуры</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134" w:type="dxa"/>
          </w:tcPr>
          <w:p w:rsidR="00CD0C03" w:rsidRDefault="00CD0C03">
            <w:pPr>
              <w:pStyle w:val="ConsPlusNormal"/>
              <w:jc w:val="center"/>
            </w:pPr>
            <w:r>
              <w:t>2015, 2017 - 2024 годы, ежегодно</w:t>
            </w:r>
          </w:p>
        </w:tc>
        <w:tc>
          <w:tcPr>
            <w:tcW w:w="2891" w:type="dxa"/>
          </w:tcPr>
          <w:p w:rsidR="00CD0C03" w:rsidRDefault="00CD0C03">
            <w:pPr>
              <w:pStyle w:val="ConsPlusNormal"/>
            </w:pPr>
            <w:r>
              <w:t>Создание условий для заправки транспортных средств компримированным природным газом</w:t>
            </w:r>
          </w:p>
        </w:tc>
        <w:tc>
          <w:tcPr>
            <w:tcW w:w="1871" w:type="dxa"/>
          </w:tcPr>
          <w:p w:rsidR="00CD0C03" w:rsidRDefault="00CD0C03">
            <w:pPr>
              <w:pStyle w:val="ConsPlusNormal"/>
              <w:jc w:val="center"/>
            </w:pPr>
            <w:r>
              <w:t>Приложение 1, 20.4.5, 20.4.6, 20.4.7, 20.4.9</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397" w:type="dxa"/>
          </w:tcPr>
          <w:p w:rsidR="00CD0C03" w:rsidRDefault="00CD0C03">
            <w:pPr>
              <w:pStyle w:val="ConsPlusNormal"/>
            </w:pPr>
          </w:p>
        </w:tc>
        <w:tc>
          <w:tcPr>
            <w:tcW w:w="2891" w:type="dxa"/>
          </w:tcPr>
          <w:p w:rsidR="00CD0C03" w:rsidRDefault="00CD0C03">
            <w:pPr>
              <w:pStyle w:val="ConsPlusNormal"/>
            </w:pPr>
            <w:r>
              <w:t>Развитие механизмов финансовой поддержки реализации проектов в области развития рынка газомоторного топлива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134" w:type="dxa"/>
          </w:tcPr>
          <w:p w:rsidR="00CD0C03" w:rsidRDefault="00CD0C03">
            <w:pPr>
              <w:pStyle w:val="ConsPlusNormal"/>
              <w:jc w:val="center"/>
            </w:pPr>
            <w:r>
              <w:t>2015, 2016, 2019 - 2024 годы</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Субсидии на возмещение части затрат на приобретение транспортных средств, использующих в качестве моторного топлива компримированный природный газ</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134" w:type="dxa"/>
          </w:tcPr>
          <w:p w:rsidR="00CD0C03" w:rsidRDefault="00CD0C03">
            <w:pPr>
              <w:pStyle w:val="ConsPlusNormal"/>
              <w:jc w:val="center"/>
            </w:pPr>
            <w:r>
              <w:t>2015, 2016, 2020 - 2024 годы</w:t>
            </w:r>
          </w:p>
        </w:tc>
        <w:tc>
          <w:tcPr>
            <w:tcW w:w="2891" w:type="dxa"/>
          </w:tcPr>
          <w:p w:rsidR="00CD0C03" w:rsidRDefault="00CD0C03">
            <w:pPr>
              <w:pStyle w:val="ConsPlusNormal"/>
            </w:pPr>
            <w:r>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02</w:t>
            </w:r>
          </w:p>
        </w:tc>
        <w:tc>
          <w:tcPr>
            <w:tcW w:w="2891" w:type="dxa"/>
          </w:tcPr>
          <w:p w:rsidR="00CD0C03" w:rsidRDefault="00CD0C03">
            <w:pPr>
              <w:pStyle w:val="ConsPlusNormal"/>
            </w:pPr>
            <w:r>
              <w:t>Предоставление субсидий хозяйствующим субъектам на возмещение части затрат на приобретенное энергоэффективное оборудование, используемое в процессе реализации мероприятий (проектов) по строительству модульной автомобильной газонаполнительной компрессорной станции</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03</w:t>
            </w:r>
          </w:p>
        </w:tc>
        <w:tc>
          <w:tcPr>
            <w:tcW w:w="2891" w:type="dxa"/>
          </w:tcPr>
          <w:p w:rsidR="00CD0C03" w:rsidRDefault="00CD0C03">
            <w:pPr>
              <w:pStyle w:val="ConsPlusNormal"/>
            </w:pPr>
            <w:r>
              <w:t>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развития рынка газомоторного топлива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134" w:type="dxa"/>
          </w:tcPr>
          <w:p w:rsidR="00CD0C03" w:rsidRDefault="00CD0C03">
            <w:pPr>
              <w:pStyle w:val="ConsPlusNormal"/>
              <w:jc w:val="center"/>
            </w:pPr>
            <w:r>
              <w:t>2020 - 2024 годы, ежегодно</w:t>
            </w:r>
          </w:p>
        </w:tc>
        <w:tc>
          <w:tcPr>
            <w:tcW w:w="2891" w:type="dxa"/>
          </w:tcPr>
          <w:p w:rsidR="00CD0C03" w:rsidRDefault="00CD0C03">
            <w:pPr>
              <w:pStyle w:val="ConsPlusNormal"/>
            </w:pPr>
            <w:r>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Pr>
          <w:p w:rsidR="00CD0C03" w:rsidRDefault="00CD0C03">
            <w:pPr>
              <w:pStyle w:val="ConsPlusNormal"/>
            </w:pP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4</w:t>
            </w:r>
          </w:p>
        </w:tc>
        <w:tc>
          <w:tcPr>
            <w:tcW w:w="510" w:type="dxa"/>
            <w:tcBorders>
              <w:bottom w:val="nil"/>
            </w:tcBorders>
          </w:tcPr>
          <w:p w:rsidR="00CD0C03" w:rsidRDefault="00CD0C03">
            <w:pPr>
              <w:pStyle w:val="ConsPlusNormal"/>
              <w:jc w:val="center"/>
            </w:pPr>
            <w:r>
              <w:t>03</w:t>
            </w:r>
          </w:p>
        </w:tc>
        <w:tc>
          <w:tcPr>
            <w:tcW w:w="397" w:type="dxa"/>
            <w:tcBorders>
              <w:bottom w:val="nil"/>
            </w:tcBorders>
          </w:tcPr>
          <w:p w:rsidR="00CD0C03" w:rsidRDefault="00CD0C03">
            <w:pPr>
              <w:pStyle w:val="ConsPlusNormal"/>
              <w:jc w:val="center"/>
            </w:pPr>
            <w:r>
              <w:t>04</w:t>
            </w:r>
          </w:p>
        </w:tc>
        <w:tc>
          <w:tcPr>
            <w:tcW w:w="2891" w:type="dxa"/>
            <w:tcBorders>
              <w:bottom w:val="nil"/>
            </w:tcBorders>
          </w:tcPr>
          <w:p w:rsidR="00CD0C03" w:rsidRDefault="00CD0C03">
            <w:pPr>
              <w:pStyle w:val="ConsPlusNormal"/>
            </w:pPr>
            <w:r>
              <w:t>Субсидии на возмещение части затрат по переводу транспортных средств на использование природного газа в качестве моторного топлива</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134" w:type="dxa"/>
            <w:tcBorders>
              <w:bottom w:val="nil"/>
            </w:tcBorders>
          </w:tcPr>
          <w:p w:rsidR="00CD0C03" w:rsidRDefault="00CD0C03">
            <w:pPr>
              <w:pStyle w:val="ConsPlusNormal"/>
              <w:jc w:val="center"/>
            </w:pPr>
            <w:r>
              <w:t>2020 - 2024 годы, ежегодно</w:t>
            </w:r>
          </w:p>
        </w:tc>
        <w:tc>
          <w:tcPr>
            <w:tcW w:w="2891" w:type="dxa"/>
            <w:tcBorders>
              <w:bottom w:val="nil"/>
            </w:tcBorders>
          </w:tcPr>
          <w:p w:rsidR="00CD0C03" w:rsidRDefault="00CD0C03">
            <w:pPr>
              <w:pStyle w:val="ConsPlusNormal"/>
            </w:pPr>
            <w:r>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Borders>
              <w:bottom w:val="nil"/>
            </w:tcBorders>
          </w:tcPr>
          <w:p w:rsidR="00CD0C03" w:rsidRDefault="00CD0C03">
            <w:pPr>
              <w:pStyle w:val="ConsPlusNormal"/>
            </w:pP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(в ред. </w:t>
            </w:r>
            <w:hyperlink r:id="rId76" w:history="1">
              <w:r>
                <w:rPr>
                  <w:color w:val="0000FF"/>
                </w:rPr>
                <w:t>постановления</w:t>
              </w:r>
            </w:hyperlink>
            <w:r>
              <w:t xml:space="preserve"> Правительства УР от 31.10.2019 N 501)</w:t>
            </w: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4</w:t>
            </w:r>
          </w:p>
        </w:tc>
        <w:tc>
          <w:tcPr>
            <w:tcW w:w="510" w:type="dxa"/>
            <w:tcBorders>
              <w:bottom w:val="nil"/>
            </w:tcBorders>
          </w:tcPr>
          <w:p w:rsidR="00CD0C03" w:rsidRDefault="00CD0C03">
            <w:pPr>
              <w:pStyle w:val="ConsPlusNormal"/>
              <w:jc w:val="center"/>
            </w:pPr>
            <w:r>
              <w:t>03</w:t>
            </w:r>
          </w:p>
        </w:tc>
        <w:tc>
          <w:tcPr>
            <w:tcW w:w="397" w:type="dxa"/>
            <w:tcBorders>
              <w:bottom w:val="nil"/>
            </w:tcBorders>
          </w:tcPr>
          <w:p w:rsidR="00CD0C03" w:rsidRDefault="00CD0C03">
            <w:pPr>
              <w:pStyle w:val="ConsPlusNormal"/>
              <w:jc w:val="center"/>
            </w:pPr>
            <w:r>
              <w:t>05</w:t>
            </w:r>
          </w:p>
        </w:tc>
        <w:tc>
          <w:tcPr>
            <w:tcW w:w="2891" w:type="dxa"/>
            <w:tcBorders>
              <w:bottom w:val="nil"/>
            </w:tcBorders>
          </w:tcPr>
          <w:p w:rsidR="00CD0C03" w:rsidRDefault="00CD0C03">
            <w:pPr>
              <w:pStyle w:val="ConsPlusNormal"/>
            </w:pPr>
            <w:r>
              <w:t>Субсидии на возмещение затрат по строительству объектов заправки транспортных средств компримированным (сжатым) природным газом</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134" w:type="dxa"/>
            <w:tcBorders>
              <w:bottom w:val="nil"/>
            </w:tcBorders>
          </w:tcPr>
          <w:p w:rsidR="00CD0C03" w:rsidRDefault="00CD0C03">
            <w:pPr>
              <w:pStyle w:val="ConsPlusNormal"/>
              <w:jc w:val="center"/>
            </w:pPr>
            <w:r>
              <w:t>2019 - 2024 годы, ежегодно</w:t>
            </w:r>
          </w:p>
        </w:tc>
        <w:tc>
          <w:tcPr>
            <w:tcW w:w="2891" w:type="dxa"/>
            <w:tcBorders>
              <w:bottom w:val="nil"/>
            </w:tcBorders>
          </w:tcPr>
          <w:p w:rsidR="00CD0C03" w:rsidRDefault="00CD0C03">
            <w:pPr>
              <w:pStyle w:val="ConsPlusNormal"/>
            </w:pPr>
            <w:r>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Borders>
              <w:bottom w:val="nil"/>
            </w:tcBorders>
          </w:tcPr>
          <w:p w:rsidR="00CD0C03" w:rsidRDefault="00CD0C03">
            <w:pPr>
              <w:pStyle w:val="ConsPlusNormal"/>
            </w:pP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(п. 20 4 03 05 в ред. </w:t>
            </w:r>
            <w:hyperlink r:id="rId77" w:history="1">
              <w:r>
                <w:rPr>
                  <w:color w:val="0000FF"/>
                </w:rPr>
                <w:t>постановления</w:t>
              </w:r>
            </w:hyperlink>
            <w:r>
              <w:t xml:space="preserve"> Правительства УР от 31.10.2019 N 501)</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04</w:t>
            </w:r>
          </w:p>
        </w:tc>
        <w:tc>
          <w:tcPr>
            <w:tcW w:w="397" w:type="dxa"/>
          </w:tcPr>
          <w:p w:rsidR="00CD0C03" w:rsidRDefault="00CD0C03">
            <w:pPr>
              <w:pStyle w:val="ConsPlusNormal"/>
            </w:pPr>
          </w:p>
        </w:tc>
        <w:tc>
          <w:tcPr>
            <w:tcW w:w="2891" w:type="dxa"/>
          </w:tcPr>
          <w:p w:rsidR="00CD0C03" w:rsidRDefault="00CD0C03">
            <w:pPr>
              <w:pStyle w:val="ConsPlusNormal"/>
            </w:pPr>
            <w:r>
              <w:t>Реализация энергоэффективных мероприятий в муниципальных образованиях по приобретению и (или) переводу транспортных средств, использующих в качестве моторного топлива компримированный природный газ</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1134" w:type="dxa"/>
          </w:tcPr>
          <w:p w:rsidR="00CD0C03" w:rsidRDefault="00CD0C03">
            <w:pPr>
              <w:pStyle w:val="ConsPlusNormal"/>
              <w:jc w:val="center"/>
            </w:pPr>
            <w:r>
              <w:t>2015, 2016, 2020 - 2024 годы</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04</w:t>
            </w:r>
          </w:p>
        </w:tc>
        <w:tc>
          <w:tcPr>
            <w:tcW w:w="397" w:type="dxa"/>
          </w:tcPr>
          <w:p w:rsidR="00CD0C03" w:rsidRDefault="00CD0C03">
            <w:pPr>
              <w:pStyle w:val="ConsPlusNormal"/>
              <w:jc w:val="center"/>
            </w:pPr>
            <w:r>
              <w:t>01</w:t>
            </w:r>
          </w:p>
        </w:tc>
        <w:tc>
          <w:tcPr>
            <w:tcW w:w="2891" w:type="dxa"/>
          </w:tcPr>
          <w:p w:rsidR="00CD0C03" w:rsidRDefault="00CD0C03">
            <w:pPr>
              <w:pStyle w:val="ConsPlusNormal"/>
            </w:pPr>
            <w:r>
              <w:t>Предоставление субсидий бюджетам муниципальных образований в Удмуртской Республике на приобретение и (или) перевод транспортных средств на использование в качестве моторного топлива компримированного природного газа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1134" w:type="dxa"/>
          </w:tcPr>
          <w:p w:rsidR="00CD0C03" w:rsidRDefault="00CD0C03">
            <w:pPr>
              <w:pStyle w:val="ConsPlusNormal"/>
              <w:jc w:val="center"/>
            </w:pPr>
            <w:r>
              <w:t>2015, 2016, 2020 - 2024 годы</w:t>
            </w:r>
          </w:p>
        </w:tc>
        <w:tc>
          <w:tcPr>
            <w:tcW w:w="2891" w:type="dxa"/>
          </w:tcPr>
          <w:p w:rsidR="00CD0C03" w:rsidRDefault="00CD0C03">
            <w:pPr>
              <w:pStyle w:val="ConsPlusNormal"/>
            </w:pPr>
            <w:r>
              <w:t>Создание условий, способствующих расширению использования в муниципальных образованиях Удмуртской Республики компримированного природного газа в качестве моторного топлива путем приобретения газомоторной техники</w:t>
            </w:r>
          </w:p>
        </w:tc>
        <w:tc>
          <w:tcPr>
            <w:tcW w:w="1871" w:type="dxa"/>
          </w:tcPr>
          <w:p w:rsidR="00CD0C03" w:rsidRDefault="00CD0C03">
            <w:pPr>
              <w:pStyle w:val="ConsPlusNormal"/>
              <w:jc w:val="center"/>
            </w:pPr>
            <w:r>
              <w:t>20.4.7, 20.4.8</w:t>
            </w:r>
          </w:p>
        </w:tc>
      </w:tr>
      <w:tr w:rsidR="00CD0C03">
        <w:tc>
          <w:tcPr>
            <w:tcW w:w="624"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05</w:t>
            </w:r>
          </w:p>
        </w:tc>
        <w:tc>
          <w:tcPr>
            <w:tcW w:w="397" w:type="dxa"/>
          </w:tcPr>
          <w:p w:rsidR="00CD0C03" w:rsidRDefault="00CD0C03">
            <w:pPr>
              <w:pStyle w:val="ConsPlusNormal"/>
            </w:pPr>
          </w:p>
        </w:tc>
        <w:tc>
          <w:tcPr>
            <w:tcW w:w="2891" w:type="dxa"/>
          </w:tcPr>
          <w:p w:rsidR="00CD0C03" w:rsidRDefault="00CD0C03">
            <w:pPr>
              <w:pStyle w:val="ConsPlusNormal"/>
            </w:pPr>
            <w:r>
              <w:t>Информационное обеспечение и пропаганда использования в качестве моторного топлива природного газа</w:t>
            </w:r>
          </w:p>
        </w:tc>
        <w:tc>
          <w:tcPr>
            <w:tcW w:w="2778"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134" w:type="dxa"/>
          </w:tcPr>
          <w:p w:rsidR="00CD0C03" w:rsidRDefault="00CD0C03">
            <w:pPr>
              <w:pStyle w:val="ConsPlusNormal"/>
              <w:jc w:val="center"/>
            </w:pPr>
            <w:r>
              <w:t>2015, 2016, 2019 - 2024 годы</w:t>
            </w:r>
          </w:p>
        </w:tc>
        <w:tc>
          <w:tcPr>
            <w:tcW w:w="2891" w:type="dxa"/>
          </w:tcPr>
          <w:p w:rsidR="00CD0C03" w:rsidRDefault="00CD0C03">
            <w:pPr>
              <w:pStyle w:val="ConsPlusNormal"/>
            </w:pPr>
          </w:p>
        </w:tc>
        <w:tc>
          <w:tcPr>
            <w:tcW w:w="1871" w:type="dxa"/>
          </w:tcPr>
          <w:p w:rsidR="00CD0C03" w:rsidRDefault="00CD0C03">
            <w:pPr>
              <w:pStyle w:val="ConsPlusNormal"/>
            </w:pP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4</w:t>
            </w:r>
          </w:p>
        </w:tc>
        <w:tc>
          <w:tcPr>
            <w:tcW w:w="510" w:type="dxa"/>
            <w:tcBorders>
              <w:bottom w:val="nil"/>
            </w:tcBorders>
          </w:tcPr>
          <w:p w:rsidR="00CD0C03" w:rsidRDefault="00CD0C03">
            <w:pPr>
              <w:pStyle w:val="ConsPlusNormal"/>
              <w:jc w:val="center"/>
            </w:pPr>
            <w:r>
              <w:t>06</w:t>
            </w:r>
          </w:p>
        </w:tc>
        <w:tc>
          <w:tcPr>
            <w:tcW w:w="397" w:type="dxa"/>
            <w:tcBorders>
              <w:bottom w:val="nil"/>
            </w:tcBorders>
          </w:tcPr>
          <w:p w:rsidR="00CD0C03" w:rsidRDefault="00CD0C03">
            <w:pPr>
              <w:pStyle w:val="ConsPlusNormal"/>
            </w:pPr>
          </w:p>
        </w:tc>
        <w:tc>
          <w:tcPr>
            <w:tcW w:w="2891" w:type="dxa"/>
            <w:tcBorders>
              <w:bottom w:val="nil"/>
            </w:tcBorders>
          </w:tcPr>
          <w:p w:rsidR="00CD0C03" w:rsidRDefault="00CD0C03">
            <w:pPr>
              <w:pStyle w:val="ConsPlusNormal"/>
            </w:pPr>
            <w:r>
              <w:t>Организация предоставления земельных участков для строительства объектов газозаправочной инфраструктуры в упрощенном порядке (без проведения конкурса) и обеспечение их технологического присоединения к инженерным коммуникациям</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 Министерство экономики Удмуртской Республики</w:t>
            </w:r>
          </w:p>
        </w:tc>
        <w:tc>
          <w:tcPr>
            <w:tcW w:w="1134" w:type="dxa"/>
            <w:tcBorders>
              <w:bottom w:val="nil"/>
            </w:tcBorders>
          </w:tcPr>
          <w:p w:rsidR="00CD0C03" w:rsidRDefault="00CD0C03">
            <w:pPr>
              <w:pStyle w:val="ConsPlusNormal"/>
              <w:jc w:val="center"/>
            </w:pPr>
            <w:r>
              <w:t>2019 - 2024 годы</w:t>
            </w:r>
          </w:p>
        </w:tc>
        <w:tc>
          <w:tcPr>
            <w:tcW w:w="2891" w:type="dxa"/>
            <w:tcBorders>
              <w:bottom w:val="nil"/>
            </w:tcBorders>
          </w:tcPr>
          <w:p w:rsidR="00CD0C03" w:rsidRDefault="00CD0C03">
            <w:pPr>
              <w:pStyle w:val="ConsPlusNormal"/>
            </w:pPr>
            <w:r>
              <w:t>Развитие газозаправочной инфраструктуры</w:t>
            </w:r>
          </w:p>
        </w:tc>
        <w:tc>
          <w:tcPr>
            <w:tcW w:w="1871" w:type="dxa"/>
            <w:tcBorders>
              <w:bottom w:val="nil"/>
            </w:tcBorders>
          </w:tcPr>
          <w:p w:rsidR="00CD0C03" w:rsidRDefault="00CD0C03">
            <w:pPr>
              <w:pStyle w:val="ConsPlusNormal"/>
              <w:jc w:val="center"/>
            </w:pPr>
            <w:r>
              <w:t>20.4.5</w:t>
            </w: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(п. 20 4 06 введен </w:t>
            </w:r>
            <w:hyperlink r:id="rId78" w:history="1">
              <w:r>
                <w:rPr>
                  <w:color w:val="0000FF"/>
                </w:rPr>
                <w:t>постановлением</w:t>
              </w:r>
            </w:hyperlink>
            <w:r>
              <w:t xml:space="preserve"> Правительства УР от 31.10.2019 N 501)</w:t>
            </w: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4</w:t>
            </w:r>
          </w:p>
        </w:tc>
        <w:tc>
          <w:tcPr>
            <w:tcW w:w="510" w:type="dxa"/>
            <w:tcBorders>
              <w:bottom w:val="nil"/>
            </w:tcBorders>
          </w:tcPr>
          <w:p w:rsidR="00CD0C03" w:rsidRDefault="00CD0C03">
            <w:pPr>
              <w:pStyle w:val="ConsPlusNormal"/>
              <w:jc w:val="center"/>
            </w:pPr>
            <w:r>
              <w:t>07</w:t>
            </w:r>
          </w:p>
        </w:tc>
        <w:tc>
          <w:tcPr>
            <w:tcW w:w="397" w:type="dxa"/>
            <w:tcBorders>
              <w:bottom w:val="nil"/>
            </w:tcBorders>
          </w:tcPr>
          <w:p w:rsidR="00CD0C03" w:rsidRDefault="00CD0C03">
            <w:pPr>
              <w:pStyle w:val="ConsPlusNormal"/>
            </w:pPr>
          </w:p>
        </w:tc>
        <w:tc>
          <w:tcPr>
            <w:tcW w:w="2891" w:type="dxa"/>
            <w:tcBorders>
              <w:bottom w:val="nil"/>
            </w:tcBorders>
          </w:tcPr>
          <w:p w:rsidR="00CD0C03" w:rsidRDefault="00CD0C03">
            <w:pPr>
              <w:pStyle w:val="ConsPlusNormal"/>
            </w:pPr>
            <w:r>
              <w:t>Формирование сервисной инфраструктуры для транспортных средств, использующих природный газ в качестве моторного топлива (ППТО, испытательная лаборатория, центры проверки баллонов и т.п.)</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134" w:type="dxa"/>
            <w:tcBorders>
              <w:bottom w:val="nil"/>
            </w:tcBorders>
          </w:tcPr>
          <w:p w:rsidR="00CD0C03" w:rsidRDefault="00CD0C03">
            <w:pPr>
              <w:pStyle w:val="ConsPlusNormal"/>
              <w:jc w:val="center"/>
            </w:pPr>
            <w:r>
              <w:t>2020 - 2024 годы</w:t>
            </w:r>
          </w:p>
        </w:tc>
        <w:tc>
          <w:tcPr>
            <w:tcW w:w="2891" w:type="dxa"/>
            <w:tcBorders>
              <w:bottom w:val="nil"/>
            </w:tcBorders>
          </w:tcPr>
          <w:p w:rsidR="00CD0C03" w:rsidRDefault="00CD0C03">
            <w:pPr>
              <w:pStyle w:val="ConsPlusNormal"/>
            </w:pPr>
            <w:r>
              <w:t>Создание условий для развития рынка газомоторного топлива</w:t>
            </w:r>
          </w:p>
        </w:tc>
        <w:tc>
          <w:tcPr>
            <w:tcW w:w="1871" w:type="dxa"/>
            <w:tcBorders>
              <w:bottom w:val="nil"/>
            </w:tcBorders>
          </w:tcPr>
          <w:p w:rsidR="00CD0C03" w:rsidRDefault="00CD0C03">
            <w:pPr>
              <w:pStyle w:val="ConsPlusNormal"/>
              <w:jc w:val="center"/>
            </w:pPr>
            <w:r>
              <w:t>20.4.6</w:t>
            </w: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(п. 20 4 07 введен </w:t>
            </w:r>
            <w:hyperlink r:id="rId79" w:history="1">
              <w:r>
                <w:rPr>
                  <w:color w:val="0000FF"/>
                </w:rPr>
                <w:t>постановлением</w:t>
              </w:r>
            </w:hyperlink>
            <w:r>
              <w:t xml:space="preserve"> Правительства УР от 31.10.2019 N 501)</w:t>
            </w:r>
          </w:p>
        </w:tc>
      </w:tr>
      <w:tr w:rsidR="00CD0C03">
        <w:tblPrEx>
          <w:tblBorders>
            <w:insideH w:val="nil"/>
          </w:tblBorders>
        </w:tblPrEx>
        <w:tc>
          <w:tcPr>
            <w:tcW w:w="624" w:type="dxa"/>
            <w:tcBorders>
              <w:bottom w:val="nil"/>
            </w:tcBorders>
          </w:tcPr>
          <w:p w:rsidR="00CD0C03" w:rsidRDefault="00CD0C03">
            <w:pPr>
              <w:pStyle w:val="ConsPlusNormal"/>
              <w:jc w:val="center"/>
            </w:pPr>
            <w:r>
              <w:t>20</w:t>
            </w:r>
          </w:p>
        </w:tc>
        <w:tc>
          <w:tcPr>
            <w:tcW w:w="510" w:type="dxa"/>
            <w:tcBorders>
              <w:bottom w:val="nil"/>
            </w:tcBorders>
          </w:tcPr>
          <w:p w:rsidR="00CD0C03" w:rsidRDefault="00CD0C03">
            <w:pPr>
              <w:pStyle w:val="ConsPlusNormal"/>
              <w:jc w:val="center"/>
            </w:pPr>
            <w:r>
              <w:t>4</w:t>
            </w:r>
          </w:p>
        </w:tc>
        <w:tc>
          <w:tcPr>
            <w:tcW w:w="510" w:type="dxa"/>
            <w:tcBorders>
              <w:bottom w:val="nil"/>
            </w:tcBorders>
          </w:tcPr>
          <w:p w:rsidR="00CD0C03" w:rsidRDefault="00CD0C03">
            <w:pPr>
              <w:pStyle w:val="ConsPlusNormal"/>
              <w:jc w:val="center"/>
            </w:pPr>
            <w:r>
              <w:t>08</w:t>
            </w:r>
          </w:p>
        </w:tc>
        <w:tc>
          <w:tcPr>
            <w:tcW w:w="397" w:type="dxa"/>
            <w:tcBorders>
              <w:bottom w:val="nil"/>
            </w:tcBorders>
          </w:tcPr>
          <w:p w:rsidR="00CD0C03" w:rsidRDefault="00CD0C03">
            <w:pPr>
              <w:pStyle w:val="ConsPlusNormal"/>
            </w:pPr>
          </w:p>
        </w:tc>
        <w:tc>
          <w:tcPr>
            <w:tcW w:w="2891" w:type="dxa"/>
            <w:tcBorders>
              <w:bottom w:val="nil"/>
            </w:tcBorders>
          </w:tcPr>
          <w:p w:rsidR="00CD0C03" w:rsidRDefault="00CD0C03">
            <w:pPr>
              <w:pStyle w:val="ConsPlusNormal"/>
            </w:pPr>
            <w:r>
              <w:t>Разработка схем территориального размещения объектов газозаправочной инфраструктуры с годовыми планами развития газозаправочной инфраструктуры, позволяющими достигнуть обеспеченности инфраструктурой в объеме не менее 1 объекта заправки на 60 тыс. населения в сроки, рекомендованные Минэнерго России</w:t>
            </w:r>
          </w:p>
        </w:tc>
        <w:tc>
          <w:tcPr>
            <w:tcW w:w="2778" w:type="dxa"/>
            <w:tcBorders>
              <w:bottom w:val="nil"/>
            </w:tcBorders>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 Министерство экономики Удмуртской Республики</w:t>
            </w:r>
          </w:p>
        </w:tc>
        <w:tc>
          <w:tcPr>
            <w:tcW w:w="1134" w:type="dxa"/>
            <w:tcBorders>
              <w:bottom w:val="nil"/>
            </w:tcBorders>
          </w:tcPr>
          <w:p w:rsidR="00CD0C03" w:rsidRDefault="00CD0C03">
            <w:pPr>
              <w:pStyle w:val="ConsPlusNormal"/>
              <w:jc w:val="center"/>
            </w:pPr>
            <w:r>
              <w:t>2019 - 2024 годы</w:t>
            </w:r>
          </w:p>
        </w:tc>
        <w:tc>
          <w:tcPr>
            <w:tcW w:w="2891" w:type="dxa"/>
            <w:tcBorders>
              <w:bottom w:val="nil"/>
            </w:tcBorders>
          </w:tcPr>
          <w:p w:rsidR="00CD0C03" w:rsidRDefault="00CD0C03">
            <w:pPr>
              <w:pStyle w:val="ConsPlusNormal"/>
            </w:pPr>
            <w:r>
              <w:t>Развитие газозаправочной инфраструктуры, обеспечение синхронизации мероприятий по развитию рынка газомоторного топлива</w:t>
            </w:r>
          </w:p>
        </w:tc>
        <w:tc>
          <w:tcPr>
            <w:tcW w:w="1871" w:type="dxa"/>
            <w:tcBorders>
              <w:bottom w:val="nil"/>
            </w:tcBorders>
          </w:tcPr>
          <w:p w:rsidR="00CD0C03" w:rsidRDefault="00CD0C03">
            <w:pPr>
              <w:pStyle w:val="ConsPlusNormal"/>
              <w:jc w:val="center"/>
            </w:pPr>
            <w:r>
              <w:t>20.4.5, 20.4.9</w:t>
            </w:r>
          </w:p>
        </w:tc>
      </w:tr>
      <w:tr w:rsidR="00CD0C03">
        <w:tblPrEx>
          <w:tblBorders>
            <w:insideH w:val="nil"/>
          </w:tblBorders>
        </w:tblPrEx>
        <w:tc>
          <w:tcPr>
            <w:tcW w:w="13606" w:type="dxa"/>
            <w:gridSpan w:val="9"/>
            <w:tcBorders>
              <w:top w:val="nil"/>
            </w:tcBorders>
          </w:tcPr>
          <w:p w:rsidR="00CD0C03" w:rsidRDefault="00CD0C03">
            <w:pPr>
              <w:pStyle w:val="ConsPlusNormal"/>
              <w:jc w:val="both"/>
            </w:pPr>
            <w:r>
              <w:t xml:space="preserve">(п. 20 4 08 введен </w:t>
            </w:r>
            <w:hyperlink r:id="rId80" w:history="1">
              <w:r>
                <w:rPr>
                  <w:color w:val="0000FF"/>
                </w:rPr>
                <w:t>постановлением</w:t>
              </w:r>
            </w:hyperlink>
            <w:r>
              <w:t xml:space="preserve"> Правительства УР от 31.10.2019 N 501)</w:t>
            </w:r>
          </w:p>
        </w:tc>
      </w:tr>
    </w:tbl>
    <w:p w:rsidR="00CD0C03" w:rsidRDefault="00CD0C03">
      <w:pPr>
        <w:sectPr w:rsidR="00CD0C03">
          <w:pgSz w:w="16838" w:h="11905" w:orient="landscape"/>
          <w:pgMar w:top="1701" w:right="1134" w:bottom="850" w:left="1134" w:header="0" w:footer="0" w:gutter="0"/>
          <w:cols w:space="720"/>
        </w:sectPr>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3</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9" w:name="P2832"/>
      <w:bookmarkEnd w:id="9"/>
      <w:r>
        <w:t>ОЦЕНКА</w:t>
      </w:r>
    </w:p>
    <w:p w:rsidR="00CD0C03" w:rsidRDefault="00CD0C03">
      <w:pPr>
        <w:pStyle w:val="ConsPlusTitle"/>
        <w:jc w:val="center"/>
      </w:pPr>
      <w:r>
        <w:t>ПРИМЕНЕНИЯ МЕР ГОСУДАРСТВЕННОГО РЕГУЛИРОВАНИЯ В СФЕРЕ</w:t>
      </w:r>
    </w:p>
    <w:p w:rsidR="00CD0C03" w:rsidRDefault="00CD0C03">
      <w:pPr>
        <w:pStyle w:val="ConsPlusTitle"/>
        <w:jc w:val="center"/>
      </w:pPr>
      <w:r>
        <w:t>РЕАЛИЗАЦИИ ГОСУДАРСТВЕННОЙ ПРОГРАММЫ</w:t>
      </w:r>
    </w:p>
    <w:p w:rsidR="00CD0C03" w:rsidRDefault="00CD0C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УР от 29.03.2019 N 115)</w:t>
            </w:r>
          </w:p>
        </w:tc>
      </w:tr>
    </w:tbl>
    <w:p w:rsidR="00CD0C03" w:rsidRDefault="00CD0C0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649"/>
        <w:gridCol w:w="8957"/>
      </w:tblGrid>
      <w:tr w:rsidR="00CD0C03">
        <w:tc>
          <w:tcPr>
            <w:tcW w:w="4649" w:type="dxa"/>
            <w:tcBorders>
              <w:top w:val="nil"/>
              <w:left w:val="nil"/>
              <w:bottom w:val="nil"/>
              <w:right w:val="nil"/>
            </w:tcBorders>
          </w:tcPr>
          <w:p w:rsidR="00CD0C03" w:rsidRDefault="00CD0C03">
            <w:pPr>
              <w:pStyle w:val="ConsPlusNormal"/>
            </w:pPr>
            <w:r>
              <w:t>Наименование государственной программы</w:t>
            </w:r>
          </w:p>
        </w:tc>
        <w:tc>
          <w:tcPr>
            <w:tcW w:w="8957" w:type="dxa"/>
            <w:tcBorders>
              <w:top w:val="nil"/>
              <w:left w:val="nil"/>
              <w:bottom w:val="single" w:sz="4" w:space="0" w:color="auto"/>
              <w:right w:val="nil"/>
            </w:tcBorders>
          </w:tcPr>
          <w:p w:rsidR="00CD0C03" w:rsidRDefault="00CD0C03">
            <w:pPr>
              <w:pStyle w:val="ConsPlusNormal"/>
              <w:jc w:val="center"/>
            </w:pPr>
            <w:r>
              <w:t>Энергоэффективность и развитие энергетики в Удмуртской Республике</w:t>
            </w:r>
          </w:p>
        </w:tc>
      </w:tr>
      <w:tr w:rsidR="00CD0C03">
        <w:tc>
          <w:tcPr>
            <w:tcW w:w="4649" w:type="dxa"/>
            <w:tcBorders>
              <w:top w:val="nil"/>
              <w:left w:val="nil"/>
              <w:bottom w:val="nil"/>
              <w:right w:val="nil"/>
            </w:tcBorders>
          </w:tcPr>
          <w:p w:rsidR="00CD0C03" w:rsidRDefault="00CD0C03">
            <w:pPr>
              <w:pStyle w:val="ConsPlusNormal"/>
            </w:pPr>
            <w:r>
              <w:t>Ответственный исполнитель</w:t>
            </w:r>
          </w:p>
        </w:tc>
        <w:tc>
          <w:tcPr>
            <w:tcW w:w="8957" w:type="dxa"/>
            <w:tcBorders>
              <w:top w:val="single" w:sz="4" w:space="0" w:color="auto"/>
              <w:left w:val="nil"/>
              <w:bottom w:val="single" w:sz="4" w:space="0" w:color="auto"/>
              <w:right w:val="nil"/>
            </w:tcBorders>
          </w:tcPr>
          <w:p w:rsidR="00CD0C03" w:rsidRDefault="00CD0C03">
            <w:pPr>
              <w:pStyle w:val="ConsPlusNormal"/>
              <w:jc w:val="center"/>
            </w:pPr>
            <w:r>
              <w:t>Министерство строительства, жилищно-коммунального хозяйства и энергетики Удмуртской Республики</w:t>
            </w:r>
          </w:p>
        </w:tc>
      </w:tr>
    </w:tbl>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907"/>
        <w:gridCol w:w="454"/>
        <w:gridCol w:w="2721"/>
        <w:gridCol w:w="1531"/>
        <w:gridCol w:w="907"/>
        <w:gridCol w:w="907"/>
        <w:gridCol w:w="907"/>
        <w:gridCol w:w="850"/>
        <w:gridCol w:w="850"/>
        <w:gridCol w:w="850"/>
        <w:gridCol w:w="850"/>
        <w:gridCol w:w="850"/>
        <w:gridCol w:w="850"/>
        <w:gridCol w:w="850"/>
        <w:gridCol w:w="2665"/>
      </w:tblGrid>
      <w:tr w:rsidR="00CD0C03">
        <w:tc>
          <w:tcPr>
            <w:tcW w:w="1814" w:type="dxa"/>
            <w:gridSpan w:val="2"/>
          </w:tcPr>
          <w:p w:rsidR="00CD0C03" w:rsidRDefault="00CD0C03">
            <w:pPr>
              <w:pStyle w:val="ConsPlusNormal"/>
              <w:jc w:val="center"/>
            </w:pPr>
            <w:r>
              <w:t>Код аналитической программной классификации</w:t>
            </w:r>
          </w:p>
        </w:tc>
        <w:tc>
          <w:tcPr>
            <w:tcW w:w="454" w:type="dxa"/>
            <w:vMerge w:val="restart"/>
          </w:tcPr>
          <w:p w:rsidR="00CD0C03" w:rsidRDefault="00CD0C03">
            <w:pPr>
              <w:pStyle w:val="ConsPlusNormal"/>
              <w:jc w:val="center"/>
            </w:pPr>
            <w:r>
              <w:t>N п/п</w:t>
            </w:r>
          </w:p>
        </w:tc>
        <w:tc>
          <w:tcPr>
            <w:tcW w:w="2721" w:type="dxa"/>
            <w:vMerge w:val="restart"/>
          </w:tcPr>
          <w:p w:rsidR="00CD0C03" w:rsidRDefault="00CD0C03">
            <w:pPr>
              <w:pStyle w:val="ConsPlusNormal"/>
              <w:jc w:val="center"/>
            </w:pPr>
            <w:r>
              <w:t>Наименование меры государственного регулирования</w:t>
            </w:r>
          </w:p>
        </w:tc>
        <w:tc>
          <w:tcPr>
            <w:tcW w:w="1531" w:type="dxa"/>
            <w:vMerge w:val="restart"/>
          </w:tcPr>
          <w:p w:rsidR="00CD0C03" w:rsidRDefault="00CD0C03">
            <w:pPr>
              <w:pStyle w:val="ConsPlusNormal"/>
              <w:jc w:val="center"/>
            </w:pPr>
            <w:r>
              <w:t>Показатель применения меры</w:t>
            </w:r>
          </w:p>
        </w:tc>
        <w:tc>
          <w:tcPr>
            <w:tcW w:w="8671" w:type="dxa"/>
            <w:gridSpan w:val="10"/>
          </w:tcPr>
          <w:p w:rsidR="00CD0C03" w:rsidRDefault="00CD0C03">
            <w:pPr>
              <w:pStyle w:val="ConsPlusNormal"/>
              <w:jc w:val="center"/>
            </w:pPr>
            <w:r>
              <w:t>Финансовая оценка результата, тыс. руб.</w:t>
            </w:r>
          </w:p>
        </w:tc>
        <w:tc>
          <w:tcPr>
            <w:tcW w:w="2665" w:type="dxa"/>
            <w:vMerge w:val="restart"/>
          </w:tcPr>
          <w:p w:rsidR="00CD0C03" w:rsidRDefault="00CD0C03">
            <w:pPr>
              <w:pStyle w:val="ConsPlusNormal"/>
              <w:jc w:val="center"/>
            </w:pPr>
            <w:r>
              <w:t>Краткое обоснование необходимости применения меры для достижения цели государственной программы</w:t>
            </w:r>
          </w:p>
        </w:tc>
      </w:tr>
      <w:tr w:rsidR="00CD0C03">
        <w:tc>
          <w:tcPr>
            <w:tcW w:w="907" w:type="dxa"/>
          </w:tcPr>
          <w:p w:rsidR="00CD0C03" w:rsidRDefault="00CD0C03">
            <w:pPr>
              <w:pStyle w:val="ConsPlusNormal"/>
              <w:jc w:val="center"/>
            </w:pPr>
            <w:r>
              <w:t>ГП</w:t>
            </w:r>
          </w:p>
        </w:tc>
        <w:tc>
          <w:tcPr>
            <w:tcW w:w="907" w:type="dxa"/>
          </w:tcPr>
          <w:p w:rsidR="00CD0C03" w:rsidRDefault="00CD0C03">
            <w:pPr>
              <w:pStyle w:val="ConsPlusNormal"/>
              <w:jc w:val="center"/>
            </w:pPr>
            <w:r>
              <w:t>Пп</w:t>
            </w:r>
          </w:p>
        </w:tc>
        <w:tc>
          <w:tcPr>
            <w:tcW w:w="454" w:type="dxa"/>
            <w:vMerge/>
          </w:tcPr>
          <w:p w:rsidR="00CD0C03" w:rsidRDefault="00CD0C03"/>
        </w:tc>
        <w:tc>
          <w:tcPr>
            <w:tcW w:w="2721" w:type="dxa"/>
            <w:vMerge/>
          </w:tcPr>
          <w:p w:rsidR="00CD0C03" w:rsidRDefault="00CD0C03"/>
        </w:tc>
        <w:tc>
          <w:tcPr>
            <w:tcW w:w="1531" w:type="dxa"/>
            <w:vMerge/>
          </w:tcPr>
          <w:p w:rsidR="00CD0C03" w:rsidRDefault="00CD0C03"/>
        </w:tc>
        <w:tc>
          <w:tcPr>
            <w:tcW w:w="907" w:type="dxa"/>
          </w:tcPr>
          <w:p w:rsidR="00CD0C03" w:rsidRDefault="00CD0C03">
            <w:pPr>
              <w:pStyle w:val="ConsPlusNormal"/>
              <w:jc w:val="center"/>
            </w:pPr>
            <w:r>
              <w:t>2015 г.</w:t>
            </w:r>
          </w:p>
        </w:tc>
        <w:tc>
          <w:tcPr>
            <w:tcW w:w="907" w:type="dxa"/>
          </w:tcPr>
          <w:p w:rsidR="00CD0C03" w:rsidRDefault="00CD0C03">
            <w:pPr>
              <w:pStyle w:val="ConsPlusNormal"/>
              <w:jc w:val="center"/>
            </w:pPr>
            <w:r>
              <w:t>2016 г.</w:t>
            </w:r>
          </w:p>
        </w:tc>
        <w:tc>
          <w:tcPr>
            <w:tcW w:w="907" w:type="dxa"/>
          </w:tcPr>
          <w:p w:rsidR="00CD0C03" w:rsidRDefault="00CD0C03">
            <w:pPr>
              <w:pStyle w:val="ConsPlusNormal"/>
              <w:jc w:val="center"/>
            </w:pPr>
            <w:r>
              <w:t>2017 г.</w:t>
            </w:r>
          </w:p>
        </w:tc>
        <w:tc>
          <w:tcPr>
            <w:tcW w:w="850" w:type="dxa"/>
          </w:tcPr>
          <w:p w:rsidR="00CD0C03" w:rsidRDefault="00CD0C03">
            <w:pPr>
              <w:pStyle w:val="ConsPlusNormal"/>
              <w:jc w:val="center"/>
            </w:pPr>
            <w:r>
              <w:t>2018 г.</w:t>
            </w:r>
          </w:p>
        </w:tc>
        <w:tc>
          <w:tcPr>
            <w:tcW w:w="850" w:type="dxa"/>
          </w:tcPr>
          <w:p w:rsidR="00CD0C03" w:rsidRDefault="00CD0C03">
            <w:pPr>
              <w:pStyle w:val="ConsPlusNormal"/>
              <w:jc w:val="center"/>
            </w:pPr>
            <w:r>
              <w:t>2019 г.</w:t>
            </w:r>
          </w:p>
        </w:tc>
        <w:tc>
          <w:tcPr>
            <w:tcW w:w="850" w:type="dxa"/>
          </w:tcPr>
          <w:p w:rsidR="00CD0C03" w:rsidRDefault="00CD0C03">
            <w:pPr>
              <w:pStyle w:val="ConsPlusNormal"/>
              <w:jc w:val="center"/>
            </w:pPr>
            <w:r>
              <w:t>2020 г.</w:t>
            </w:r>
          </w:p>
        </w:tc>
        <w:tc>
          <w:tcPr>
            <w:tcW w:w="850" w:type="dxa"/>
          </w:tcPr>
          <w:p w:rsidR="00CD0C03" w:rsidRDefault="00CD0C03">
            <w:pPr>
              <w:pStyle w:val="ConsPlusNormal"/>
              <w:jc w:val="center"/>
            </w:pPr>
            <w:r>
              <w:t>2021 г.</w:t>
            </w:r>
          </w:p>
        </w:tc>
        <w:tc>
          <w:tcPr>
            <w:tcW w:w="850" w:type="dxa"/>
          </w:tcPr>
          <w:p w:rsidR="00CD0C03" w:rsidRDefault="00CD0C03">
            <w:pPr>
              <w:pStyle w:val="ConsPlusNormal"/>
              <w:jc w:val="center"/>
            </w:pPr>
            <w:r>
              <w:t>2022 г.</w:t>
            </w:r>
          </w:p>
        </w:tc>
        <w:tc>
          <w:tcPr>
            <w:tcW w:w="850" w:type="dxa"/>
          </w:tcPr>
          <w:p w:rsidR="00CD0C03" w:rsidRDefault="00CD0C03">
            <w:pPr>
              <w:pStyle w:val="ConsPlusNormal"/>
              <w:jc w:val="center"/>
            </w:pPr>
            <w:r>
              <w:t>2023 г.</w:t>
            </w:r>
          </w:p>
        </w:tc>
        <w:tc>
          <w:tcPr>
            <w:tcW w:w="850" w:type="dxa"/>
          </w:tcPr>
          <w:p w:rsidR="00CD0C03" w:rsidRDefault="00CD0C03">
            <w:pPr>
              <w:pStyle w:val="ConsPlusNormal"/>
              <w:jc w:val="center"/>
            </w:pPr>
            <w:r>
              <w:t>2024 г.</w:t>
            </w:r>
          </w:p>
        </w:tc>
        <w:tc>
          <w:tcPr>
            <w:tcW w:w="2665" w:type="dxa"/>
            <w:vMerge/>
          </w:tcPr>
          <w:p w:rsidR="00CD0C03" w:rsidRDefault="00CD0C03"/>
        </w:tc>
      </w:tr>
      <w:tr w:rsidR="00CD0C03">
        <w:tc>
          <w:tcPr>
            <w:tcW w:w="907" w:type="dxa"/>
          </w:tcPr>
          <w:p w:rsidR="00CD0C03" w:rsidRDefault="00CD0C03">
            <w:pPr>
              <w:pStyle w:val="ConsPlusNormal"/>
              <w:jc w:val="center"/>
            </w:pPr>
            <w:r>
              <w:t>20</w:t>
            </w:r>
          </w:p>
        </w:tc>
        <w:tc>
          <w:tcPr>
            <w:tcW w:w="907" w:type="dxa"/>
          </w:tcPr>
          <w:p w:rsidR="00CD0C03" w:rsidRDefault="00CD0C03">
            <w:pPr>
              <w:pStyle w:val="ConsPlusNormal"/>
              <w:jc w:val="center"/>
              <w:outlineLvl w:val="2"/>
            </w:pPr>
            <w:r>
              <w:t>1</w:t>
            </w:r>
          </w:p>
        </w:tc>
        <w:tc>
          <w:tcPr>
            <w:tcW w:w="454" w:type="dxa"/>
          </w:tcPr>
          <w:p w:rsidR="00CD0C03" w:rsidRDefault="00CD0C03">
            <w:pPr>
              <w:pStyle w:val="ConsPlusNormal"/>
            </w:pPr>
          </w:p>
        </w:tc>
        <w:tc>
          <w:tcPr>
            <w:tcW w:w="15588" w:type="dxa"/>
            <w:gridSpan w:val="13"/>
          </w:tcPr>
          <w:p w:rsidR="00CD0C03" w:rsidRDefault="001124A8">
            <w:pPr>
              <w:pStyle w:val="ConsPlusNormal"/>
              <w:jc w:val="center"/>
            </w:pPr>
            <w:hyperlink w:anchor="P139" w:history="1">
              <w:r w:rsidR="00CD0C03">
                <w:rPr>
                  <w:color w:val="0000FF"/>
                </w:rPr>
                <w:t>Подпрограмма</w:t>
              </w:r>
            </w:hyperlink>
            <w:r w:rsidR="00CD0C03">
              <w:t xml:space="preserve"> "Энергосбережение и повышение энергетической эффективности в Удмуртской Республике"</w:t>
            </w:r>
          </w:p>
        </w:tc>
      </w:tr>
      <w:tr w:rsidR="00CD0C03">
        <w:tc>
          <w:tcPr>
            <w:tcW w:w="907" w:type="dxa"/>
          </w:tcPr>
          <w:p w:rsidR="00CD0C03" w:rsidRDefault="00CD0C03">
            <w:pPr>
              <w:pStyle w:val="ConsPlusNormal"/>
              <w:jc w:val="center"/>
            </w:pPr>
            <w:r>
              <w:t>20</w:t>
            </w:r>
          </w:p>
        </w:tc>
        <w:tc>
          <w:tcPr>
            <w:tcW w:w="907" w:type="dxa"/>
          </w:tcPr>
          <w:p w:rsidR="00CD0C03" w:rsidRDefault="00CD0C03">
            <w:pPr>
              <w:pStyle w:val="ConsPlusNormal"/>
              <w:jc w:val="center"/>
            </w:pPr>
            <w:r>
              <w:t>1</w:t>
            </w:r>
          </w:p>
        </w:tc>
        <w:tc>
          <w:tcPr>
            <w:tcW w:w="454" w:type="dxa"/>
          </w:tcPr>
          <w:p w:rsidR="00CD0C03" w:rsidRDefault="00CD0C03">
            <w:pPr>
              <w:pStyle w:val="ConsPlusNormal"/>
              <w:jc w:val="center"/>
            </w:pPr>
            <w:r>
              <w:t>1</w:t>
            </w:r>
          </w:p>
        </w:tc>
        <w:tc>
          <w:tcPr>
            <w:tcW w:w="2721" w:type="dxa"/>
          </w:tcPr>
          <w:p w:rsidR="00CD0C03" w:rsidRDefault="00CD0C03">
            <w:pPr>
              <w:pStyle w:val="ConsPlusNormal"/>
            </w:pPr>
            <w:r>
              <w:t>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энергосервисных услуг</w:t>
            </w:r>
          </w:p>
        </w:tc>
        <w:tc>
          <w:tcPr>
            <w:tcW w:w="1531" w:type="dxa"/>
          </w:tcPr>
          <w:p w:rsidR="00CD0C03" w:rsidRDefault="00CD0C03">
            <w:pPr>
              <w:pStyle w:val="ConsPlusNormal"/>
              <w:jc w:val="center"/>
            </w:pPr>
            <w:r>
              <w:t>Объем выделяемых субсидий из средств бюджета Удмуртской Республики</w:t>
            </w:r>
          </w:p>
        </w:tc>
        <w:tc>
          <w:tcPr>
            <w:tcW w:w="907" w:type="dxa"/>
          </w:tcPr>
          <w:p w:rsidR="00CD0C03" w:rsidRDefault="00CD0C03">
            <w:pPr>
              <w:pStyle w:val="ConsPlusNormal"/>
              <w:jc w:val="center"/>
            </w:pPr>
            <w:r>
              <w:t>5502,5</w:t>
            </w:r>
          </w:p>
        </w:tc>
        <w:tc>
          <w:tcPr>
            <w:tcW w:w="907" w:type="dxa"/>
          </w:tcPr>
          <w:p w:rsidR="00CD0C03" w:rsidRDefault="00CD0C03">
            <w:pPr>
              <w:pStyle w:val="ConsPlusNormal"/>
              <w:jc w:val="center"/>
            </w:pPr>
            <w:r>
              <w:t>11503,8</w:t>
            </w:r>
          </w:p>
        </w:tc>
        <w:tc>
          <w:tcPr>
            <w:tcW w:w="907" w:type="dxa"/>
          </w:tcPr>
          <w:p w:rsidR="00CD0C03" w:rsidRDefault="00CD0C03">
            <w:pPr>
              <w:pStyle w:val="ConsPlusNormal"/>
              <w:jc w:val="center"/>
            </w:pPr>
            <w:r>
              <w:t>2421,1</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2665" w:type="dxa"/>
          </w:tcPr>
          <w:p w:rsidR="00CD0C03" w:rsidRDefault="00CD0C03">
            <w:pPr>
              <w:pStyle w:val="ConsPlusNormal"/>
            </w:pPr>
            <w:r>
              <w:t>Предоставление субсидий позволяет инвесторам привлекать кредитные ресурсы на реализацию инвестиционных проектов, создавать дополнительные рабочие места, увеличивать налоговые поступления в бюджет Удмуртской Республики</w:t>
            </w:r>
          </w:p>
        </w:tc>
      </w:tr>
      <w:tr w:rsidR="00CD0C03">
        <w:tc>
          <w:tcPr>
            <w:tcW w:w="907" w:type="dxa"/>
          </w:tcPr>
          <w:p w:rsidR="00CD0C03" w:rsidRDefault="00CD0C03">
            <w:pPr>
              <w:pStyle w:val="ConsPlusNormal"/>
              <w:jc w:val="center"/>
            </w:pPr>
            <w:r>
              <w:t>20</w:t>
            </w:r>
          </w:p>
        </w:tc>
        <w:tc>
          <w:tcPr>
            <w:tcW w:w="907" w:type="dxa"/>
          </w:tcPr>
          <w:p w:rsidR="00CD0C03" w:rsidRDefault="00CD0C03">
            <w:pPr>
              <w:pStyle w:val="ConsPlusNormal"/>
              <w:jc w:val="center"/>
              <w:outlineLvl w:val="2"/>
            </w:pPr>
            <w:r>
              <w:t>4</w:t>
            </w:r>
          </w:p>
        </w:tc>
        <w:tc>
          <w:tcPr>
            <w:tcW w:w="454" w:type="dxa"/>
          </w:tcPr>
          <w:p w:rsidR="00CD0C03" w:rsidRDefault="00CD0C03">
            <w:pPr>
              <w:pStyle w:val="ConsPlusNormal"/>
            </w:pPr>
          </w:p>
        </w:tc>
        <w:tc>
          <w:tcPr>
            <w:tcW w:w="15588" w:type="dxa"/>
            <w:gridSpan w:val="13"/>
          </w:tcPr>
          <w:p w:rsidR="00CD0C03" w:rsidRDefault="001124A8">
            <w:pPr>
              <w:pStyle w:val="ConsPlusNormal"/>
              <w:jc w:val="center"/>
            </w:pPr>
            <w:hyperlink w:anchor="P437" w:history="1">
              <w:r w:rsidR="00CD0C03">
                <w:rPr>
                  <w:color w:val="0000FF"/>
                </w:rPr>
                <w:t>Подпрограмма</w:t>
              </w:r>
            </w:hyperlink>
            <w:r w:rsidR="00CD0C03">
              <w:t xml:space="preserve"> "Развитие рынка газомоторного топлива в Удмуртской Республике"</w:t>
            </w:r>
          </w:p>
        </w:tc>
      </w:tr>
      <w:tr w:rsidR="00CD0C03">
        <w:tc>
          <w:tcPr>
            <w:tcW w:w="907" w:type="dxa"/>
          </w:tcPr>
          <w:p w:rsidR="00CD0C03" w:rsidRDefault="00CD0C03">
            <w:pPr>
              <w:pStyle w:val="ConsPlusNormal"/>
              <w:jc w:val="center"/>
            </w:pPr>
            <w:r>
              <w:t>20</w:t>
            </w:r>
          </w:p>
        </w:tc>
        <w:tc>
          <w:tcPr>
            <w:tcW w:w="907" w:type="dxa"/>
          </w:tcPr>
          <w:p w:rsidR="00CD0C03" w:rsidRDefault="00CD0C03">
            <w:pPr>
              <w:pStyle w:val="ConsPlusNormal"/>
              <w:jc w:val="center"/>
            </w:pPr>
            <w:r>
              <w:t>4</w:t>
            </w:r>
          </w:p>
        </w:tc>
        <w:tc>
          <w:tcPr>
            <w:tcW w:w="454" w:type="dxa"/>
          </w:tcPr>
          <w:p w:rsidR="00CD0C03" w:rsidRDefault="00CD0C03">
            <w:pPr>
              <w:pStyle w:val="ConsPlusNormal"/>
              <w:jc w:val="center"/>
            </w:pPr>
            <w:r>
              <w:t>1</w:t>
            </w:r>
          </w:p>
        </w:tc>
        <w:tc>
          <w:tcPr>
            <w:tcW w:w="2721" w:type="dxa"/>
          </w:tcPr>
          <w:p w:rsidR="00CD0C03" w:rsidRDefault="00CD0C03">
            <w:pPr>
              <w:pStyle w:val="ConsPlusNormal"/>
            </w:pPr>
            <w:r>
              <w:t>Субсидии на возмещение части затрат на приобретение транспортных средств, использующих в качестве моторного топлива компримированный природный газ</w:t>
            </w:r>
          </w:p>
        </w:tc>
        <w:tc>
          <w:tcPr>
            <w:tcW w:w="1531" w:type="dxa"/>
          </w:tcPr>
          <w:p w:rsidR="00CD0C03" w:rsidRDefault="00CD0C03">
            <w:pPr>
              <w:pStyle w:val="ConsPlusNormal"/>
              <w:jc w:val="center"/>
            </w:pPr>
            <w:r>
              <w:t>Объем выделяемых субсидий из средств бюджета Удмуртской Республики</w:t>
            </w:r>
          </w:p>
        </w:tc>
        <w:tc>
          <w:tcPr>
            <w:tcW w:w="907" w:type="dxa"/>
          </w:tcPr>
          <w:p w:rsidR="00CD0C03" w:rsidRDefault="00CD0C03">
            <w:pPr>
              <w:pStyle w:val="ConsPlusNormal"/>
              <w:jc w:val="center"/>
            </w:pPr>
            <w:r>
              <w:t>31300,0</w:t>
            </w:r>
          </w:p>
        </w:tc>
        <w:tc>
          <w:tcPr>
            <w:tcW w:w="907" w:type="dxa"/>
          </w:tcPr>
          <w:p w:rsidR="00CD0C03" w:rsidRDefault="00CD0C03">
            <w:pPr>
              <w:pStyle w:val="ConsPlusNormal"/>
              <w:jc w:val="center"/>
            </w:pPr>
            <w:r>
              <w:t>6728,5</w:t>
            </w:r>
          </w:p>
        </w:tc>
        <w:tc>
          <w:tcPr>
            <w:tcW w:w="907"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850" w:type="dxa"/>
          </w:tcPr>
          <w:p w:rsidR="00CD0C03" w:rsidRDefault="00CD0C03">
            <w:pPr>
              <w:pStyle w:val="ConsPlusNormal"/>
              <w:jc w:val="center"/>
            </w:pPr>
            <w:r>
              <w:t>0,0</w:t>
            </w:r>
          </w:p>
        </w:tc>
        <w:tc>
          <w:tcPr>
            <w:tcW w:w="2665" w:type="dxa"/>
          </w:tcPr>
          <w:p w:rsidR="00CD0C03" w:rsidRDefault="00CD0C03">
            <w:pPr>
              <w:pStyle w:val="ConsPlusNormal"/>
            </w:pPr>
            <w:r>
              <w:t>Предоставление субсидий позволяет инвесторам привлекать кредитные ресурсы на реализацию энергоэффективных мероприятий, с целью достижения установленных целевых показателей</w:t>
            </w:r>
          </w:p>
        </w:tc>
      </w:tr>
    </w:tbl>
    <w:p w:rsidR="00CD0C03" w:rsidRDefault="00CD0C03">
      <w:pPr>
        <w:sectPr w:rsidR="00CD0C03">
          <w:pgSz w:w="16838" w:h="11905" w:orient="landscape"/>
          <w:pgMar w:top="1701" w:right="1134" w:bottom="850" w:left="1134" w:header="0" w:footer="0" w:gutter="0"/>
          <w:cols w:space="720"/>
        </w:sectPr>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4</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10" w:name="P2911"/>
      <w:bookmarkEnd w:id="10"/>
      <w:r>
        <w:t>ПРОГНОЗ</w:t>
      </w:r>
    </w:p>
    <w:p w:rsidR="00CD0C03" w:rsidRDefault="00CD0C03">
      <w:pPr>
        <w:pStyle w:val="ConsPlusTitle"/>
        <w:jc w:val="center"/>
      </w:pPr>
      <w:r>
        <w:t>СВОДНЫХ ПОКАЗАТЕЛЕЙ ГОСУДАРСТВЕННЫХ ЗАДАНИЙ НА ОКАЗАНИЕ</w:t>
      </w:r>
    </w:p>
    <w:p w:rsidR="00CD0C03" w:rsidRDefault="00CD0C03">
      <w:pPr>
        <w:pStyle w:val="ConsPlusTitle"/>
        <w:jc w:val="center"/>
      </w:pPr>
      <w:r>
        <w:t>ГОСУДАРСТВЕННЫХ УСЛУГ, ВЫПОЛНЕНИЕ ГОСУДАРСТВЕННЫХ РАБОТ</w:t>
      </w:r>
    </w:p>
    <w:p w:rsidR="00CD0C03" w:rsidRDefault="00CD0C03">
      <w:pPr>
        <w:pStyle w:val="ConsPlusTitle"/>
        <w:jc w:val="center"/>
      </w:pPr>
      <w:r>
        <w:t>ГОСУДАРСТВЕННЫМИ УЧРЕЖДЕНИЯМИ УДМУРТСКОЙ РЕСПУБЛИКИ</w:t>
      </w:r>
    </w:p>
    <w:p w:rsidR="00CD0C03" w:rsidRDefault="00CD0C03">
      <w:pPr>
        <w:pStyle w:val="ConsPlusTitle"/>
        <w:jc w:val="center"/>
      </w:pPr>
      <w:r>
        <w:t>ПО ГОСУДАРСТВЕННОЙ ПРОГРАММЕ</w:t>
      </w:r>
    </w:p>
    <w:p w:rsidR="00CD0C03" w:rsidRDefault="00CD0C03">
      <w:pPr>
        <w:pStyle w:val="ConsPlusNormal"/>
        <w:ind w:firstLine="540"/>
        <w:jc w:val="both"/>
      </w:pPr>
    </w:p>
    <w:p w:rsidR="00CD0C03" w:rsidRDefault="00CD0C03">
      <w:pPr>
        <w:pStyle w:val="ConsPlusNonformat"/>
        <w:jc w:val="both"/>
      </w:pPr>
      <w:r>
        <w:t>Наименование государственной    Энергоэффективность и развитие энергетики</w:t>
      </w:r>
    </w:p>
    <w:p w:rsidR="00CD0C03" w:rsidRDefault="00CD0C03">
      <w:pPr>
        <w:pStyle w:val="ConsPlusNonformat"/>
        <w:jc w:val="both"/>
      </w:pPr>
      <w:r>
        <w:t>программы                                в Удмуртской Республике</w:t>
      </w:r>
    </w:p>
    <w:p w:rsidR="00CD0C03" w:rsidRDefault="00CD0C03">
      <w:pPr>
        <w:pStyle w:val="ConsPlusNonformat"/>
        <w:jc w:val="both"/>
      </w:pPr>
    </w:p>
    <w:p w:rsidR="00CD0C03" w:rsidRDefault="00CD0C03">
      <w:pPr>
        <w:pStyle w:val="ConsPlusNonformat"/>
        <w:jc w:val="both"/>
      </w:pPr>
      <w:r>
        <w:t>Ответственный исполнитель              Министерство строительства,</w:t>
      </w:r>
    </w:p>
    <w:p w:rsidR="00CD0C03" w:rsidRDefault="00CD0C03">
      <w:pPr>
        <w:pStyle w:val="ConsPlusNonformat"/>
        <w:jc w:val="both"/>
      </w:pPr>
      <w:r>
        <w:t xml:space="preserve">                               жилищно-коммунального хозяйства и энергетики</w:t>
      </w:r>
    </w:p>
    <w:p w:rsidR="00CD0C03" w:rsidRDefault="00CD0C03">
      <w:pPr>
        <w:pStyle w:val="ConsPlusNonformat"/>
        <w:jc w:val="both"/>
      </w:pPr>
      <w:r>
        <w:t xml:space="preserve">                                          Удмуртской Республики</w:t>
      </w:r>
    </w:p>
    <w:p w:rsidR="00CD0C03" w:rsidRDefault="00CD0C03">
      <w:pPr>
        <w:pStyle w:val="ConsPlusNormal"/>
        <w:ind w:firstLine="540"/>
        <w:jc w:val="both"/>
      </w:pPr>
    </w:p>
    <w:p w:rsidR="00CD0C03" w:rsidRDefault="00CD0C03">
      <w:pPr>
        <w:pStyle w:val="ConsPlusNormal"/>
        <w:ind w:firstLine="540"/>
        <w:jc w:val="both"/>
      </w:pPr>
      <w:r>
        <w:t>Оказание государственных услуг, выполнение государственных работ государственными учреждениями Удмуртской Республики в рамках государственной программы "Энергоэффективность и развитие энергетики в Удмуртской Республике" не предусматривается.</w:t>
      </w: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5</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11" w:name="P2935"/>
      <w:bookmarkEnd w:id="11"/>
      <w:r>
        <w:t>РЕСУРСНОЕ ОБЕСПЕЧЕНИЕ</w:t>
      </w:r>
    </w:p>
    <w:p w:rsidR="00CD0C03" w:rsidRDefault="00CD0C03">
      <w:pPr>
        <w:pStyle w:val="ConsPlusTitle"/>
        <w:jc w:val="center"/>
      </w:pPr>
      <w:r>
        <w:t>РЕАЛИЗАЦИИ ГОСУДАРСТВЕННОЙ ПРОГРАММЫ ЗА СЧЕТ СРЕДСТВ</w:t>
      </w:r>
    </w:p>
    <w:p w:rsidR="00CD0C03" w:rsidRDefault="00CD0C03">
      <w:pPr>
        <w:pStyle w:val="ConsPlusTitle"/>
        <w:jc w:val="center"/>
      </w:pPr>
      <w:r>
        <w:t>БЮДЖЕТА УДМУРТСКОЙ РЕСПУБЛИКИ</w:t>
      </w:r>
    </w:p>
    <w:p w:rsidR="00CD0C03" w:rsidRDefault="00CD0C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постановлений Правительства УР от 29.03.2019 </w:t>
            </w:r>
            <w:hyperlink r:id="rId82" w:history="1">
              <w:r>
                <w:rPr>
                  <w:color w:val="0000FF"/>
                </w:rPr>
                <w:t>N 115</w:t>
              </w:r>
            </w:hyperlink>
            <w:r>
              <w:rPr>
                <w:color w:val="392C69"/>
              </w:rPr>
              <w:t>,</w:t>
            </w:r>
          </w:p>
          <w:p w:rsidR="00CD0C03" w:rsidRDefault="00CD0C03">
            <w:pPr>
              <w:pStyle w:val="ConsPlusNormal"/>
              <w:jc w:val="center"/>
            </w:pPr>
            <w:r>
              <w:rPr>
                <w:color w:val="392C69"/>
              </w:rPr>
              <w:t xml:space="preserve">от 31.10.2019 </w:t>
            </w:r>
            <w:hyperlink r:id="rId83" w:history="1">
              <w:r>
                <w:rPr>
                  <w:color w:val="0000FF"/>
                </w:rPr>
                <w:t>N 501</w:t>
              </w:r>
            </w:hyperlink>
            <w:r>
              <w:rPr>
                <w:color w:val="392C69"/>
              </w:rPr>
              <w:t>)</w:t>
            </w:r>
          </w:p>
        </w:tc>
      </w:tr>
    </w:tbl>
    <w:p w:rsidR="00CD0C03" w:rsidRDefault="00CD0C03">
      <w:pPr>
        <w:pStyle w:val="ConsPlusNormal"/>
        <w:ind w:firstLine="540"/>
        <w:jc w:val="both"/>
      </w:pPr>
    </w:p>
    <w:p w:rsidR="00CD0C03" w:rsidRDefault="00CD0C03">
      <w:pPr>
        <w:sectPr w:rsidR="00CD0C03">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649"/>
        <w:gridCol w:w="8957"/>
      </w:tblGrid>
      <w:tr w:rsidR="00CD0C03">
        <w:tc>
          <w:tcPr>
            <w:tcW w:w="4649" w:type="dxa"/>
            <w:tcBorders>
              <w:top w:val="nil"/>
              <w:left w:val="nil"/>
              <w:bottom w:val="nil"/>
              <w:right w:val="nil"/>
            </w:tcBorders>
          </w:tcPr>
          <w:p w:rsidR="00CD0C03" w:rsidRDefault="00CD0C03">
            <w:pPr>
              <w:pStyle w:val="ConsPlusNormal"/>
            </w:pPr>
            <w:r>
              <w:t>Наименование государственной программы</w:t>
            </w:r>
          </w:p>
        </w:tc>
        <w:tc>
          <w:tcPr>
            <w:tcW w:w="8957" w:type="dxa"/>
            <w:tcBorders>
              <w:top w:val="nil"/>
              <w:left w:val="nil"/>
              <w:bottom w:val="single" w:sz="4" w:space="0" w:color="auto"/>
              <w:right w:val="nil"/>
            </w:tcBorders>
          </w:tcPr>
          <w:p w:rsidR="00CD0C03" w:rsidRDefault="00CD0C03">
            <w:pPr>
              <w:pStyle w:val="ConsPlusNormal"/>
              <w:jc w:val="center"/>
            </w:pPr>
            <w:r>
              <w:t>Энергоэффективность и развитие энергетики в Удмуртской Республике</w:t>
            </w:r>
          </w:p>
        </w:tc>
      </w:tr>
      <w:tr w:rsidR="00CD0C03">
        <w:tc>
          <w:tcPr>
            <w:tcW w:w="4649" w:type="dxa"/>
            <w:tcBorders>
              <w:top w:val="nil"/>
              <w:left w:val="nil"/>
              <w:bottom w:val="nil"/>
              <w:right w:val="nil"/>
            </w:tcBorders>
          </w:tcPr>
          <w:p w:rsidR="00CD0C03" w:rsidRDefault="00CD0C03">
            <w:pPr>
              <w:pStyle w:val="ConsPlusNormal"/>
            </w:pPr>
            <w:r>
              <w:t>Ответственный исполнитель</w:t>
            </w:r>
          </w:p>
        </w:tc>
        <w:tc>
          <w:tcPr>
            <w:tcW w:w="8957" w:type="dxa"/>
            <w:tcBorders>
              <w:top w:val="single" w:sz="4" w:space="0" w:color="auto"/>
              <w:left w:val="nil"/>
              <w:bottom w:val="single" w:sz="4" w:space="0" w:color="auto"/>
              <w:right w:val="nil"/>
            </w:tcBorders>
          </w:tcPr>
          <w:p w:rsidR="00CD0C03" w:rsidRDefault="00CD0C03">
            <w:pPr>
              <w:pStyle w:val="ConsPlusNormal"/>
              <w:jc w:val="center"/>
            </w:pPr>
            <w:r>
              <w:t>Министерство строительства, жилищно-коммунального хозяйства и энергетики Удмуртской Республики</w:t>
            </w:r>
          </w:p>
        </w:tc>
      </w:tr>
    </w:tbl>
    <w:p w:rsidR="00CD0C03" w:rsidRDefault="00CD0C03">
      <w:pPr>
        <w:pStyle w:val="ConsPlusNormal"/>
        <w:ind w:firstLine="540"/>
        <w:jc w:val="both"/>
      </w:pPr>
    </w:p>
    <w:p w:rsidR="00CD0C03" w:rsidRDefault="00CD0C03">
      <w:pPr>
        <w:pStyle w:val="ConsPlusNormal"/>
        <w:jc w:val="right"/>
        <w:outlineLvl w:val="2"/>
      </w:pPr>
      <w:r>
        <w:t>Таблица 1</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0"/>
        <w:gridCol w:w="510"/>
        <w:gridCol w:w="510"/>
        <w:gridCol w:w="2891"/>
        <w:gridCol w:w="2891"/>
        <w:gridCol w:w="794"/>
        <w:gridCol w:w="454"/>
        <w:gridCol w:w="510"/>
        <w:gridCol w:w="1417"/>
        <w:gridCol w:w="680"/>
        <w:gridCol w:w="1247"/>
        <w:gridCol w:w="1247"/>
        <w:gridCol w:w="1247"/>
        <w:gridCol w:w="1247"/>
      </w:tblGrid>
      <w:tr w:rsidR="00CD0C03">
        <w:tc>
          <w:tcPr>
            <w:tcW w:w="2040" w:type="dxa"/>
            <w:gridSpan w:val="4"/>
            <w:vMerge w:val="restart"/>
          </w:tcPr>
          <w:p w:rsidR="00CD0C03" w:rsidRDefault="00CD0C03">
            <w:pPr>
              <w:pStyle w:val="ConsPlusNormal"/>
              <w:jc w:val="center"/>
            </w:pPr>
            <w:r>
              <w:t>Код аналитической программной классификации</w:t>
            </w:r>
          </w:p>
        </w:tc>
        <w:tc>
          <w:tcPr>
            <w:tcW w:w="2891" w:type="dxa"/>
            <w:vMerge w:val="restart"/>
          </w:tcPr>
          <w:p w:rsidR="00CD0C03" w:rsidRDefault="00CD0C03">
            <w:pPr>
              <w:pStyle w:val="ConsPlusNormal"/>
              <w:jc w:val="center"/>
            </w:pPr>
            <w:r>
              <w:t>Наименование подпрограммы, основного мероприятия, мероприятия</w:t>
            </w:r>
          </w:p>
        </w:tc>
        <w:tc>
          <w:tcPr>
            <w:tcW w:w="2891" w:type="dxa"/>
            <w:vMerge w:val="restart"/>
          </w:tcPr>
          <w:p w:rsidR="00CD0C03" w:rsidRDefault="00CD0C03">
            <w:pPr>
              <w:pStyle w:val="ConsPlusNormal"/>
              <w:jc w:val="center"/>
            </w:pPr>
            <w:r>
              <w:t>Ответственный исполнитель, соисполнитель</w:t>
            </w:r>
          </w:p>
        </w:tc>
        <w:tc>
          <w:tcPr>
            <w:tcW w:w="3855" w:type="dxa"/>
            <w:gridSpan w:val="5"/>
            <w:vMerge w:val="restart"/>
          </w:tcPr>
          <w:p w:rsidR="00CD0C03" w:rsidRDefault="00CD0C03">
            <w:pPr>
              <w:pStyle w:val="ConsPlusNormal"/>
              <w:jc w:val="center"/>
            </w:pPr>
            <w:r>
              <w:t>Код бюджетной классификации</w:t>
            </w:r>
          </w:p>
        </w:tc>
        <w:tc>
          <w:tcPr>
            <w:tcW w:w="4988" w:type="dxa"/>
            <w:gridSpan w:val="4"/>
          </w:tcPr>
          <w:p w:rsidR="00CD0C03" w:rsidRDefault="00CD0C03">
            <w:pPr>
              <w:pStyle w:val="ConsPlusNormal"/>
              <w:jc w:val="center"/>
            </w:pPr>
            <w:r>
              <w:t>Расходы бюджета Удмуртской Республики, тыс. руб.</w:t>
            </w:r>
          </w:p>
        </w:tc>
      </w:tr>
      <w:tr w:rsidR="00CD0C03">
        <w:tc>
          <w:tcPr>
            <w:tcW w:w="2040" w:type="dxa"/>
            <w:gridSpan w:val="4"/>
            <w:vMerge/>
          </w:tcPr>
          <w:p w:rsidR="00CD0C03" w:rsidRDefault="00CD0C03"/>
        </w:tc>
        <w:tc>
          <w:tcPr>
            <w:tcW w:w="2891" w:type="dxa"/>
            <w:vMerge/>
          </w:tcPr>
          <w:p w:rsidR="00CD0C03" w:rsidRDefault="00CD0C03"/>
        </w:tc>
        <w:tc>
          <w:tcPr>
            <w:tcW w:w="2891" w:type="dxa"/>
            <w:vMerge/>
          </w:tcPr>
          <w:p w:rsidR="00CD0C03" w:rsidRDefault="00CD0C03"/>
        </w:tc>
        <w:tc>
          <w:tcPr>
            <w:tcW w:w="3855" w:type="dxa"/>
            <w:gridSpan w:val="5"/>
            <w:vMerge/>
          </w:tcPr>
          <w:p w:rsidR="00CD0C03" w:rsidRDefault="00CD0C03"/>
        </w:tc>
        <w:tc>
          <w:tcPr>
            <w:tcW w:w="4988" w:type="dxa"/>
            <w:gridSpan w:val="4"/>
          </w:tcPr>
          <w:p w:rsidR="00CD0C03" w:rsidRDefault="00CD0C03">
            <w:pPr>
              <w:pStyle w:val="ConsPlusNormal"/>
              <w:jc w:val="center"/>
            </w:pPr>
            <w:r>
              <w:t>I этап</w:t>
            </w:r>
          </w:p>
        </w:tc>
      </w:tr>
      <w:tr w:rsidR="00CD0C03">
        <w:tc>
          <w:tcPr>
            <w:tcW w:w="510" w:type="dxa"/>
          </w:tcPr>
          <w:p w:rsidR="00CD0C03" w:rsidRDefault="00CD0C03">
            <w:pPr>
              <w:pStyle w:val="ConsPlusNormal"/>
              <w:jc w:val="center"/>
            </w:pPr>
            <w:r>
              <w:t>ГП</w:t>
            </w:r>
          </w:p>
        </w:tc>
        <w:tc>
          <w:tcPr>
            <w:tcW w:w="510" w:type="dxa"/>
          </w:tcPr>
          <w:p w:rsidR="00CD0C03" w:rsidRDefault="00CD0C03">
            <w:pPr>
              <w:pStyle w:val="ConsPlusNormal"/>
              <w:jc w:val="center"/>
            </w:pPr>
            <w:r>
              <w:t>Пп</w:t>
            </w:r>
          </w:p>
        </w:tc>
        <w:tc>
          <w:tcPr>
            <w:tcW w:w="510" w:type="dxa"/>
          </w:tcPr>
          <w:p w:rsidR="00CD0C03" w:rsidRDefault="00CD0C03">
            <w:pPr>
              <w:pStyle w:val="ConsPlusNormal"/>
              <w:jc w:val="center"/>
            </w:pPr>
            <w:r>
              <w:t>ОМ</w:t>
            </w:r>
          </w:p>
        </w:tc>
        <w:tc>
          <w:tcPr>
            <w:tcW w:w="510" w:type="dxa"/>
          </w:tcPr>
          <w:p w:rsidR="00CD0C03" w:rsidRDefault="00CD0C03">
            <w:pPr>
              <w:pStyle w:val="ConsPlusNormal"/>
              <w:jc w:val="center"/>
            </w:pPr>
            <w:r>
              <w:t>М</w:t>
            </w:r>
          </w:p>
        </w:tc>
        <w:tc>
          <w:tcPr>
            <w:tcW w:w="2891" w:type="dxa"/>
            <w:vMerge/>
          </w:tcPr>
          <w:p w:rsidR="00CD0C03" w:rsidRDefault="00CD0C03"/>
        </w:tc>
        <w:tc>
          <w:tcPr>
            <w:tcW w:w="2891" w:type="dxa"/>
            <w:vMerge/>
          </w:tcPr>
          <w:p w:rsidR="00CD0C03" w:rsidRDefault="00CD0C03"/>
        </w:tc>
        <w:tc>
          <w:tcPr>
            <w:tcW w:w="794" w:type="dxa"/>
          </w:tcPr>
          <w:p w:rsidR="00CD0C03" w:rsidRDefault="00CD0C03">
            <w:pPr>
              <w:pStyle w:val="ConsPlusNormal"/>
              <w:jc w:val="center"/>
            </w:pPr>
            <w:r>
              <w:t>Код главы</w:t>
            </w:r>
          </w:p>
        </w:tc>
        <w:tc>
          <w:tcPr>
            <w:tcW w:w="454" w:type="dxa"/>
          </w:tcPr>
          <w:p w:rsidR="00CD0C03" w:rsidRDefault="00CD0C03">
            <w:pPr>
              <w:pStyle w:val="ConsPlusNormal"/>
              <w:jc w:val="center"/>
            </w:pPr>
            <w:r>
              <w:t>Рз</w:t>
            </w:r>
          </w:p>
        </w:tc>
        <w:tc>
          <w:tcPr>
            <w:tcW w:w="510" w:type="dxa"/>
          </w:tcPr>
          <w:p w:rsidR="00CD0C03" w:rsidRDefault="00CD0C03">
            <w:pPr>
              <w:pStyle w:val="ConsPlusNormal"/>
              <w:jc w:val="center"/>
            </w:pPr>
            <w:r>
              <w:t>Пр</w:t>
            </w:r>
          </w:p>
        </w:tc>
        <w:tc>
          <w:tcPr>
            <w:tcW w:w="1417" w:type="dxa"/>
          </w:tcPr>
          <w:p w:rsidR="00CD0C03" w:rsidRDefault="00CD0C03">
            <w:pPr>
              <w:pStyle w:val="ConsPlusNormal"/>
              <w:jc w:val="center"/>
            </w:pPr>
            <w:r>
              <w:t>ЦС</w:t>
            </w:r>
          </w:p>
        </w:tc>
        <w:tc>
          <w:tcPr>
            <w:tcW w:w="680" w:type="dxa"/>
          </w:tcPr>
          <w:p w:rsidR="00CD0C03" w:rsidRDefault="00CD0C03">
            <w:pPr>
              <w:pStyle w:val="ConsPlusNormal"/>
              <w:jc w:val="center"/>
            </w:pPr>
            <w:r>
              <w:t>ВР</w:t>
            </w:r>
          </w:p>
        </w:tc>
        <w:tc>
          <w:tcPr>
            <w:tcW w:w="1247" w:type="dxa"/>
          </w:tcPr>
          <w:p w:rsidR="00CD0C03" w:rsidRDefault="00CD0C03">
            <w:pPr>
              <w:pStyle w:val="ConsPlusNormal"/>
              <w:jc w:val="center"/>
            </w:pPr>
            <w:r>
              <w:t>2015 г.</w:t>
            </w:r>
          </w:p>
        </w:tc>
        <w:tc>
          <w:tcPr>
            <w:tcW w:w="1247" w:type="dxa"/>
          </w:tcPr>
          <w:p w:rsidR="00CD0C03" w:rsidRDefault="00CD0C03">
            <w:pPr>
              <w:pStyle w:val="ConsPlusNormal"/>
              <w:jc w:val="center"/>
            </w:pPr>
            <w:r>
              <w:t>2016 г.</w:t>
            </w:r>
          </w:p>
        </w:tc>
        <w:tc>
          <w:tcPr>
            <w:tcW w:w="1247" w:type="dxa"/>
          </w:tcPr>
          <w:p w:rsidR="00CD0C03" w:rsidRDefault="00CD0C03">
            <w:pPr>
              <w:pStyle w:val="ConsPlusNormal"/>
              <w:jc w:val="center"/>
            </w:pPr>
            <w:r>
              <w:t>2017 г.</w:t>
            </w:r>
          </w:p>
        </w:tc>
        <w:tc>
          <w:tcPr>
            <w:tcW w:w="1247" w:type="dxa"/>
          </w:tcPr>
          <w:p w:rsidR="00CD0C03" w:rsidRDefault="00CD0C03">
            <w:pPr>
              <w:pStyle w:val="ConsPlusNormal"/>
              <w:jc w:val="center"/>
            </w:pPr>
            <w:r>
              <w:t>2018 г.</w:t>
            </w:r>
          </w:p>
        </w:tc>
      </w:tr>
      <w:tr w:rsidR="00CD0C03">
        <w:tc>
          <w:tcPr>
            <w:tcW w:w="510" w:type="dxa"/>
            <w:vMerge w:val="restart"/>
          </w:tcPr>
          <w:p w:rsidR="00CD0C03" w:rsidRDefault="00CD0C03">
            <w:pPr>
              <w:pStyle w:val="ConsPlusNormal"/>
              <w:jc w:val="center"/>
            </w:pPr>
            <w:r>
              <w:t>20</w:t>
            </w:r>
          </w:p>
        </w:tc>
        <w:tc>
          <w:tcPr>
            <w:tcW w:w="510" w:type="dxa"/>
            <w:vMerge w:val="restart"/>
          </w:tcPr>
          <w:p w:rsidR="00CD0C03" w:rsidRDefault="00CD0C03">
            <w:pPr>
              <w:pStyle w:val="ConsPlusNormal"/>
            </w:pPr>
          </w:p>
        </w:tc>
        <w:tc>
          <w:tcPr>
            <w:tcW w:w="510" w:type="dxa"/>
            <w:vMerge w:val="restart"/>
          </w:tcPr>
          <w:p w:rsidR="00CD0C03" w:rsidRDefault="00CD0C03">
            <w:pPr>
              <w:pStyle w:val="ConsPlusNormal"/>
            </w:pPr>
          </w:p>
        </w:tc>
        <w:tc>
          <w:tcPr>
            <w:tcW w:w="510" w:type="dxa"/>
            <w:vMerge w:val="restart"/>
          </w:tcPr>
          <w:p w:rsidR="00CD0C03" w:rsidRDefault="00CD0C03">
            <w:pPr>
              <w:pStyle w:val="ConsPlusNormal"/>
            </w:pPr>
          </w:p>
        </w:tc>
        <w:tc>
          <w:tcPr>
            <w:tcW w:w="2891" w:type="dxa"/>
            <w:vMerge w:val="restart"/>
          </w:tcPr>
          <w:p w:rsidR="00CD0C03" w:rsidRDefault="00CD0C03">
            <w:pPr>
              <w:pStyle w:val="ConsPlusNormal"/>
              <w:outlineLvl w:val="3"/>
            </w:pPr>
            <w:r>
              <w:t>Энергоэффективность и развитие энергетики в Удмуртской Республике</w:t>
            </w:r>
          </w:p>
        </w:tc>
        <w:tc>
          <w:tcPr>
            <w:tcW w:w="2891" w:type="dxa"/>
          </w:tcPr>
          <w:p w:rsidR="00CD0C03" w:rsidRDefault="00CD0C03">
            <w:pPr>
              <w:pStyle w:val="ConsPlusNormal"/>
            </w:pPr>
            <w:r>
              <w:t>всего</w:t>
            </w:r>
          </w:p>
        </w:tc>
        <w:tc>
          <w:tcPr>
            <w:tcW w:w="794" w:type="dxa"/>
          </w:tcPr>
          <w:p w:rsidR="00CD0C03" w:rsidRDefault="00CD0C03">
            <w:pPr>
              <w:pStyle w:val="ConsPlusNormal"/>
            </w:pPr>
          </w:p>
        </w:tc>
        <w:tc>
          <w:tcPr>
            <w:tcW w:w="454" w:type="dxa"/>
          </w:tcPr>
          <w:p w:rsidR="00CD0C03" w:rsidRDefault="00CD0C03">
            <w:pPr>
              <w:pStyle w:val="ConsPlusNormal"/>
            </w:pPr>
          </w:p>
        </w:tc>
        <w:tc>
          <w:tcPr>
            <w:tcW w:w="510" w:type="dxa"/>
          </w:tcPr>
          <w:p w:rsidR="00CD0C03" w:rsidRDefault="00CD0C03">
            <w:pPr>
              <w:pStyle w:val="ConsPlusNormal"/>
            </w:pPr>
          </w:p>
        </w:tc>
        <w:tc>
          <w:tcPr>
            <w:tcW w:w="1417" w:type="dxa"/>
          </w:tcPr>
          <w:p w:rsidR="00CD0C03" w:rsidRDefault="00CD0C03">
            <w:pPr>
              <w:pStyle w:val="ConsPlusNormal"/>
              <w:jc w:val="center"/>
            </w:pPr>
            <w:r>
              <w:t>2000000000</w:t>
            </w:r>
          </w:p>
        </w:tc>
        <w:tc>
          <w:tcPr>
            <w:tcW w:w="680" w:type="dxa"/>
          </w:tcPr>
          <w:p w:rsidR="00CD0C03" w:rsidRDefault="00CD0C03">
            <w:pPr>
              <w:pStyle w:val="ConsPlusNormal"/>
            </w:pPr>
          </w:p>
        </w:tc>
        <w:tc>
          <w:tcPr>
            <w:tcW w:w="1247" w:type="dxa"/>
          </w:tcPr>
          <w:p w:rsidR="00CD0C03" w:rsidRDefault="00CD0C03">
            <w:pPr>
              <w:pStyle w:val="ConsPlusNormal"/>
              <w:jc w:val="center"/>
            </w:pPr>
            <w:r>
              <w:t>71143,4</w:t>
            </w:r>
          </w:p>
        </w:tc>
        <w:tc>
          <w:tcPr>
            <w:tcW w:w="1247" w:type="dxa"/>
          </w:tcPr>
          <w:p w:rsidR="00CD0C03" w:rsidRDefault="00CD0C03">
            <w:pPr>
              <w:pStyle w:val="ConsPlusNormal"/>
              <w:jc w:val="center"/>
            </w:pPr>
            <w:r>
              <w:t>182243,8</w:t>
            </w:r>
          </w:p>
        </w:tc>
        <w:tc>
          <w:tcPr>
            <w:tcW w:w="1247" w:type="dxa"/>
          </w:tcPr>
          <w:p w:rsidR="00CD0C03" w:rsidRDefault="00CD0C03">
            <w:pPr>
              <w:pStyle w:val="ConsPlusNormal"/>
              <w:jc w:val="center"/>
            </w:pPr>
            <w:r>
              <w:t>73329,3</w:t>
            </w:r>
          </w:p>
        </w:tc>
        <w:tc>
          <w:tcPr>
            <w:tcW w:w="1247" w:type="dxa"/>
          </w:tcPr>
          <w:p w:rsidR="00CD0C03" w:rsidRDefault="00CD0C03">
            <w:pPr>
              <w:pStyle w:val="ConsPlusNormal"/>
              <w:jc w:val="center"/>
            </w:pPr>
            <w:r>
              <w:t>45946,5</w:t>
            </w:r>
          </w:p>
        </w:tc>
      </w:tr>
      <w:tr w:rsidR="00CD0C03">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2891" w:type="dxa"/>
            <w:vMerge/>
          </w:tcPr>
          <w:p w:rsidR="00CD0C03" w:rsidRDefault="00CD0C03"/>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pPr>
          </w:p>
        </w:tc>
        <w:tc>
          <w:tcPr>
            <w:tcW w:w="510" w:type="dxa"/>
          </w:tcPr>
          <w:p w:rsidR="00CD0C03" w:rsidRDefault="00CD0C03">
            <w:pPr>
              <w:pStyle w:val="ConsPlusNormal"/>
            </w:pPr>
          </w:p>
        </w:tc>
        <w:tc>
          <w:tcPr>
            <w:tcW w:w="1417" w:type="dxa"/>
          </w:tcPr>
          <w:p w:rsidR="00CD0C03" w:rsidRDefault="00CD0C03">
            <w:pPr>
              <w:pStyle w:val="ConsPlusNormal"/>
              <w:jc w:val="center"/>
            </w:pPr>
            <w:r>
              <w:t>2000000000</w:t>
            </w:r>
          </w:p>
        </w:tc>
        <w:tc>
          <w:tcPr>
            <w:tcW w:w="680" w:type="dxa"/>
          </w:tcPr>
          <w:p w:rsidR="00CD0C03" w:rsidRDefault="00CD0C03">
            <w:pPr>
              <w:pStyle w:val="ConsPlusNormal"/>
            </w:pPr>
          </w:p>
        </w:tc>
        <w:tc>
          <w:tcPr>
            <w:tcW w:w="1247" w:type="dxa"/>
          </w:tcPr>
          <w:p w:rsidR="00CD0C03" w:rsidRDefault="00CD0C03">
            <w:pPr>
              <w:pStyle w:val="ConsPlusNormal"/>
              <w:jc w:val="center"/>
            </w:pPr>
            <w:r>
              <w:t>29343,4</w:t>
            </w:r>
          </w:p>
        </w:tc>
        <w:tc>
          <w:tcPr>
            <w:tcW w:w="1247" w:type="dxa"/>
          </w:tcPr>
          <w:p w:rsidR="00CD0C03" w:rsidRDefault="00CD0C03">
            <w:pPr>
              <w:pStyle w:val="ConsPlusNormal"/>
              <w:jc w:val="center"/>
            </w:pPr>
            <w:r>
              <w:t>173743,8</w:t>
            </w:r>
          </w:p>
        </w:tc>
        <w:tc>
          <w:tcPr>
            <w:tcW w:w="1247" w:type="dxa"/>
          </w:tcPr>
          <w:p w:rsidR="00CD0C03" w:rsidRDefault="00CD0C03">
            <w:pPr>
              <w:pStyle w:val="ConsPlusNormal"/>
              <w:jc w:val="center"/>
            </w:pPr>
            <w:r>
              <w:t>73329,3</w:t>
            </w:r>
          </w:p>
        </w:tc>
        <w:tc>
          <w:tcPr>
            <w:tcW w:w="1247" w:type="dxa"/>
          </w:tcPr>
          <w:p w:rsidR="00CD0C03" w:rsidRDefault="00CD0C03">
            <w:pPr>
              <w:pStyle w:val="ConsPlusNormal"/>
              <w:jc w:val="center"/>
            </w:pPr>
            <w:r>
              <w:t>45946,5</w:t>
            </w:r>
          </w:p>
        </w:tc>
      </w:tr>
      <w:tr w:rsidR="00CD0C03">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2891" w:type="dxa"/>
            <w:vMerge/>
          </w:tcPr>
          <w:p w:rsidR="00CD0C03" w:rsidRDefault="00CD0C03"/>
        </w:tc>
        <w:tc>
          <w:tcPr>
            <w:tcW w:w="2891" w:type="dxa"/>
          </w:tcPr>
          <w:p w:rsidR="00CD0C03" w:rsidRDefault="00CD0C03">
            <w:pPr>
              <w:pStyle w:val="ConsPlusNormal"/>
            </w:pPr>
            <w:r>
              <w:t>Министерство промышленности и торговли Удмуртской Республики</w:t>
            </w:r>
          </w:p>
        </w:tc>
        <w:tc>
          <w:tcPr>
            <w:tcW w:w="794" w:type="dxa"/>
          </w:tcPr>
          <w:p w:rsidR="00CD0C03" w:rsidRDefault="00CD0C03">
            <w:pPr>
              <w:pStyle w:val="ConsPlusNormal"/>
              <w:jc w:val="center"/>
            </w:pPr>
            <w:r>
              <w:t>842</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2000000000</w:t>
            </w:r>
          </w:p>
        </w:tc>
        <w:tc>
          <w:tcPr>
            <w:tcW w:w="680" w:type="dxa"/>
          </w:tcPr>
          <w:p w:rsidR="00CD0C03" w:rsidRDefault="00CD0C03">
            <w:pPr>
              <w:pStyle w:val="ConsPlusNormal"/>
            </w:pPr>
          </w:p>
        </w:tc>
        <w:tc>
          <w:tcPr>
            <w:tcW w:w="1247" w:type="dxa"/>
          </w:tcPr>
          <w:p w:rsidR="00CD0C03" w:rsidRDefault="00CD0C03">
            <w:pPr>
              <w:pStyle w:val="ConsPlusNormal"/>
              <w:jc w:val="center"/>
            </w:pPr>
            <w:r>
              <w:t>41800,0</w:t>
            </w:r>
          </w:p>
        </w:tc>
        <w:tc>
          <w:tcPr>
            <w:tcW w:w="1247" w:type="dxa"/>
          </w:tcPr>
          <w:p w:rsidR="00CD0C03" w:rsidRDefault="00CD0C03">
            <w:pPr>
              <w:pStyle w:val="ConsPlusNormal"/>
              <w:jc w:val="center"/>
            </w:pPr>
            <w:r>
              <w:t>8500,0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vMerge w:val="restart"/>
          </w:tcPr>
          <w:p w:rsidR="00CD0C03" w:rsidRDefault="00CD0C03">
            <w:pPr>
              <w:pStyle w:val="ConsPlusNormal"/>
              <w:jc w:val="center"/>
            </w:pPr>
            <w:r>
              <w:t>20</w:t>
            </w:r>
          </w:p>
        </w:tc>
        <w:tc>
          <w:tcPr>
            <w:tcW w:w="510" w:type="dxa"/>
            <w:vMerge w:val="restart"/>
          </w:tcPr>
          <w:p w:rsidR="00CD0C03" w:rsidRDefault="00CD0C03">
            <w:pPr>
              <w:pStyle w:val="ConsPlusNormal"/>
              <w:jc w:val="center"/>
              <w:outlineLvl w:val="4"/>
            </w:pPr>
            <w:r>
              <w:t>1</w:t>
            </w:r>
          </w:p>
        </w:tc>
        <w:tc>
          <w:tcPr>
            <w:tcW w:w="510" w:type="dxa"/>
            <w:vMerge w:val="restart"/>
          </w:tcPr>
          <w:p w:rsidR="00CD0C03" w:rsidRDefault="00CD0C03">
            <w:pPr>
              <w:pStyle w:val="ConsPlusNormal"/>
            </w:pPr>
          </w:p>
        </w:tc>
        <w:tc>
          <w:tcPr>
            <w:tcW w:w="510" w:type="dxa"/>
            <w:vMerge w:val="restart"/>
          </w:tcPr>
          <w:p w:rsidR="00CD0C03" w:rsidRDefault="00CD0C03">
            <w:pPr>
              <w:pStyle w:val="ConsPlusNormal"/>
            </w:pPr>
          </w:p>
        </w:tc>
        <w:tc>
          <w:tcPr>
            <w:tcW w:w="2891" w:type="dxa"/>
            <w:vMerge w:val="restart"/>
          </w:tcPr>
          <w:p w:rsidR="00CD0C03" w:rsidRDefault="001124A8">
            <w:pPr>
              <w:pStyle w:val="ConsPlusNormal"/>
            </w:pPr>
            <w:hyperlink w:anchor="P139" w:history="1">
              <w:r w:rsidR="00CD0C03">
                <w:rPr>
                  <w:color w:val="0000FF"/>
                </w:rPr>
                <w:t>Энергосбережение и повышение энергетической эффективности</w:t>
              </w:r>
            </w:hyperlink>
            <w:r w:rsidR="00CD0C03">
              <w:t xml:space="preserve"> в Удмуртской Республике</w:t>
            </w:r>
          </w:p>
        </w:tc>
        <w:tc>
          <w:tcPr>
            <w:tcW w:w="2891" w:type="dxa"/>
          </w:tcPr>
          <w:p w:rsidR="00CD0C03" w:rsidRDefault="00CD0C03">
            <w:pPr>
              <w:pStyle w:val="ConsPlusNormal"/>
            </w:pPr>
            <w:r>
              <w:t>всего</w:t>
            </w:r>
          </w:p>
        </w:tc>
        <w:tc>
          <w:tcPr>
            <w:tcW w:w="794" w:type="dxa"/>
          </w:tcPr>
          <w:p w:rsidR="00CD0C03" w:rsidRDefault="00CD0C03">
            <w:pPr>
              <w:pStyle w:val="ConsPlusNormal"/>
            </w:pPr>
          </w:p>
        </w:tc>
        <w:tc>
          <w:tcPr>
            <w:tcW w:w="454" w:type="dxa"/>
          </w:tcPr>
          <w:p w:rsidR="00CD0C03" w:rsidRDefault="00CD0C03">
            <w:pPr>
              <w:pStyle w:val="ConsPlusNormal"/>
            </w:pPr>
          </w:p>
        </w:tc>
        <w:tc>
          <w:tcPr>
            <w:tcW w:w="510" w:type="dxa"/>
          </w:tcPr>
          <w:p w:rsidR="00CD0C03" w:rsidRDefault="00CD0C03">
            <w:pPr>
              <w:pStyle w:val="ConsPlusNormal"/>
            </w:pPr>
          </w:p>
        </w:tc>
        <w:tc>
          <w:tcPr>
            <w:tcW w:w="1417" w:type="dxa"/>
          </w:tcPr>
          <w:p w:rsidR="00CD0C03" w:rsidRDefault="00CD0C03">
            <w:pPr>
              <w:pStyle w:val="ConsPlusNormal"/>
              <w:jc w:val="center"/>
            </w:pPr>
            <w:r>
              <w:t>2010000000</w:t>
            </w:r>
          </w:p>
        </w:tc>
        <w:tc>
          <w:tcPr>
            <w:tcW w:w="680" w:type="dxa"/>
          </w:tcPr>
          <w:p w:rsidR="00CD0C03" w:rsidRDefault="00CD0C03">
            <w:pPr>
              <w:pStyle w:val="ConsPlusNormal"/>
            </w:pPr>
          </w:p>
        </w:tc>
        <w:tc>
          <w:tcPr>
            <w:tcW w:w="1247" w:type="dxa"/>
          </w:tcPr>
          <w:p w:rsidR="00CD0C03" w:rsidRDefault="00CD0C03">
            <w:pPr>
              <w:pStyle w:val="ConsPlusNormal"/>
              <w:jc w:val="center"/>
            </w:pPr>
            <w:r>
              <w:t>29343,4</w:t>
            </w:r>
          </w:p>
        </w:tc>
        <w:tc>
          <w:tcPr>
            <w:tcW w:w="1247" w:type="dxa"/>
          </w:tcPr>
          <w:p w:rsidR="00CD0C03" w:rsidRDefault="00CD0C03">
            <w:pPr>
              <w:pStyle w:val="ConsPlusNormal"/>
              <w:jc w:val="center"/>
            </w:pPr>
            <w:r>
              <w:t>172753,8</w:t>
            </w:r>
          </w:p>
        </w:tc>
        <w:tc>
          <w:tcPr>
            <w:tcW w:w="1247" w:type="dxa"/>
          </w:tcPr>
          <w:p w:rsidR="00CD0C03" w:rsidRDefault="00CD0C03">
            <w:pPr>
              <w:pStyle w:val="ConsPlusNormal"/>
              <w:jc w:val="center"/>
            </w:pPr>
            <w:r>
              <w:t>72329,3</w:t>
            </w:r>
          </w:p>
        </w:tc>
        <w:tc>
          <w:tcPr>
            <w:tcW w:w="1247" w:type="dxa"/>
          </w:tcPr>
          <w:p w:rsidR="00CD0C03" w:rsidRDefault="00CD0C03">
            <w:pPr>
              <w:pStyle w:val="ConsPlusNormal"/>
              <w:jc w:val="center"/>
            </w:pPr>
            <w:r>
              <w:t>45646,5</w:t>
            </w:r>
          </w:p>
        </w:tc>
      </w:tr>
      <w:tr w:rsidR="00CD0C03">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2891" w:type="dxa"/>
            <w:vMerge/>
          </w:tcPr>
          <w:p w:rsidR="00CD0C03" w:rsidRDefault="00CD0C03"/>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2010000000</w:t>
            </w:r>
          </w:p>
        </w:tc>
        <w:tc>
          <w:tcPr>
            <w:tcW w:w="680" w:type="dxa"/>
          </w:tcPr>
          <w:p w:rsidR="00CD0C03" w:rsidRDefault="00CD0C03">
            <w:pPr>
              <w:pStyle w:val="ConsPlusNormal"/>
            </w:pPr>
          </w:p>
        </w:tc>
        <w:tc>
          <w:tcPr>
            <w:tcW w:w="1247" w:type="dxa"/>
          </w:tcPr>
          <w:p w:rsidR="00CD0C03" w:rsidRDefault="00CD0C03">
            <w:pPr>
              <w:pStyle w:val="ConsPlusNormal"/>
              <w:jc w:val="center"/>
            </w:pPr>
            <w:r>
              <w:t>29343,4</w:t>
            </w:r>
          </w:p>
        </w:tc>
        <w:tc>
          <w:tcPr>
            <w:tcW w:w="1247" w:type="dxa"/>
          </w:tcPr>
          <w:p w:rsidR="00CD0C03" w:rsidRDefault="00CD0C03">
            <w:pPr>
              <w:pStyle w:val="ConsPlusNormal"/>
              <w:jc w:val="center"/>
            </w:pPr>
            <w:r>
              <w:t>172753,8</w:t>
            </w:r>
          </w:p>
        </w:tc>
        <w:tc>
          <w:tcPr>
            <w:tcW w:w="1247" w:type="dxa"/>
          </w:tcPr>
          <w:p w:rsidR="00CD0C03" w:rsidRDefault="00CD0C03">
            <w:pPr>
              <w:pStyle w:val="ConsPlusNormal"/>
              <w:jc w:val="center"/>
            </w:pPr>
            <w:r>
              <w:t>72329,3</w:t>
            </w:r>
          </w:p>
        </w:tc>
        <w:tc>
          <w:tcPr>
            <w:tcW w:w="1247" w:type="dxa"/>
          </w:tcPr>
          <w:p w:rsidR="00CD0C03" w:rsidRDefault="00CD0C03">
            <w:pPr>
              <w:pStyle w:val="ConsPlusNormal"/>
              <w:jc w:val="center"/>
            </w:pPr>
            <w:r>
              <w:t>45646,5</w:t>
            </w:r>
          </w:p>
        </w:tc>
      </w:tr>
      <w:tr w:rsidR="00CD0C03">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2891" w:type="dxa"/>
            <w:vMerge/>
          </w:tcPr>
          <w:p w:rsidR="00CD0C03" w:rsidRDefault="00CD0C03"/>
        </w:tc>
        <w:tc>
          <w:tcPr>
            <w:tcW w:w="2891" w:type="dxa"/>
          </w:tcPr>
          <w:p w:rsidR="00CD0C03" w:rsidRDefault="00CD0C03">
            <w:pPr>
              <w:pStyle w:val="ConsPlusNormal"/>
            </w:pPr>
            <w:r>
              <w:t>Министерство промышленности и торговли Удмуртской Республики</w:t>
            </w:r>
          </w:p>
        </w:tc>
        <w:tc>
          <w:tcPr>
            <w:tcW w:w="794" w:type="dxa"/>
          </w:tcPr>
          <w:p w:rsidR="00CD0C03" w:rsidRDefault="00CD0C03">
            <w:pPr>
              <w:pStyle w:val="ConsPlusNormal"/>
              <w:jc w:val="center"/>
            </w:pPr>
            <w:r>
              <w:t>842</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2000000000</w:t>
            </w:r>
          </w:p>
        </w:tc>
        <w:tc>
          <w:tcPr>
            <w:tcW w:w="680" w:type="dxa"/>
          </w:tcPr>
          <w:p w:rsidR="00CD0C03" w:rsidRDefault="00CD0C03">
            <w:pPr>
              <w:pStyle w:val="ConsPlusNormal"/>
            </w:pP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510" w:type="dxa"/>
          </w:tcPr>
          <w:p w:rsidR="00CD0C03" w:rsidRDefault="00CD0C03">
            <w:pPr>
              <w:pStyle w:val="ConsPlusNormal"/>
            </w:pPr>
          </w:p>
        </w:tc>
        <w:tc>
          <w:tcPr>
            <w:tcW w:w="2891" w:type="dxa"/>
          </w:tcPr>
          <w:p w:rsidR="00CD0C03" w:rsidRDefault="00CD0C03">
            <w:pPr>
              <w:pStyle w:val="ConsPlusNormal"/>
            </w:pPr>
            <w:r>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891" w:type="dxa"/>
          </w:tcPr>
          <w:p w:rsidR="00CD0C03" w:rsidRDefault="00CD0C03">
            <w:pPr>
              <w:pStyle w:val="ConsPlusNormal"/>
            </w:pP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2010200000, 2010574</w:t>
            </w:r>
          </w:p>
        </w:tc>
        <w:tc>
          <w:tcPr>
            <w:tcW w:w="680" w:type="dxa"/>
          </w:tcPr>
          <w:p w:rsidR="00CD0C03" w:rsidRDefault="00CD0C03">
            <w:pPr>
              <w:pStyle w:val="ConsPlusNormal"/>
            </w:pPr>
          </w:p>
        </w:tc>
        <w:tc>
          <w:tcPr>
            <w:tcW w:w="1247" w:type="dxa"/>
          </w:tcPr>
          <w:p w:rsidR="00CD0C03" w:rsidRDefault="00CD0C03">
            <w:pPr>
              <w:pStyle w:val="ConsPlusNormal"/>
              <w:jc w:val="center"/>
            </w:pPr>
            <w:r>
              <w:t>450,0</w:t>
            </w:r>
          </w:p>
        </w:tc>
        <w:tc>
          <w:tcPr>
            <w:tcW w:w="1247" w:type="dxa"/>
          </w:tcPr>
          <w:p w:rsidR="00CD0C03" w:rsidRDefault="00CD0C03">
            <w:pPr>
              <w:pStyle w:val="ConsPlusNormal"/>
              <w:jc w:val="center"/>
            </w:pPr>
            <w:r>
              <w:t>3175,0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510" w:type="dxa"/>
          </w:tcPr>
          <w:p w:rsidR="00CD0C03" w:rsidRDefault="00CD0C03">
            <w:pPr>
              <w:pStyle w:val="ConsPlusNormal"/>
              <w:jc w:val="center"/>
            </w:pPr>
            <w:r>
              <w:t>04</w:t>
            </w:r>
          </w:p>
        </w:tc>
        <w:tc>
          <w:tcPr>
            <w:tcW w:w="2891" w:type="dxa"/>
          </w:tcPr>
          <w:p w:rsidR="00CD0C03" w:rsidRDefault="00CD0C03">
            <w:pPr>
              <w:pStyle w:val="ConsPlusNormal"/>
            </w:pPr>
            <w:r>
              <w:t>Информационное обеспечение и ведение пропаганды в области энергосбережения и повышения энергетической эффективности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2010205740, 2010574</w:t>
            </w:r>
          </w:p>
        </w:tc>
        <w:tc>
          <w:tcPr>
            <w:tcW w:w="680" w:type="dxa"/>
          </w:tcPr>
          <w:p w:rsidR="00CD0C03" w:rsidRDefault="00CD0C03">
            <w:pPr>
              <w:pStyle w:val="ConsPlusNormal"/>
              <w:jc w:val="center"/>
            </w:pPr>
            <w:r>
              <w:t>240</w:t>
            </w:r>
          </w:p>
        </w:tc>
        <w:tc>
          <w:tcPr>
            <w:tcW w:w="1247" w:type="dxa"/>
          </w:tcPr>
          <w:p w:rsidR="00CD0C03" w:rsidRDefault="00CD0C03">
            <w:pPr>
              <w:pStyle w:val="ConsPlusNormal"/>
              <w:jc w:val="center"/>
            </w:pPr>
            <w:r>
              <w:t>375,0</w:t>
            </w:r>
          </w:p>
        </w:tc>
        <w:tc>
          <w:tcPr>
            <w:tcW w:w="1247" w:type="dxa"/>
          </w:tcPr>
          <w:p w:rsidR="00CD0C03" w:rsidRDefault="00CD0C03">
            <w:pPr>
              <w:pStyle w:val="ConsPlusNormal"/>
              <w:jc w:val="center"/>
            </w:pPr>
            <w:r>
              <w:t>500,0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510" w:type="dxa"/>
          </w:tcPr>
          <w:p w:rsidR="00CD0C03" w:rsidRDefault="00CD0C03">
            <w:pPr>
              <w:pStyle w:val="ConsPlusNormal"/>
              <w:jc w:val="center"/>
            </w:pPr>
            <w:r>
              <w:t>05</w:t>
            </w:r>
          </w:p>
        </w:tc>
        <w:tc>
          <w:tcPr>
            <w:tcW w:w="2891" w:type="dxa"/>
          </w:tcPr>
          <w:p w:rsidR="00CD0C03" w:rsidRDefault="00CD0C03">
            <w:pPr>
              <w:pStyle w:val="ConsPlusNormal"/>
            </w:pPr>
            <w:r>
              <w:t>Проведение семинаров, организация выставок по теме в области энергосбережения и повышения энергоэффективности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2010205740, 2010574</w:t>
            </w:r>
          </w:p>
        </w:tc>
        <w:tc>
          <w:tcPr>
            <w:tcW w:w="680" w:type="dxa"/>
          </w:tcPr>
          <w:p w:rsidR="00CD0C03" w:rsidRDefault="00CD0C03">
            <w:pPr>
              <w:pStyle w:val="ConsPlusNormal"/>
              <w:jc w:val="center"/>
            </w:pPr>
            <w:r>
              <w:t>240</w:t>
            </w:r>
          </w:p>
        </w:tc>
        <w:tc>
          <w:tcPr>
            <w:tcW w:w="1247" w:type="dxa"/>
          </w:tcPr>
          <w:p w:rsidR="00CD0C03" w:rsidRDefault="00CD0C03">
            <w:pPr>
              <w:pStyle w:val="ConsPlusNormal"/>
              <w:jc w:val="center"/>
            </w:pPr>
            <w:r>
              <w:t>75,0</w:t>
            </w:r>
          </w:p>
        </w:tc>
        <w:tc>
          <w:tcPr>
            <w:tcW w:w="1247" w:type="dxa"/>
          </w:tcPr>
          <w:p w:rsidR="00CD0C03" w:rsidRDefault="00CD0C03">
            <w:pPr>
              <w:pStyle w:val="ConsPlusNormal"/>
              <w:jc w:val="center"/>
            </w:pPr>
            <w:r>
              <w:t>175,0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510" w:type="dxa"/>
          </w:tcPr>
          <w:p w:rsidR="00CD0C03" w:rsidRDefault="00CD0C03">
            <w:pPr>
              <w:pStyle w:val="ConsPlusNormal"/>
              <w:jc w:val="center"/>
            </w:pPr>
            <w:r>
              <w:t>06</w:t>
            </w:r>
          </w:p>
        </w:tc>
        <w:tc>
          <w:tcPr>
            <w:tcW w:w="2891" w:type="dxa"/>
          </w:tcPr>
          <w:p w:rsidR="00CD0C03" w:rsidRDefault="00CD0C03">
            <w:pPr>
              <w:pStyle w:val="ConsPlusNormal"/>
            </w:pPr>
            <w:r>
              <w:t>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энергоэффективности Удмуртской Республики - региональный сегмент Государственной информационной системы "Энергоэффективность"</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2010205750, 2010575</w:t>
            </w:r>
          </w:p>
        </w:tc>
        <w:tc>
          <w:tcPr>
            <w:tcW w:w="680" w:type="dxa"/>
          </w:tcPr>
          <w:p w:rsidR="00CD0C03" w:rsidRDefault="00CD0C03">
            <w:pPr>
              <w:pStyle w:val="ConsPlusNormal"/>
              <w:jc w:val="center"/>
            </w:pPr>
            <w:r>
              <w:t>240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2500,0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04</w:t>
            </w:r>
          </w:p>
        </w:tc>
        <w:tc>
          <w:tcPr>
            <w:tcW w:w="510" w:type="dxa"/>
          </w:tcPr>
          <w:p w:rsidR="00CD0C03" w:rsidRDefault="00CD0C03">
            <w:pPr>
              <w:pStyle w:val="ConsPlusNormal"/>
            </w:pPr>
          </w:p>
        </w:tc>
        <w:tc>
          <w:tcPr>
            <w:tcW w:w="2891" w:type="dxa"/>
          </w:tcPr>
          <w:p w:rsidR="00CD0C03" w:rsidRDefault="00CD0C03">
            <w:pPr>
              <w:pStyle w:val="ConsPlusNormal"/>
            </w:pPr>
            <w:r>
              <w:t>Реализация энергоэффективных мероприятий в органах исполнительной власти Удмуртской Республики</w:t>
            </w:r>
          </w:p>
        </w:tc>
        <w:tc>
          <w:tcPr>
            <w:tcW w:w="2891" w:type="dxa"/>
            <w:vMerge w:val="restart"/>
          </w:tcPr>
          <w:p w:rsidR="00CD0C03" w:rsidRDefault="00CD0C03">
            <w:pPr>
              <w:pStyle w:val="ConsPlusNormal"/>
            </w:pPr>
            <w: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 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2010400000</w:t>
            </w:r>
          </w:p>
        </w:tc>
        <w:tc>
          <w:tcPr>
            <w:tcW w:w="680" w:type="dxa"/>
          </w:tcPr>
          <w:p w:rsidR="00CD0C03" w:rsidRDefault="00CD0C03">
            <w:pPr>
              <w:pStyle w:val="ConsPlusNormal"/>
              <w:jc w:val="center"/>
            </w:pPr>
            <w:r>
              <w:t>244</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1923,7</w:t>
            </w:r>
          </w:p>
        </w:tc>
        <w:tc>
          <w:tcPr>
            <w:tcW w:w="1247" w:type="dxa"/>
          </w:tcPr>
          <w:p w:rsidR="00CD0C03" w:rsidRDefault="00CD0C03">
            <w:pPr>
              <w:pStyle w:val="ConsPlusNormal"/>
              <w:jc w:val="center"/>
            </w:pPr>
            <w:r>
              <w:t>814,4</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04</w:t>
            </w:r>
          </w:p>
        </w:tc>
        <w:tc>
          <w:tcPr>
            <w:tcW w:w="510" w:type="dxa"/>
          </w:tcPr>
          <w:p w:rsidR="00CD0C03" w:rsidRDefault="00CD0C03">
            <w:pPr>
              <w:pStyle w:val="ConsPlusNormal"/>
              <w:jc w:val="center"/>
            </w:pPr>
            <w:r>
              <w:t>02</w:t>
            </w:r>
          </w:p>
        </w:tc>
        <w:tc>
          <w:tcPr>
            <w:tcW w:w="2891" w:type="dxa"/>
          </w:tcPr>
          <w:p w:rsidR="00CD0C03" w:rsidRDefault="00CD0C03">
            <w:pPr>
              <w:pStyle w:val="ConsPlusNormal"/>
            </w:pPr>
            <w:r>
              <w:t>Реализация 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891" w:type="dxa"/>
            <w:vMerge/>
          </w:tcPr>
          <w:p w:rsidR="00CD0C03" w:rsidRDefault="00CD0C03"/>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2010405760, 2010576</w:t>
            </w:r>
          </w:p>
        </w:tc>
        <w:tc>
          <w:tcPr>
            <w:tcW w:w="680" w:type="dxa"/>
          </w:tcPr>
          <w:p w:rsidR="00CD0C03" w:rsidRDefault="00CD0C03">
            <w:pPr>
              <w:pStyle w:val="ConsPlusNormal"/>
              <w:jc w:val="center"/>
            </w:pPr>
            <w:r>
              <w:t>244</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1923,7</w:t>
            </w:r>
          </w:p>
        </w:tc>
        <w:tc>
          <w:tcPr>
            <w:tcW w:w="1247" w:type="dxa"/>
          </w:tcPr>
          <w:p w:rsidR="00CD0C03" w:rsidRDefault="00CD0C03">
            <w:pPr>
              <w:pStyle w:val="ConsPlusNormal"/>
              <w:jc w:val="center"/>
            </w:pPr>
            <w:r>
              <w:t>814,4</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pPr>
          </w:p>
        </w:tc>
        <w:tc>
          <w:tcPr>
            <w:tcW w:w="2891" w:type="dxa"/>
          </w:tcPr>
          <w:p w:rsidR="00CD0C03" w:rsidRDefault="00CD0C03">
            <w:pPr>
              <w:pStyle w:val="ConsPlusNormal"/>
            </w:pPr>
            <w:r>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2010500000, 2010577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1365,7</w:t>
            </w:r>
          </w:p>
        </w:tc>
        <w:tc>
          <w:tcPr>
            <w:tcW w:w="1247" w:type="dxa"/>
          </w:tcPr>
          <w:p w:rsidR="00CD0C03" w:rsidRDefault="00CD0C03">
            <w:pPr>
              <w:pStyle w:val="ConsPlusNormal"/>
              <w:jc w:val="center"/>
            </w:pPr>
            <w:r>
              <w:t>76484,2</w:t>
            </w:r>
          </w:p>
        </w:tc>
        <w:tc>
          <w:tcPr>
            <w:tcW w:w="1247" w:type="dxa"/>
          </w:tcPr>
          <w:p w:rsidR="00CD0C03" w:rsidRDefault="00CD0C03">
            <w:pPr>
              <w:pStyle w:val="ConsPlusNormal"/>
              <w:jc w:val="center"/>
            </w:pPr>
            <w:r>
              <w:t>10847,6</w:t>
            </w:r>
          </w:p>
        </w:tc>
        <w:tc>
          <w:tcPr>
            <w:tcW w:w="1247" w:type="dxa"/>
          </w:tcPr>
          <w:p w:rsidR="00CD0C03" w:rsidRDefault="00CD0C03">
            <w:pPr>
              <w:pStyle w:val="ConsPlusNormal"/>
              <w:jc w:val="center"/>
            </w:pPr>
            <w:r>
              <w:t>16030,5</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03</w:t>
            </w:r>
          </w:p>
        </w:tc>
        <w:tc>
          <w:tcPr>
            <w:tcW w:w="2891" w:type="dxa"/>
          </w:tcPr>
          <w:p w:rsidR="00CD0C03" w:rsidRDefault="00CD0C03">
            <w:pPr>
              <w:pStyle w:val="ConsPlusNormal"/>
            </w:pPr>
            <w:r>
              <w:t>Создание информационной системы в области энергосбережения и повышения энергетической эффективности в муниципальном образовании "Город Глазов"</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240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1635,0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04</w:t>
            </w:r>
          </w:p>
        </w:tc>
        <w:tc>
          <w:tcPr>
            <w:tcW w:w="2891" w:type="dxa"/>
          </w:tcPr>
          <w:p w:rsidR="00CD0C03" w:rsidRDefault="00CD0C03">
            <w:pPr>
              <w:pStyle w:val="ConsPlusNormal"/>
            </w:pPr>
            <w:r>
              <w:t>Разработка и (или) ежегодная актуализация схем теплоснабжения поселений и городских округов Удмуртской Республики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115,6</w:t>
            </w:r>
          </w:p>
        </w:tc>
        <w:tc>
          <w:tcPr>
            <w:tcW w:w="1247" w:type="dxa"/>
          </w:tcPr>
          <w:p w:rsidR="00CD0C03" w:rsidRDefault="00CD0C03">
            <w:pPr>
              <w:pStyle w:val="ConsPlusNormal"/>
              <w:jc w:val="center"/>
            </w:pPr>
            <w:r>
              <w:t>7310,3</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05</w:t>
            </w:r>
          </w:p>
        </w:tc>
        <w:tc>
          <w:tcPr>
            <w:tcW w:w="2891" w:type="dxa"/>
          </w:tcPr>
          <w:p w:rsidR="00CD0C03" w:rsidRDefault="00CD0C03">
            <w:pPr>
              <w:pStyle w:val="ConsPlusNormal"/>
            </w:pPr>
            <w:r>
              <w:t>Разработка и (или) ежегодная актуализация схем водоснабжения и водоотведения поселений и городских округов Удмуртской Республики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2587,4</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06</w:t>
            </w:r>
          </w:p>
        </w:tc>
        <w:tc>
          <w:tcPr>
            <w:tcW w:w="2891" w:type="dxa"/>
          </w:tcPr>
          <w:p w:rsidR="00CD0C03" w:rsidRDefault="00CD0C03">
            <w:pPr>
              <w:pStyle w:val="ConsPlusNormal"/>
            </w:pPr>
            <w:r>
              <w:t>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2010505770,20105 77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78,60</w:t>
            </w:r>
          </w:p>
        </w:tc>
        <w:tc>
          <w:tcPr>
            <w:tcW w:w="1247" w:type="dxa"/>
          </w:tcPr>
          <w:p w:rsidR="00CD0C03" w:rsidRDefault="00CD0C03">
            <w:pPr>
              <w:pStyle w:val="ConsPlusNormal"/>
              <w:jc w:val="center"/>
            </w:pPr>
            <w:r>
              <w:t>3903,9</w:t>
            </w:r>
          </w:p>
        </w:tc>
        <w:tc>
          <w:tcPr>
            <w:tcW w:w="1247" w:type="dxa"/>
          </w:tcPr>
          <w:p w:rsidR="00CD0C03" w:rsidRDefault="00CD0C03">
            <w:pPr>
              <w:pStyle w:val="ConsPlusNormal"/>
              <w:jc w:val="center"/>
            </w:pPr>
            <w:r>
              <w:t>1865,0</w:t>
            </w:r>
          </w:p>
        </w:tc>
        <w:tc>
          <w:tcPr>
            <w:tcW w:w="1247" w:type="dxa"/>
          </w:tcPr>
          <w:p w:rsidR="00CD0C03" w:rsidRDefault="00CD0C03">
            <w:pPr>
              <w:pStyle w:val="ConsPlusNormal"/>
              <w:jc w:val="center"/>
            </w:pPr>
            <w:r>
              <w:t>3594,0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07</w:t>
            </w:r>
          </w:p>
        </w:tc>
        <w:tc>
          <w:tcPr>
            <w:tcW w:w="2891" w:type="dxa"/>
          </w:tcPr>
          <w:p w:rsidR="00CD0C03" w:rsidRDefault="00CD0C03">
            <w:pPr>
              <w:pStyle w:val="ConsPlusNormal"/>
            </w:pPr>
            <w:r>
              <w:t>Строительство модульных котельных и модернизация системы теплоснабжения в районе ул. Торфозаводской и микрорайоне поселка "Нефтяник" г. Воткинска</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17430,4</w:t>
            </w:r>
          </w:p>
        </w:tc>
        <w:tc>
          <w:tcPr>
            <w:tcW w:w="1247" w:type="dxa"/>
          </w:tcPr>
          <w:p w:rsidR="00CD0C03" w:rsidRDefault="00CD0C03">
            <w:pPr>
              <w:pStyle w:val="ConsPlusNormal"/>
              <w:jc w:val="center"/>
            </w:pPr>
            <w:r>
              <w:t>972,0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08</w:t>
            </w:r>
          </w:p>
        </w:tc>
        <w:tc>
          <w:tcPr>
            <w:tcW w:w="2891" w:type="dxa"/>
          </w:tcPr>
          <w:p w:rsidR="00CD0C03" w:rsidRDefault="00CD0C03">
            <w:pPr>
              <w:pStyle w:val="ConsPlusNormal"/>
            </w:pPr>
            <w: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1171,5</w:t>
            </w:r>
          </w:p>
        </w:tc>
        <w:tc>
          <w:tcPr>
            <w:tcW w:w="1247" w:type="dxa"/>
          </w:tcPr>
          <w:p w:rsidR="00CD0C03" w:rsidRDefault="00CD0C03">
            <w:pPr>
              <w:pStyle w:val="ConsPlusNormal"/>
              <w:jc w:val="center"/>
            </w:pPr>
            <w:r>
              <w:t>15757,1</w:t>
            </w:r>
          </w:p>
        </w:tc>
        <w:tc>
          <w:tcPr>
            <w:tcW w:w="1247" w:type="dxa"/>
          </w:tcPr>
          <w:p w:rsidR="00CD0C03" w:rsidRDefault="00CD0C03">
            <w:pPr>
              <w:pStyle w:val="ConsPlusNormal"/>
              <w:jc w:val="center"/>
            </w:pPr>
            <w:r>
              <w:t>4510,6</w:t>
            </w:r>
          </w:p>
        </w:tc>
        <w:tc>
          <w:tcPr>
            <w:tcW w:w="1247" w:type="dxa"/>
          </w:tcPr>
          <w:p w:rsidR="00CD0C03" w:rsidRDefault="00CD0C03">
            <w:pPr>
              <w:pStyle w:val="ConsPlusNormal"/>
              <w:jc w:val="center"/>
            </w:pPr>
            <w:r>
              <w:t>12436,5</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09</w:t>
            </w:r>
          </w:p>
        </w:tc>
        <w:tc>
          <w:tcPr>
            <w:tcW w:w="2891" w:type="dxa"/>
          </w:tcPr>
          <w:p w:rsidR="00CD0C03" w:rsidRDefault="00CD0C03">
            <w:pPr>
              <w:pStyle w:val="ConsPlusNormal"/>
            </w:pPr>
            <w:r>
              <w:t>Модернизация электрооборудования городского электротранспорта МУП "ИжГорЭлектроТранс" г. Ижевска</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0,00</w:t>
            </w:r>
          </w:p>
        </w:tc>
        <w:tc>
          <w:tcPr>
            <w:tcW w:w="1247" w:type="dxa"/>
          </w:tcPr>
          <w:p w:rsidR="00CD0C03" w:rsidRDefault="00CD0C03">
            <w:pPr>
              <w:pStyle w:val="ConsPlusNormal"/>
              <w:jc w:val="center"/>
            </w:pPr>
            <w:r>
              <w:t>4002,9</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10</w:t>
            </w:r>
          </w:p>
        </w:tc>
        <w:tc>
          <w:tcPr>
            <w:tcW w:w="2891" w:type="dxa"/>
          </w:tcPr>
          <w:p w:rsidR="00CD0C03" w:rsidRDefault="00CD0C03">
            <w:pPr>
              <w:pStyle w:val="ConsPlusNormal"/>
            </w:pPr>
            <w:r>
              <w:t>Модернизация насосной станции активного ила блока воздуходувно-насосной станции очистных сооружений канализации МУП г. Ижевска "Ижводоканал"</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4598,0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11</w:t>
            </w:r>
          </w:p>
        </w:tc>
        <w:tc>
          <w:tcPr>
            <w:tcW w:w="2891" w:type="dxa"/>
          </w:tcPr>
          <w:p w:rsidR="00CD0C03" w:rsidRDefault="00CD0C03">
            <w:pPr>
              <w:pStyle w:val="ConsPlusNormal"/>
            </w:pPr>
            <w:r>
              <w:t>Техническое перевооружение системы теплоснабжения (с установкой модульной газовой котельной) жилого микрорайона "Сельхозхимия" г. Воткинска</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0,00</w:t>
            </w:r>
          </w:p>
        </w:tc>
        <w:tc>
          <w:tcPr>
            <w:tcW w:w="1247" w:type="dxa"/>
          </w:tcPr>
          <w:p w:rsidR="00CD0C03" w:rsidRDefault="00CD0C03">
            <w:pPr>
              <w:pStyle w:val="ConsPlusNormal"/>
              <w:jc w:val="center"/>
            </w:pPr>
            <w:r>
              <w:t>4602,5</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12</w:t>
            </w:r>
          </w:p>
        </w:tc>
        <w:tc>
          <w:tcPr>
            <w:tcW w:w="2891" w:type="dxa"/>
          </w:tcPr>
          <w:p w:rsidR="00CD0C03" w:rsidRDefault="00CD0C03">
            <w:pPr>
              <w:pStyle w:val="ConsPlusNormal"/>
            </w:pPr>
            <w:r>
              <w:t>Техническое перевооружение систем теплоснабжения школ N 2 и N 18 в г. Воткинске (с установкой модульных газовых котельных)</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0,00</w:t>
            </w:r>
          </w:p>
        </w:tc>
        <w:tc>
          <w:tcPr>
            <w:tcW w:w="1247" w:type="dxa"/>
          </w:tcPr>
          <w:p w:rsidR="00CD0C03" w:rsidRDefault="00CD0C03">
            <w:pPr>
              <w:pStyle w:val="ConsPlusNormal"/>
              <w:jc w:val="center"/>
            </w:pPr>
            <w:r>
              <w:t>6656,7</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14</w:t>
            </w:r>
          </w:p>
        </w:tc>
        <w:tc>
          <w:tcPr>
            <w:tcW w:w="2891" w:type="dxa"/>
          </w:tcPr>
          <w:p w:rsidR="00CD0C03" w:rsidRDefault="00CD0C03">
            <w:pPr>
              <w:pStyle w:val="ConsPlusNormal"/>
            </w:pPr>
            <w:r>
              <w:t>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240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3000,0</w:t>
            </w:r>
          </w:p>
        </w:tc>
        <w:tc>
          <w:tcPr>
            <w:tcW w:w="1247" w:type="dxa"/>
          </w:tcPr>
          <w:p w:rsidR="00CD0C03" w:rsidRDefault="00CD0C03">
            <w:pPr>
              <w:pStyle w:val="ConsPlusNormal"/>
              <w:jc w:val="center"/>
            </w:pPr>
            <w:r>
              <w:t>1000,0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15</w:t>
            </w:r>
          </w:p>
        </w:tc>
        <w:tc>
          <w:tcPr>
            <w:tcW w:w="2891" w:type="dxa"/>
          </w:tcPr>
          <w:p w:rsidR="00CD0C03" w:rsidRDefault="00CD0C03">
            <w:pPr>
              <w:pStyle w:val="ConsPlusNormal"/>
            </w:pPr>
            <w:r>
              <w:t>Реализация комплекса энергосберегающих мероприятий в МБОУ "Кезская средняя общеобразовательная школа N 1" в Кезском районе</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1000,0</w:t>
            </w:r>
          </w:p>
        </w:tc>
        <w:tc>
          <w:tcPr>
            <w:tcW w:w="1247" w:type="dxa"/>
          </w:tcPr>
          <w:p w:rsidR="00CD0C03" w:rsidRDefault="00CD0C03">
            <w:pPr>
              <w:pStyle w:val="ConsPlusNormal"/>
              <w:jc w:val="center"/>
            </w:pPr>
            <w:r>
              <w:t>2500,0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510" w:type="dxa"/>
          </w:tcPr>
          <w:p w:rsidR="00CD0C03" w:rsidRDefault="00CD0C03">
            <w:pPr>
              <w:pStyle w:val="ConsPlusNormal"/>
              <w:jc w:val="center"/>
            </w:pPr>
            <w:r>
              <w:t>16</w:t>
            </w:r>
          </w:p>
        </w:tc>
        <w:tc>
          <w:tcPr>
            <w:tcW w:w="2891" w:type="dxa"/>
          </w:tcPr>
          <w:p w:rsidR="00CD0C03" w:rsidRDefault="00CD0C03">
            <w:pPr>
              <w:pStyle w:val="ConsPlusNormal"/>
            </w:pPr>
            <w:r>
              <w:t>Восстановление и устройство сетей уличного освещения МО "Город Сарапул"</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4000,0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vMerge w:val="restart"/>
          </w:tcPr>
          <w:p w:rsidR="00CD0C03" w:rsidRDefault="00CD0C03">
            <w:pPr>
              <w:pStyle w:val="ConsPlusNormal"/>
              <w:jc w:val="center"/>
            </w:pPr>
            <w:r>
              <w:t>20</w:t>
            </w:r>
          </w:p>
        </w:tc>
        <w:tc>
          <w:tcPr>
            <w:tcW w:w="510" w:type="dxa"/>
            <w:vMerge w:val="restart"/>
          </w:tcPr>
          <w:p w:rsidR="00CD0C03" w:rsidRDefault="00CD0C03">
            <w:pPr>
              <w:pStyle w:val="ConsPlusNormal"/>
              <w:jc w:val="center"/>
            </w:pPr>
            <w:r>
              <w:t>1</w:t>
            </w:r>
          </w:p>
        </w:tc>
        <w:tc>
          <w:tcPr>
            <w:tcW w:w="510" w:type="dxa"/>
            <w:vMerge w:val="restart"/>
          </w:tcPr>
          <w:p w:rsidR="00CD0C03" w:rsidRDefault="00CD0C03">
            <w:pPr>
              <w:pStyle w:val="ConsPlusNormal"/>
              <w:jc w:val="center"/>
            </w:pPr>
            <w:r>
              <w:t>06</w:t>
            </w:r>
          </w:p>
        </w:tc>
        <w:tc>
          <w:tcPr>
            <w:tcW w:w="510" w:type="dxa"/>
            <w:vMerge w:val="restart"/>
          </w:tcPr>
          <w:p w:rsidR="00CD0C03" w:rsidRDefault="00CD0C03">
            <w:pPr>
              <w:pStyle w:val="ConsPlusNormal"/>
            </w:pPr>
          </w:p>
        </w:tc>
        <w:tc>
          <w:tcPr>
            <w:tcW w:w="2891" w:type="dxa"/>
            <w:vMerge w:val="restart"/>
          </w:tcPr>
          <w:p w:rsidR="00CD0C03" w:rsidRDefault="00CD0C03">
            <w:pPr>
              <w:pStyle w:val="ConsPlusNormal"/>
            </w:pPr>
            <w:r>
              <w:t>Модернизация котельных и систем теплоснабжения на территории Удмуртской Республики</w:t>
            </w:r>
          </w:p>
        </w:tc>
        <w:tc>
          <w:tcPr>
            <w:tcW w:w="2891" w:type="dxa"/>
            <w:vMerge w:val="restart"/>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05</w:t>
            </w:r>
          </w:p>
        </w:tc>
        <w:tc>
          <w:tcPr>
            <w:tcW w:w="510" w:type="dxa"/>
          </w:tcPr>
          <w:p w:rsidR="00CD0C03" w:rsidRDefault="00CD0C03">
            <w:pPr>
              <w:pStyle w:val="ConsPlusNormal"/>
              <w:jc w:val="center"/>
            </w:pPr>
            <w:r>
              <w:t>02</w:t>
            </w:r>
          </w:p>
        </w:tc>
        <w:tc>
          <w:tcPr>
            <w:tcW w:w="1417" w:type="dxa"/>
          </w:tcPr>
          <w:p w:rsidR="00CD0C03" w:rsidRDefault="00CD0C03">
            <w:pPr>
              <w:pStyle w:val="ConsPlusNormal"/>
              <w:jc w:val="center"/>
            </w:pPr>
            <w:r>
              <w:t>2010600000, 2010573</w:t>
            </w:r>
          </w:p>
        </w:tc>
        <w:tc>
          <w:tcPr>
            <w:tcW w:w="680" w:type="dxa"/>
          </w:tcPr>
          <w:p w:rsidR="00CD0C03" w:rsidRDefault="00CD0C03">
            <w:pPr>
              <w:pStyle w:val="ConsPlusNormal"/>
            </w:pPr>
          </w:p>
        </w:tc>
        <w:tc>
          <w:tcPr>
            <w:tcW w:w="1247" w:type="dxa"/>
          </w:tcPr>
          <w:p w:rsidR="00CD0C03" w:rsidRDefault="00CD0C03">
            <w:pPr>
              <w:pStyle w:val="ConsPlusNormal"/>
              <w:jc w:val="center"/>
            </w:pPr>
            <w:r>
              <w:t>22025,2</w:t>
            </w:r>
          </w:p>
        </w:tc>
        <w:tc>
          <w:tcPr>
            <w:tcW w:w="1247" w:type="dxa"/>
          </w:tcPr>
          <w:p w:rsidR="00CD0C03" w:rsidRDefault="00CD0C03">
            <w:pPr>
              <w:pStyle w:val="ConsPlusNormal"/>
              <w:jc w:val="center"/>
            </w:pPr>
            <w:r>
              <w:t>79667,1</w:t>
            </w:r>
          </w:p>
        </w:tc>
        <w:tc>
          <w:tcPr>
            <w:tcW w:w="1247" w:type="dxa"/>
          </w:tcPr>
          <w:p w:rsidR="00CD0C03" w:rsidRDefault="00CD0C03">
            <w:pPr>
              <w:pStyle w:val="ConsPlusNormal"/>
              <w:jc w:val="center"/>
            </w:pPr>
            <w:r>
              <w:t>58246,2</w:t>
            </w:r>
          </w:p>
        </w:tc>
        <w:tc>
          <w:tcPr>
            <w:tcW w:w="1247" w:type="dxa"/>
          </w:tcPr>
          <w:p w:rsidR="00CD0C03" w:rsidRDefault="00CD0C03">
            <w:pPr>
              <w:pStyle w:val="ConsPlusNormal"/>
              <w:jc w:val="center"/>
            </w:pPr>
            <w:r>
              <w:t>29616,0</w:t>
            </w:r>
          </w:p>
        </w:tc>
      </w:tr>
      <w:tr w:rsidR="00CD0C03">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2891" w:type="dxa"/>
            <w:vMerge/>
          </w:tcPr>
          <w:p w:rsidR="00CD0C03" w:rsidRDefault="00CD0C03"/>
        </w:tc>
        <w:tc>
          <w:tcPr>
            <w:tcW w:w="2891" w:type="dxa"/>
            <w:vMerge/>
          </w:tcPr>
          <w:p w:rsidR="00CD0C03" w:rsidRDefault="00CD0C03"/>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05</w:t>
            </w:r>
          </w:p>
        </w:tc>
        <w:tc>
          <w:tcPr>
            <w:tcW w:w="510" w:type="dxa"/>
          </w:tcPr>
          <w:p w:rsidR="00CD0C03" w:rsidRDefault="00CD0C03">
            <w:pPr>
              <w:pStyle w:val="ConsPlusNormal"/>
              <w:jc w:val="center"/>
            </w:pPr>
            <w:r>
              <w:t>02</w:t>
            </w:r>
          </w:p>
        </w:tc>
        <w:tc>
          <w:tcPr>
            <w:tcW w:w="1417" w:type="dxa"/>
          </w:tcPr>
          <w:p w:rsidR="00CD0C03" w:rsidRDefault="00CD0C03">
            <w:pPr>
              <w:pStyle w:val="ConsPlusNormal"/>
              <w:jc w:val="center"/>
            </w:pPr>
            <w:r>
              <w:t>2010605730, 2010573</w:t>
            </w:r>
          </w:p>
        </w:tc>
        <w:tc>
          <w:tcPr>
            <w:tcW w:w="680" w:type="dxa"/>
          </w:tcPr>
          <w:p w:rsidR="00CD0C03" w:rsidRDefault="00CD0C03">
            <w:pPr>
              <w:pStyle w:val="ConsPlusNormal"/>
              <w:jc w:val="center"/>
            </w:pPr>
            <w:r>
              <w:t>414</w:t>
            </w:r>
          </w:p>
        </w:tc>
        <w:tc>
          <w:tcPr>
            <w:tcW w:w="1247" w:type="dxa"/>
          </w:tcPr>
          <w:p w:rsidR="00CD0C03" w:rsidRDefault="00CD0C03">
            <w:pPr>
              <w:pStyle w:val="ConsPlusNormal"/>
              <w:jc w:val="center"/>
            </w:pPr>
            <w:r>
              <w:t>1271,3</w:t>
            </w:r>
          </w:p>
        </w:tc>
        <w:tc>
          <w:tcPr>
            <w:tcW w:w="1247" w:type="dxa"/>
          </w:tcPr>
          <w:p w:rsidR="00CD0C03" w:rsidRDefault="00CD0C03">
            <w:pPr>
              <w:pStyle w:val="ConsPlusNormal"/>
              <w:jc w:val="center"/>
            </w:pPr>
            <w:r>
              <w:t>3659,7</w:t>
            </w:r>
          </w:p>
        </w:tc>
        <w:tc>
          <w:tcPr>
            <w:tcW w:w="1247" w:type="dxa"/>
          </w:tcPr>
          <w:p w:rsidR="00CD0C03" w:rsidRDefault="00CD0C03">
            <w:pPr>
              <w:pStyle w:val="ConsPlusNormal"/>
              <w:jc w:val="center"/>
            </w:pPr>
            <w:r>
              <w:t>5299,7</w:t>
            </w:r>
          </w:p>
        </w:tc>
        <w:tc>
          <w:tcPr>
            <w:tcW w:w="1247" w:type="dxa"/>
          </w:tcPr>
          <w:p w:rsidR="00CD0C03" w:rsidRDefault="00CD0C03">
            <w:pPr>
              <w:pStyle w:val="ConsPlusNormal"/>
              <w:jc w:val="center"/>
            </w:pPr>
            <w:r>
              <w:t>0,0</w:t>
            </w:r>
          </w:p>
        </w:tc>
      </w:tr>
      <w:tr w:rsidR="00CD0C03">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2891" w:type="dxa"/>
            <w:vMerge/>
          </w:tcPr>
          <w:p w:rsidR="00CD0C03" w:rsidRDefault="00CD0C03"/>
        </w:tc>
        <w:tc>
          <w:tcPr>
            <w:tcW w:w="2891" w:type="dxa"/>
            <w:vMerge/>
          </w:tcPr>
          <w:p w:rsidR="00CD0C03" w:rsidRDefault="00CD0C03"/>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05</w:t>
            </w:r>
          </w:p>
        </w:tc>
        <w:tc>
          <w:tcPr>
            <w:tcW w:w="510" w:type="dxa"/>
          </w:tcPr>
          <w:p w:rsidR="00CD0C03" w:rsidRDefault="00CD0C03">
            <w:pPr>
              <w:pStyle w:val="ConsPlusNormal"/>
              <w:jc w:val="center"/>
            </w:pPr>
            <w:r>
              <w:t>02</w:t>
            </w:r>
          </w:p>
        </w:tc>
        <w:tc>
          <w:tcPr>
            <w:tcW w:w="1417" w:type="dxa"/>
          </w:tcPr>
          <w:p w:rsidR="00CD0C03" w:rsidRDefault="00CD0C03">
            <w:pPr>
              <w:pStyle w:val="ConsPlusNormal"/>
              <w:jc w:val="center"/>
            </w:pPr>
            <w:r>
              <w:t>2010605730, 2010573</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20753,9</w:t>
            </w:r>
          </w:p>
        </w:tc>
        <w:tc>
          <w:tcPr>
            <w:tcW w:w="1247" w:type="dxa"/>
          </w:tcPr>
          <w:p w:rsidR="00CD0C03" w:rsidRDefault="00CD0C03">
            <w:pPr>
              <w:pStyle w:val="ConsPlusNormal"/>
              <w:jc w:val="center"/>
            </w:pPr>
            <w:r>
              <w:t>76007,4</w:t>
            </w:r>
          </w:p>
        </w:tc>
        <w:tc>
          <w:tcPr>
            <w:tcW w:w="1247" w:type="dxa"/>
          </w:tcPr>
          <w:p w:rsidR="00CD0C03" w:rsidRDefault="00CD0C03">
            <w:pPr>
              <w:pStyle w:val="ConsPlusNormal"/>
              <w:jc w:val="center"/>
            </w:pPr>
            <w:r>
              <w:t>52946,5</w:t>
            </w:r>
          </w:p>
        </w:tc>
        <w:tc>
          <w:tcPr>
            <w:tcW w:w="1247" w:type="dxa"/>
          </w:tcPr>
          <w:p w:rsidR="00CD0C03" w:rsidRDefault="00CD0C03">
            <w:pPr>
              <w:pStyle w:val="ConsPlusNormal"/>
              <w:jc w:val="center"/>
            </w:pPr>
            <w:r>
              <w:t>29616,0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1</w:t>
            </w:r>
          </w:p>
        </w:tc>
        <w:tc>
          <w:tcPr>
            <w:tcW w:w="510" w:type="dxa"/>
          </w:tcPr>
          <w:p w:rsidR="00CD0C03" w:rsidRDefault="00CD0C03">
            <w:pPr>
              <w:pStyle w:val="ConsPlusNormal"/>
              <w:jc w:val="center"/>
            </w:pPr>
            <w:r>
              <w:t>11</w:t>
            </w:r>
          </w:p>
        </w:tc>
        <w:tc>
          <w:tcPr>
            <w:tcW w:w="510" w:type="dxa"/>
          </w:tcPr>
          <w:p w:rsidR="00CD0C03" w:rsidRDefault="00CD0C03">
            <w:pPr>
              <w:pStyle w:val="ConsPlusNormal"/>
            </w:pPr>
          </w:p>
        </w:tc>
        <w:tc>
          <w:tcPr>
            <w:tcW w:w="2891" w:type="dxa"/>
          </w:tcPr>
          <w:p w:rsidR="00CD0C03" w:rsidRDefault="00CD0C03">
            <w:pPr>
              <w:pStyle w:val="ConsPlusNormal"/>
            </w:pPr>
            <w:r>
              <w:t>Развитие механизмов финансовой поддержки реализации проектов в области энергосбережения и повышения энергетической эффективности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2011100000</w:t>
            </w:r>
          </w:p>
        </w:tc>
        <w:tc>
          <w:tcPr>
            <w:tcW w:w="680" w:type="dxa"/>
          </w:tcPr>
          <w:p w:rsidR="00CD0C03" w:rsidRDefault="00CD0C03">
            <w:pPr>
              <w:pStyle w:val="ConsPlusNormal"/>
            </w:pPr>
          </w:p>
        </w:tc>
        <w:tc>
          <w:tcPr>
            <w:tcW w:w="1247" w:type="dxa"/>
          </w:tcPr>
          <w:p w:rsidR="00CD0C03" w:rsidRDefault="00CD0C03">
            <w:pPr>
              <w:pStyle w:val="ConsPlusNormal"/>
              <w:jc w:val="center"/>
            </w:pPr>
            <w:r>
              <w:t>5502,5</w:t>
            </w:r>
          </w:p>
        </w:tc>
        <w:tc>
          <w:tcPr>
            <w:tcW w:w="1247" w:type="dxa"/>
          </w:tcPr>
          <w:p w:rsidR="00CD0C03" w:rsidRDefault="00CD0C03">
            <w:pPr>
              <w:pStyle w:val="ConsPlusNormal"/>
              <w:jc w:val="center"/>
            </w:pPr>
            <w:r>
              <w:t>11503,8</w:t>
            </w:r>
          </w:p>
        </w:tc>
        <w:tc>
          <w:tcPr>
            <w:tcW w:w="1247" w:type="dxa"/>
          </w:tcPr>
          <w:p w:rsidR="00CD0C03" w:rsidRDefault="00CD0C03">
            <w:pPr>
              <w:pStyle w:val="ConsPlusNormal"/>
              <w:jc w:val="center"/>
            </w:pPr>
            <w:r>
              <w:t>2421,1</w:t>
            </w:r>
          </w:p>
        </w:tc>
        <w:tc>
          <w:tcPr>
            <w:tcW w:w="1247" w:type="dxa"/>
          </w:tcPr>
          <w:p w:rsidR="00CD0C03" w:rsidRDefault="00CD0C03">
            <w:pPr>
              <w:pStyle w:val="ConsPlusNormal"/>
              <w:jc w:val="center"/>
            </w:pPr>
            <w:r>
              <w:t>0,0</w:t>
            </w:r>
          </w:p>
        </w:tc>
      </w:tr>
      <w:tr w:rsidR="00CD0C03">
        <w:tc>
          <w:tcPr>
            <w:tcW w:w="510" w:type="dxa"/>
            <w:vMerge w:val="restart"/>
          </w:tcPr>
          <w:p w:rsidR="00CD0C03" w:rsidRDefault="00CD0C03">
            <w:pPr>
              <w:pStyle w:val="ConsPlusNormal"/>
              <w:jc w:val="center"/>
            </w:pPr>
            <w:r>
              <w:t>20</w:t>
            </w:r>
          </w:p>
        </w:tc>
        <w:tc>
          <w:tcPr>
            <w:tcW w:w="510" w:type="dxa"/>
            <w:vMerge w:val="restart"/>
          </w:tcPr>
          <w:p w:rsidR="00CD0C03" w:rsidRDefault="00CD0C03">
            <w:pPr>
              <w:pStyle w:val="ConsPlusNormal"/>
              <w:jc w:val="center"/>
            </w:pPr>
            <w:r>
              <w:t>1</w:t>
            </w:r>
          </w:p>
        </w:tc>
        <w:tc>
          <w:tcPr>
            <w:tcW w:w="510" w:type="dxa"/>
            <w:vMerge w:val="restart"/>
          </w:tcPr>
          <w:p w:rsidR="00CD0C03" w:rsidRDefault="00CD0C03">
            <w:pPr>
              <w:pStyle w:val="ConsPlusNormal"/>
              <w:jc w:val="center"/>
            </w:pPr>
            <w:r>
              <w:t>11</w:t>
            </w:r>
          </w:p>
        </w:tc>
        <w:tc>
          <w:tcPr>
            <w:tcW w:w="510" w:type="dxa"/>
            <w:vMerge w:val="restart"/>
          </w:tcPr>
          <w:p w:rsidR="00CD0C03" w:rsidRDefault="00CD0C03">
            <w:pPr>
              <w:pStyle w:val="ConsPlusNormal"/>
              <w:jc w:val="center"/>
            </w:pPr>
            <w:r>
              <w:t>01</w:t>
            </w:r>
          </w:p>
        </w:tc>
        <w:tc>
          <w:tcPr>
            <w:tcW w:w="2891" w:type="dxa"/>
            <w:vMerge w:val="restart"/>
          </w:tcPr>
          <w:p w:rsidR="00CD0C03" w:rsidRDefault="00CD0C03">
            <w:pPr>
              <w:pStyle w:val="ConsPlusNormal"/>
            </w:pPr>
            <w:r>
              <w:t>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энергосервисных услуг</w:t>
            </w:r>
          </w:p>
        </w:tc>
        <w:tc>
          <w:tcPr>
            <w:tcW w:w="2891" w:type="dxa"/>
            <w:vMerge w:val="restart"/>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2011105780, 2010578</w:t>
            </w:r>
          </w:p>
        </w:tc>
        <w:tc>
          <w:tcPr>
            <w:tcW w:w="680" w:type="dxa"/>
          </w:tcPr>
          <w:p w:rsidR="00CD0C03" w:rsidRDefault="00CD0C03">
            <w:pPr>
              <w:pStyle w:val="ConsPlusNormal"/>
              <w:jc w:val="center"/>
            </w:pPr>
            <w:r>
              <w:t>630</w:t>
            </w:r>
          </w:p>
        </w:tc>
        <w:tc>
          <w:tcPr>
            <w:tcW w:w="1247" w:type="dxa"/>
          </w:tcPr>
          <w:p w:rsidR="00CD0C03" w:rsidRDefault="00CD0C03">
            <w:pPr>
              <w:pStyle w:val="ConsPlusNormal"/>
              <w:jc w:val="center"/>
            </w:pPr>
            <w:r>
              <w:t>2801,3</w:t>
            </w:r>
          </w:p>
        </w:tc>
        <w:tc>
          <w:tcPr>
            <w:tcW w:w="1247" w:type="dxa"/>
          </w:tcPr>
          <w:p w:rsidR="00CD0C03" w:rsidRDefault="00CD0C03">
            <w:pPr>
              <w:pStyle w:val="ConsPlusNormal"/>
              <w:jc w:val="center"/>
            </w:pPr>
            <w:r>
              <w:t>4665,7</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510" w:type="dxa"/>
            <w:vMerge/>
          </w:tcPr>
          <w:p w:rsidR="00CD0C03" w:rsidRDefault="00CD0C03"/>
        </w:tc>
        <w:tc>
          <w:tcPr>
            <w:tcW w:w="2891" w:type="dxa"/>
            <w:vMerge/>
          </w:tcPr>
          <w:p w:rsidR="00CD0C03" w:rsidRDefault="00CD0C03"/>
        </w:tc>
        <w:tc>
          <w:tcPr>
            <w:tcW w:w="2891" w:type="dxa"/>
            <w:vMerge/>
          </w:tcPr>
          <w:p w:rsidR="00CD0C03" w:rsidRDefault="00CD0C03"/>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2011105780, 2010578</w:t>
            </w:r>
          </w:p>
        </w:tc>
        <w:tc>
          <w:tcPr>
            <w:tcW w:w="680" w:type="dxa"/>
          </w:tcPr>
          <w:p w:rsidR="00CD0C03" w:rsidRDefault="00CD0C03">
            <w:pPr>
              <w:pStyle w:val="ConsPlusNormal"/>
              <w:jc w:val="center"/>
            </w:pPr>
            <w:r>
              <w:t>810</w:t>
            </w:r>
          </w:p>
        </w:tc>
        <w:tc>
          <w:tcPr>
            <w:tcW w:w="1247" w:type="dxa"/>
          </w:tcPr>
          <w:p w:rsidR="00CD0C03" w:rsidRDefault="00CD0C03">
            <w:pPr>
              <w:pStyle w:val="ConsPlusNormal"/>
              <w:jc w:val="center"/>
            </w:pPr>
            <w:r>
              <w:t>2701,2</w:t>
            </w:r>
          </w:p>
        </w:tc>
        <w:tc>
          <w:tcPr>
            <w:tcW w:w="1247" w:type="dxa"/>
          </w:tcPr>
          <w:p w:rsidR="00CD0C03" w:rsidRDefault="00CD0C03">
            <w:pPr>
              <w:pStyle w:val="ConsPlusNormal"/>
              <w:jc w:val="center"/>
            </w:pPr>
            <w:r>
              <w:t>6838,1</w:t>
            </w:r>
          </w:p>
        </w:tc>
        <w:tc>
          <w:tcPr>
            <w:tcW w:w="1247" w:type="dxa"/>
          </w:tcPr>
          <w:p w:rsidR="00CD0C03" w:rsidRDefault="00CD0C03">
            <w:pPr>
              <w:pStyle w:val="ConsPlusNormal"/>
              <w:jc w:val="center"/>
            </w:pPr>
            <w:r>
              <w:t>2421,1</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outlineLvl w:val="4"/>
            </w:pPr>
            <w:r>
              <w:t>2</w:t>
            </w:r>
          </w:p>
        </w:tc>
        <w:tc>
          <w:tcPr>
            <w:tcW w:w="510" w:type="dxa"/>
          </w:tcPr>
          <w:p w:rsidR="00CD0C03" w:rsidRDefault="00CD0C03">
            <w:pPr>
              <w:pStyle w:val="ConsPlusNormal"/>
            </w:pPr>
          </w:p>
        </w:tc>
        <w:tc>
          <w:tcPr>
            <w:tcW w:w="510" w:type="dxa"/>
          </w:tcPr>
          <w:p w:rsidR="00CD0C03" w:rsidRDefault="00CD0C03">
            <w:pPr>
              <w:pStyle w:val="ConsPlusNormal"/>
            </w:pPr>
          </w:p>
        </w:tc>
        <w:tc>
          <w:tcPr>
            <w:tcW w:w="2891" w:type="dxa"/>
          </w:tcPr>
          <w:p w:rsidR="00CD0C03" w:rsidRDefault="001124A8">
            <w:pPr>
              <w:pStyle w:val="ConsPlusNormal"/>
            </w:pPr>
            <w:hyperlink w:anchor="P297" w:history="1">
              <w:r w:rsidR="00CD0C03">
                <w:rPr>
                  <w:color w:val="0000FF"/>
                </w:rPr>
                <w:t>Развитие и модернизация электроэнергетики</w:t>
              </w:r>
            </w:hyperlink>
            <w:r w:rsidR="00CD0C03">
              <w:t xml:space="preserve"> в Удмуртской Республике</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2020000000</w:t>
            </w:r>
          </w:p>
        </w:tc>
        <w:tc>
          <w:tcPr>
            <w:tcW w:w="680" w:type="dxa"/>
          </w:tcPr>
          <w:p w:rsidR="00CD0C03" w:rsidRDefault="00CD0C03">
            <w:pPr>
              <w:pStyle w:val="ConsPlusNormal"/>
            </w:pP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990,0</w:t>
            </w:r>
          </w:p>
        </w:tc>
        <w:tc>
          <w:tcPr>
            <w:tcW w:w="1247" w:type="dxa"/>
          </w:tcPr>
          <w:p w:rsidR="00CD0C03" w:rsidRDefault="00CD0C03">
            <w:pPr>
              <w:pStyle w:val="ConsPlusNormal"/>
              <w:jc w:val="center"/>
            </w:pPr>
            <w:r>
              <w:t>1000,0</w:t>
            </w:r>
          </w:p>
        </w:tc>
        <w:tc>
          <w:tcPr>
            <w:tcW w:w="1247" w:type="dxa"/>
          </w:tcPr>
          <w:p w:rsidR="00CD0C03" w:rsidRDefault="00CD0C03">
            <w:pPr>
              <w:pStyle w:val="ConsPlusNormal"/>
              <w:jc w:val="center"/>
            </w:pPr>
            <w:r>
              <w:t>300,0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2</w:t>
            </w:r>
          </w:p>
        </w:tc>
        <w:tc>
          <w:tcPr>
            <w:tcW w:w="510" w:type="dxa"/>
          </w:tcPr>
          <w:p w:rsidR="00CD0C03" w:rsidRDefault="00CD0C03">
            <w:pPr>
              <w:pStyle w:val="ConsPlusNormal"/>
              <w:jc w:val="center"/>
            </w:pPr>
            <w:r>
              <w:t>04</w:t>
            </w:r>
          </w:p>
        </w:tc>
        <w:tc>
          <w:tcPr>
            <w:tcW w:w="510" w:type="dxa"/>
          </w:tcPr>
          <w:p w:rsidR="00CD0C03" w:rsidRDefault="00CD0C03">
            <w:pPr>
              <w:pStyle w:val="ConsPlusNormal"/>
            </w:pPr>
          </w:p>
        </w:tc>
        <w:tc>
          <w:tcPr>
            <w:tcW w:w="2891" w:type="dxa"/>
          </w:tcPr>
          <w:p w:rsidR="00CD0C03" w:rsidRDefault="00CD0C03">
            <w:pPr>
              <w:pStyle w:val="ConsPlusNormal"/>
            </w:pPr>
            <w:r>
              <w:t>Разработка и (или) актуализация схемы и программы перспективного развития электроэнергетики Удмуртской Республики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2020400000</w:t>
            </w:r>
          </w:p>
        </w:tc>
        <w:tc>
          <w:tcPr>
            <w:tcW w:w="680" w:type="dxa"/>
          </w:tcPr>
          <w:p w:rsidR="00CD0C03" w:rsidRDefault="00CD0C03">
            <w:pPr>
              <w:pStyle w:val="ConsPlusNormal"/>
            </w:pP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990,0</w:t>
            </w:r>
          </w:p>
        </w:tc>
        <w:tc>
          <w:tcPr>
            <w:tcW w:w="1247" w:type="dxa"/>
          </w:tcPr>
          <w:p w:rsidR="00CD0C03" w:rsidRDefault="00CD0C03">
            <w:pPr>
              <w:pStyle w:val="ConsPlusNormal"/>
              <w:jc w:val="center"/>
            </w:pPr>
            <w:r>
              <w:t>1000,0</w:t>
            </w:r>
          </w:p>
        </w:tc>
        <w:tc>
          <w:tcPr>
            <w:tcW w:w="1247" w:type="dxa"/>
          </w:tcPr>
          <w:p w:rsidR="00CD0C03" w:rsidRDefault="00CD0C03">
            <w:pPr>
              <w:pStyle w:val="ConsPlusNormal"/>
              <w:jc w:val="center"/>
            </w:pPr>
            <w:r>
              <w:t>300,0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2</w:t>
            </w:r>
          </w:p>
        </w:tc>
        <w:tc>
          <w:tcPr>
            <w:tcW w:w="510" w:type="dxa"/>
          </w:tcPr>
          <w:p w:rsidR="00CD0C03" w:rsidRDefault="00CD0C03">
            <w:pPr>
              <w:pStyle w:val="ConsPlusNormal"/>
              <w:jc w:val="center"/>
            </w:pPr>
            <w:r>
              <w:t>04</w:t>
            </w:r>
          </w:p>
        </w:tc>
        <w:tc>
          <w:tcPr>
            <w:tcW w:w="510" w:type="dxa"/>
          </w:tcPr>
          <w:p w:rsidR="00CD0C03" w:rsidRDefault="00CD0C03">
            <w:pPr>
              <w:pStyle w:val="ConsPlusNormal"/>
              <w:jc w:val="center"/>
            </w:pPr>
            <w:r>
              <w:t>01</w:t>
            </w:r>
          </w:p>
        </w:tc>
        <w:tc>
          <w:tcPr>
            <w:tcW w:w="2891" w:type="dxa"/>
          </w:tcPr>
          <w:p w:rsidR="00CD0C03" w:rsidRDefault="00CD0C03">
            <w:pPr>
              <w:pStyle w:val="ConsPlusNormal"/>
            </w:pPr>
            <w:r>
              <w:t>Разработка и (или) актуализация схемы и программы перспективного развития электроэнергетики Удмуртской Республики</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94" w:type="dxa"/>
          </w:tcPr>
          <w:p w:rsidR="00CD0C03" w:rsidRDefault="00CD0C03">
            <w:pPr>
              <w:pStyle w:val="ConsPlusNormal"/>
              <w:jc w:val="center"/>
            </w:pPr>
            <w:r>
              <w:t>833</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2020406060</w:t>
            </w:r>
          </w:p>
        </w:tc>
        <w:tc>
          <w:tcPr>
            <w:tcW w:w="680" w:type="dxa"/>
          </w:tcPr>
          <w:p w:rsidR="00CD0C03" w:rsidRDefault="00CD0C03">
            <w:pPr>
              <w:pStyle w:val="ConsPlusNormal"/>
              <w:jc w:val="center"/>
            </w:pPr>
            <w:r>
              <w:t>240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990,0</w:t>
            </w:r>
          </w:p>
        </w:tc>
        <w:tc>
          <w:tcPr>
            <w:tcW w:w="1247" w:type="dxa"/>
          </w:tcPr>
          <w:p w:rsidR="00CD0C03" w:rsidRDefault="00CD0C03">
            <w:pPr>
              <w:pStyle w:val="ConsPlusNormal"/>
              <w:jc w:val="center"/>
            </w:pPr>
            <w:r>
              <w:t>1000,0</w:t>
            </w:r>
          </w:p>
        </w:tc>
        <w:tc>
          <w:tcPr>
            <w:tcW w:w="1247" w:type="dxa"/>
          </w:tcPr>
          <w:p w:rsidR="00CD0C03" w:rsidRDefault="00CD0C03">
            <w:pPr>
              <w:pStyle w:val="ConsPlusNormal"/>
              <w:jc w:val="center"/>
            </w:pPr>
            <w:r>
              <w:t>300,0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outlineLvl w:val="4"/>
            </w:pPr>
            <w:r>
              <w:t>4</w:t>
            </w:r>
          </w:p>
        </w:tc>
        <w:tc>
          <w:tcPr>
            <w:tcW w:w="510" w:type="dxa"/>
          </w:tcPr>
          <w:p w:rsidR="00CD0C03" w:rsidRDefault="00CD0C03">
            <w:pPr>
              <w:pStyle w:val="ConsPlusNormal"/>
            </w:pPr>
          </w:p>
        </w:tc>
        <w:tc>
          <w:tcPr>
            <w:tcW w:w="510" w:type="dxa"/>
          </w:tcPr>
          <w:p w:rsidR="00CD0C03" w:rsidRDefault="00CD0C03">
            <w:pPr>
              <w:pStyle w:val="ConsPlusNormal"/>
            </w:pPr>
          </w:p>
        </w:tc>
        <w:tc>
          <w:tcPr>
            <w:tcW w:w="2891" w:type="dxa"/>
          </w:tcPr>
          <w:p w:rsidR="00CD0C03" w:rsidRDefault="001124A8">
            <w:pPr>
              <w:pStyle w:val="ConsPlusNormal"/>
            </w:pPr>
            <w:hyperlink w:anchor="P437" w:history="1">
              <w:r w:rsidR="00CD0C03">
                <w:rPr>
                  <w:color w:val="0000FF"/>
                </w:rPr>
                <w:t>Развитие рынка газомоторного топлива</w:t>
              </w:r>
            </w:hyperlink>
            <w:r w:rsidR="00CD0C03">
              <w:t xml:space="preserve"> в Удмуртской Республике</w:t>
            </w:r>
          </w:p>
        </w:tc>
        <w:tc>
          <w:tcPr>
            <w:tcW w:w="2891" w:type="dxa"/>
          </w:tcPr>
          <w:p w:rsidR="00CD0C03" w:rsidRDefault="00CD0C03">
            <w:pPr>
              <w:pStyle w:val="ConsPlusNormal"/>
            </w:pPr>
          </w:p>
        </w:tc>
        <w:tc>
          <w:tcPr>
            <w:tcW w:w="794" w:type="dxa"/>
          </w:tcPr>
          <w:p w:rsidR="00CD0C03" w:rsidRDefault="00CD0C03">
            <w:pPr>
              <w:pStyle w:val="ConsPlusNormal"/>
              <w:jc w:val="center"/>
            </w:pPr>
            <w:r>
              <w:t>842</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2040000000</w:t>
            </w:r>
          </w:p>
        </w:tc>
        <w:tc>
          <w:tcPr>
            <w:tcW w:w="680" w:type="dxa"/>
          </w:tcPr>
          <w:p w:rsidR="00CD0C03" w:rsidRDefault="00CD0C03">
            <w:pPr>
              <w:pStyle w:val="ConsPlusNormal"/>
            </w:pPr>
          </w:p>
        </w:tc>
        <w:tc>
          <w:tcPr>
            <w:tcW w:w="1247" w:type="dxa"/>
          </w:tcPr>
          <w:p w:rsidR="00CD0C03" w:rsidRDefault="00CD0C03">
            <w:pPr>
              <w:pStyle w:val="ConsPlusNormal"/>
              <w:jc w:val="center"/>
            </w:pPr>
            <w:r>
              <w:t>41800,0</w:t>
            </w:r>
          </w:p>
        </w:tc>
        <w:tc>
          <w:tcPr>
            <w:tcW w:w="1247" w:type="dxa"/>
          </w:tcPr>
          <w:p w:rsidR="00CD0C03" w:rsidRDefault="00CD0C03">
            <w:pPr>
              <w:pStyle w:val="ConsPlusNormal"/>
              <w:jc w:val="center"/>
            </w:pPr>
            <w:r>
              <w:t>8500,0</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510" w:type="dxa"/>
          </w:tcPr>
          <w:p w:rsidR="00CD0C03" w:rsidRDefault="00CD0C03">
            <w:pPr>
              <w:pStyle w:val="ConsPlusNormal"/>
            </w:pPr>
          </w:p>
        </w:tc>
        <w:tc>
          <w:tcPr>
            <w:tcW w:w="2891" w:type="dxa"/>
          </w:tcPr>
          <w:p w:rsidR="00CD0C03" w:rsidRDefault="00CD0C03">
            <w:pPr>
              <w:pStyle w:val="ConsPlusNormal"/>
            </w:pPr>
            <w:r>
              <w:t>Развитие механизмов финансовой поддержки реализации проектов в области развития рынка газомоторного топлива</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CD0C03" w:rsidRDefault="00CD0C03">
            <w:pPr>
              <w:pStyle w:val="ConsPlusNormal"/>
              <w:jc w:val="center"/>
            </w:pPr>
            <w:r>
              <w:t>842</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2040300000</w:t>
            </w:r>
          </w:p>
        </w:tc>
        <w:tc>
          <w:tcPr>
            <w:tcW w:w="680" w:type="dxa"/>
          </w:tcPr>
          <w:p w:rsidR="00CD0C03" w:rsidRDefault="00CD0C03">
            <w:pPr>
              <w:pStyle w:val="ConsPlusNormal"/>
            </w:pPr>
          </w:p>
        </w:tc>
        <w:tc>
          <w:tcPr>
            <w:tcW w:w="1247" w:type="dxa"/>
          </w:tcPr>
          <w:p w:rsidR="00CD0C03" w:rsidRDefault="00CD0C03">
            <w:pPr>
              <w:pStyle w:val="ConsPlusNormal"/>
              <w:jc w:val="center"/>
            </w:pPr>
            <w:r>
              <w:t>31300,0</w:t>
            </w:r>
          </w:p>
        </w:tc>
        <w:tc>
          <w:tcPr>
            <w:tcW w:w="1247" w:type="dxa"/>
          </w:tcPr>
          <w:p w:rsidR="00CD0C03" w:rsidRDefault="00CD0C03">
            <w:pPr>
              <w:pStyle w:val="ConsPlusNormal"/>
              <w:jc w:val="center"/>
            </w:pPr>
            <w:r>
              <w:t>6728,5</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510" w:type="dxa"/>
          </w:tcPr>
          <w:p w:rsidR="00CD0C03" w:rsidRDefault="00CD0C03">
            <w:pPr>
              <w:pStyle w:val="ConsPlusNormal"/>
              <w:jc w:val="center"/>
            </w:pPr>
            <w:r>
              <w:t>01</w:t>
            </w:r>
          </w:p>
        </w:tc>
        <w:tc>
          <w:tcPr>
            <w:tcW w:w="2891" w:type="dxa"/>
          </w:tcPr>
          <w:p w:rsidR="00CD0C03" w:rsidRDefault="00CD0C03">
            <w:pPr>
              <w:pStyle w:val="ConsPlusNormal"/>
            </w:pPr>
            <w:r>
              <w:t>Субсидии на возмещение части затрат на приобретение транспортных средств, использующих в качестве моторного топлива компримированный природный газ</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CD0C03" w:rsidRDefault="00CD0C03">
            <w:pPr>
              <w:pStyle w:val="ConsPlusNormal"/>
              <w:jc w:val="center"/>
            </w:pPr>
            <w:r>
              <w:t>842</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2040306100</w:t>
            </w:r>
          </w:p>
        </w:tc>
        <w:tc>
          <w:tcPr>
            <w:tcW w:w="680" w:type="dxa"/>
          </w:tcPr>
          <w:p w:rsidR="00CD0C03" w:rsidRDefault="00CD0C03">
            <w:pPr>
              <w:pStyle w:val="ConsPlusNormal"/>
              <w:jc w:val="center"/>
            </w:pPr>
            <w:r>
              <w:t>810</w:t>
            </w:r>
          </w:p>
        </w:tc>
        <w:tc>
          <w:tcPr>
            <w:tcW w:w="1247" w:type="dxa"/>
          </w:tcPr>
          <w:p w:rsidR="00CD0C03" w:rsidRDefault="00CD0C03">
            <w:pPr>
              <w:pStyle w:val="ConsPlusNormal"/>
              <w:jc w:val="center"/>
            </w:pPr>
            <w:r>
              <w:t>31300,0</w:t>
            </w:r>
          </w:p>
        </w:tc>
        <w:tc>
          <w:tcPr>
            <w:tcW w:w="1247" w:type="dxa"/>
          </w:tcPr>
          <w:p w:rsidR="00CD0C03" w:rsidRDefault="00CD0C03">
            <w:pPr>
              <w:pStyle w:val="ConsPlusNormal"/>
              <w:jc w:val="center"/>
            </w:pPr>
            <w:r>
              <w:t>6728,5</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04</w:t>
            </w:r>
          </w:p>
        </w:tc>
        <w:tc>
          <w:tcPr>
            <w:tcW w:w="510" w:type="dxa"/>
          </w:tcPr>
          <w:p w:rsidR="00CD0C03" w:rsidRDefault="00CD0C03">
            <w:pPr>
              <w:pStyle w:val="ConsPlusNormal"/>
            </w:pPr>
          </w:p>
        </w:tc>
        <w:tc>
          <w:tcPr>
            <w:tcW w:w="2891" w:type="dxa"/>
          </w:tcPr>
          <w:p w:rsidR="00CD0C03" w:rsidRDefault="00CD0C03">
            <w:pPr>
              <w:pStyle w:val="ConsPlusNormal"/>
            </w:pPr>
            <w:r>
              <w:t>Реализация энергоэффективных мероприятий в муниципальных образованиях по приобретению и (или) переводу транспортных средств, использующих в качестве моторного топлива компримированный природный газ</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794" w:type="dxa"/>
          </w:tcPr>
          <w:p w:rsidR="00CD0C03" w:rsidRDefault="00CD0C03">
            <w:pPr>
              <w:pStyle w:val="ConsPlusNormal"/>
              <w:jc w:val="center"/>
            </w:pPr>
            <w:r>
              <w:t>842</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2040400000</w:t>
            </w:r>
          </w:p>
        </w:tc>
        <w:tc>
          <w:tcPr>
            <w:tcW w:w="680" w:type="dxa"/>
          </w:tcPr>
          <w:p w:rsidR="00CD0C03" w:rsidRDefault="00CD0C03">
            <w:pPr>
              <w:pStyle w:val="ConsPlusNormal"/>
            </w:pPr>
          </w:p>
        </w:tc>
        <w:tc>
          <w:tcPr>
            <w:tcW w:w="1247" w:type="dxa"/>
          </w:tcPr>
          <w:p w:rsidR="00CD0C03" w:rsidRDefault="00CD0C03">
            <w:pPr>
              <w:pStyle w:val="ConsPlusNormal"/>
              <w:jc w:val="center"/>
            </w:pPr>
            <w:r>
              <w:t>10500,0</w:t>
            </w:r>
          </w:p>
        </w:tc>
        <w:tc>
          <w:tcPr>
            <w:tcW w:w="1247" w:type="dxa"/>
          </w:tcPr>
          <w:p w:rsidR="00CD0C03" w:rsidRDefault="00CD0C03">
            <w:pPr>
              <w:pStyle w:val="ConsPlusNormal"/>
              <w:jc w:val="center"/>
            </w:pPr>
            <w:r>
              <w:t>1771,5</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r w:rsidR="00CD0C03">
        <w:tc>
          <w:tcPr>
            <w:tcW w:w="510" w:type="dxa"/>
          </w:tcPr>
          <w:p w:rsidR="00CD0C03" w:rsidRDefault="00CD0C03">
            <w:pPr>
              <w:pStyle w:val="ConsPlusNormal"/>
              <w:jc w:val="center"/>
            </w:pPr>
            <w:r>
              <w:t>20</w:t>
            </w:r>
          </w:p>
        </w:tc>
        <w:tc>
          <w:tcPr>
            <w:tcW w:w="510" w:type="dxa"/>
          </w:tcPr>
          <w:p w:rsidR="00CD0C03" w:rsidRDefault="00CD0C03">
            <w:pPr>
              <w:pStyle w:val="ConsPlusNormal"/>
              <w:jc w:val="center"/>
            </w:pPr>
            <w:r>
              <w:t>4</w:t>
            </w:r>
          </w:p>
        </w:tc>
        <w:tc>
          <w:tcPr>
            <w:tcW w:w="510" w:type="dxa"/>
          </w:tcPr>
          <w:p w:rsidR="00CD0C03" w:rsidRDefault="00CD0C03">
            <w:pPr>
              <w:pStyle w:val="ConsPlusNormal"/>
              <w:jc w:val="center"/>
            </w:pPr>
            <w:r>
              <w:t>04</w:t>
            </w:r>
          </w:p>
        </w:tc>
        <w:tc>
          <w:tcPr>
            <w:tcW w:w="510" w:type="dxa"/>
          </w:tcPr>
          <w:p w:rsidR="00CD0C03" w:rsidRDefault="00CD0C03">
            <w:pPr>
              <w:pStyle w:val="ConsPlusNormal"/>
              <w:jc w:val="center"/>
            </w:pPr>
            <w:r>
              <w:t>01</w:t>
            </w:r>
          </w:p>
        </w:tc>
        <w:tc>
          <w:tcPr>
            <w:tcW w:w="2891" w:type="dxa"/>
          </w:tcPr>
          <w:p w:rsidR="00CD0C03" w:rsidRDefault="00CD0C03">
            <w:pPr>
              <w:pStyle w:val="ConsPlusNormal"/>
            </w:pPr>
            <w:r>
              <w:t>Предоставление субсидий бюджетам муниципальных образований в Удмуртской Республике на приобретение и (или) перевод транспортных средств на использование в качестве моторного топлива компримированного природного газа</w:t>
            </w:r>
          </w:p>
        </w:tc>
        <w:tc>
          <w:tcPr>
            <w:tcW w:w="2891"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794" w:type="dxa"/>
          </w:tcPr>
          <w:p w:rsidR="00CD0C03" w:rsidRDefault="00CD0C03">
            <w:pPr>
              <w:pStyle w:val="ConsPlusNormal"/>
              <w:jc w:val="center"/>
            </w:pPr>
            <w:r>
              <w:t>842</w:t>
            </w:r>
          </w:p>
        </w:tc>
        <w:tc>
          <w:tcPr>
            <w:tcW w:w="454" w:type="dxa"/>
          </w:tcPr>
          <w:p w:rsidR="00CD0C03" w:rsidRDefault="00CD0C03">
            <w:pPr>
              <w:pStyle w:val="ConsPlusNormal"/>
              <w:jc w:val="center"/>
            </w:pPr>
            <w:r>
              <w:t>04</w:t>
            </w:r>
          </w:p>
        </w:tc>
        <w:tc>
          <w:tcPr>
            <w:tcW w:w="510" w:type="dxa"/>
          </w:tcPr>
          <w:p w:rsidR="00CD0C03" w:rsidRDefault="00CD0C03">
            <w:pPr>
              <w:pStyle w:val="ConsPlusNormal"/>
              <w:jc w:val="center"/>
            </w:pPr>
            <w:r>
              <w:t>12</w:t>
            </w:r>
          </w:p>
        </w:tc>
        <w:tc>
          <w:tcPr>
            <w:tcW w:w="1417" w:type="dxa"/>
          </w:tcPr>
          <w:p w:rsidR="00CD0C03" w:rsidRDefault="00CD0C03">
            <w:pPr>
              <w:pStyle w:val="ConsPlusNormal"/>
              <w:jc w:val="center"/>
            </w:pPr>
            <w:r>
              <w:t>2040407060</w:t>
            </w:r>
          </w:p>
        </w:tc>
        <w:tc>
          <w:tcPr>
            <w:tcW w:w="680" w:type="dxa"/>
          </w:tcPr>
          <w:p w:rsidR="00CD0C03" w:rsidRDefault="00CD0C03">
            <w:pPr>
              <w:pStyle w:val="ConsPlusNormal"/>
              <w:jc w:val="center"/>
            </w:pPr>
            <w:r>
              <w:t>520</w:t>
            </w:r>
          </w:p>
        </w:tc>
        <w:tc>
          <w:tcPr>
            <w:tcW w:w="1247" w:type="dxa"/>
          </w:tcPr>
          <w:p w:rsidR="00CD0C03" w:rsidRDefault="00CD0C03">
            <w:pPr>
              <w:pStyle w:val="ConsPlusNormal"/>
              <w:jc w:val="center"/>
            </w:pPr>
            <w:r>
              <w:t>10500,0</w:t>
            </w:r>
          </w:p>
        </w:tc>
        <w:tc>
          <w:tcPr>
            <w:tcW w:w="1247" w:type="dxa"/>
          </w:tcPr>
          <w:p w:rsidR="00CD0C03" w:rsidRDefault="00CD0C03">
            <w:pPr>
              <w:pStyle w:val="ConsPlusNormal"/>
              <w:jc w:val="center"/>
            </w:pPr>
            <w:r>
              <w:t>1771,5</w:t>
            </w:r>
          </w:p>
        </w:tc>
        <w:tc>
          <w:tcPr>
            <w:tcW w:w="1247" w:type="dxa"/>
          </w:tcPr>
          <w:p w:rsidR="00CD0C03" w:rsidRDefault="00CD0C03">
            <w:pPr>
              <w:pStyle w:val="ConsPlusNormal"/>
              <w:jc w:val="center"/>
            </w:pPr>
            <w:r>
              <w:t>0,0</w:t>
            </w:r>
          </w:p>
        </w:tc>
        <w:tc>
          <w:tcPr>
            <w:tcW w:w="1247" w:type="dxa"/>
          </w:tcPr>
          <w:p w:rsidR="00CD0C03" w:rsidRDefault="00CD0C03">
            <w:pPr>
              <w:pStyle w:val="ConsPlusNormal"/>
              <w:jc w:val="center"/>
            </w:pPr>
            <w:r>
              <w:t>0,0</w:t>
            </w:r>
          </w:p>
        </w:tc>
      </w:tr>
    </w:tbl>
    <w:p w:rsidR="00CD0C03" w:rsidRDefault="00CD0C03">
      <w:pPr>
        <w:sectPr w:rsidR="00CD0C03">
          <w:pgSz w:w="16838" w:h="11905" w:orient="landscape"/>
          <w:pgMar w:top="1701" w:right="1134" w:bottom="850" w:left="1134" w:header="0" w:footer="0" w:gutter="0"/>
          <w:cols w:space="720"/>
        </w:sectPr>
      </w:pPr>
    </w:p>
    <w:p w:rsidR="00CD0C03" w:rsidRDefault="00CD0C03">
      <w:pPr>
        <w:pStyle w:val="ConsPlusNormal"/>
        <w:ind w:firstLine="540"/>
        <w:jc w:val="both"/>
      </w:pPr>
    </w:p>
    <w:p w:rsidR="00CD0C03" w:rsidRDefault="00CD0C03">
      <w:pPr>
        <w:pStyle w:val="ConsPlusNormal"/>
        <w:ind w:firstLine="540"/>
        <w:jc w:val="both"/>
      </w:pPr>
      <w:r>
        <w:t>--------------------------------</w:t>
      </w:r>
    </w:p>
    <w:p w:rsidR="00CD0C03" w:rsidRDefault="00CD0C03">
      <w:pPr>
        <w:pStyle w:val="ConsPlusNormal"/>
        <w:spacing w:before="220"/>
        <w:ind w:firstLine="540"/>
        <w:jc w:val="both"/>
      </w:pPr>
      <w:r>
        <w:t>&lt;*&gt; Финансирование мероприятий муниципальных образований по результатам заседания Координационного совета по вопросам энергосбережения и повышения энергетической эффективности на территории Удмуртской Республики.</w:t>
      </w:r>
    </w:p>
    <w:p w:rsidR="00CD0C03" w:rsidRDefault="00CD0C03">
      <w:pPr>
        <w:pStyle w:val="ConsPlusNormal"/>
        <w:ind w:firstLine="540"/>
        <w:jc w:val="both"/>
      </w:pPr>
    </w:p>
    <w:p w:rsidR="00CD0C03" w:rsidRDefault="00CD0C03">
      <w:pPr>
        <w:pStyle w:val="ConsPlusNormal"/>
        <w:jc w:val="right"/>
        <w:outlineLvl w:val="2"/>
      </w:pPr>
      <w:r>
        <w:t>Таблица 2</w:t>
      </w:r>
    </w:p>
    <w:p w:rsidR="00CD0C03" w:rsidRDefault="00CD0C03">
      <w:pPr>
        <w:pStyle w:val="ConsPlusNormal"/>
        <w:ind w:firstLine="540"/>
        <w:jc w:val="both"/>
      </w:pPr>
    </w:p>
    <w:p w:rsidR="00CD0C03" w:rsidRDefault="00CD0C03">
      <w:pPr>
        <w:pStyle w:val="ConsPlusNormal"/>
        <w:jc w:val="center"/>
      </w:pPr>
      <w:r>
        <w:t xml:space="preserve">(в ред. </w:t>
      </w:r>
      <w:hyperlink r:id="rId84" w:history="1">
        <w:r>
          <w:rPr>
            <w:color w:val="0000FF"/>
          </w:rPr>
          <w:t>постановления</w:t>
        </w:r>
      </w:hyperlink>
      <w:r>
        <w:t xml:space="preserve"> Правительства УР от 31.10.2019 N 501)</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4"/>
        <w:gridCol w:w="510"/>
        <w:gridCol w:w="397"/>
        <w:gridCol w:w="3572"/>
        <w:gridCol w:w="2835"/>
        <w:gridCol w:w="737"/>
        <w:gridCol w:w="397"/>
        <w:gridCol w:w="454"/>
        <w:gridCol w:w="1417"/>
        <w:gridCol w:w="510"/>
        <w:gridCol w:w="907"/>
        <w:gridCol w:w="794"/>
        <w:gridCol w:w="794"/>
        <w:gridCol w:w="794"/>
        <w:gridCol w:w="794"/>
        <w:gridCol w:w="794"/>
      </w:tblGrid>
      <w:tr w:rsidR="00CD0C03">
        <w:tc>
          <w:tcPr>
            <w:tcW w:w="1815" w:type="dxa"/>
            <w:gridSpan w:val="4"/>
            <w:vMerge w:val="restart"/>
          </w:tcPr>
          <w:p w:rsidR="00CD0C03" w:rsidRDefault="00CD0C03">
            <w:pPr>
              <w:pStyle w:val="ConsPlusNormal"/>
              <w:jc w:val="center"/>
            </w:pPr>
            <w:r>
              <w:t>Код аналитической программной классификации</w:t>
            </w:r>
          </w:p>
        </w:tc>
        <w:tc>
          <w:tcPr>
            <w:tcW w:w="3572" w:type="dxa"/>
            <w:vMerge w:val="restart"/>
          </w:tcPr>
          <w:p w:rsidR="00CD0C03" w:rsidRDefault="00CD0C03">
            <w:pPr>
              <w:pStyle w:val="ConsPlusNormal"/>
              <w:jc w:val="center"/>
            </w:pPr>
            <w:r>
              <w:t>Наименование подпрограммы, основного мероприятия, мероприятия</w:t>
            </w:r>
          </w:p>
        </w:tc>
        <w:tc>
          <w:tcPr>
            <w:tcW w:w="2835" w:type="dxa"/>
            <w:vMerge w:val="restart"/>
          </w:tcPr>
          <w:p w:rsidR="00CD0C03" w:rsidRDefault="00CD0C03">
            <w:pPr>
              <w:pStyle w:val="ConsPlusNormal"/>
              <w:jc w:val="center"/>
            </w:pPr>
            <w:r>
              <w:t>Ответственный исполнитель, соисполнитель</w:t>
            </w:r>
          </w:p>
        </w:tc>
        <w:tc>
          <w:tcPr>
            <w:tcW w:w="3515" w:type="dxa"/>
            <w:gridSpan w:val="5"/>
            <w:vMerge w:val="restart"/>
          </w:tcPr>
          <w:p w:rsidR="00CD0C03" w:rsidRDefault="00CD0C03">
            <w:pPr>
              <w:pStyle w:val="ConsPlusNormal"/>
              <w:jc w:val="center"/>
            </w:pPr>
            <w:r>
              <w:t>Код бюджетной классификации</w:t>
            </w:r>
          </w:p>
        </w:tc>
        <w:tc>
          <w:tcPr>
            <w:tcW w:w="4877" w:type="dxa"/>
            <w:gridSpan w:val="6"/>
          </w:tcPr>
          <w:p w:rsidR="00CD0C03" w:rsidRDefault="00CD0C03">
            <w:pPr>
              <w:pStyle w:val="ConsPlusNormal"/>
              <w:jc w:val="center"/>
            </w:pPr>
            <w:r>
              <w:t>Расходы бюджета Удмуртской Республики, тыс. руб.</w:t>
            </w:r>
          </w:p>
        </w:tc>
      </w:tr>
      <w:tr w:rsidR="00CD0C03">
        <w:tc>
          <w:tcPr>
            <w:tcW w:w="1815" w:type="dxa"/>
            <w:gridSpan w:val="4"/>
            <w:vMerge/>
          </w:tcPr>
          <w:p w:rsidR="00CD0C03" w:rsidRDefault="00CD0C03"/>
        </w:tc>
        <w:tc>
          <w:tcPr>
            <w:tcW w:w="3572" w:type="dxa"/>
            <w:vMerge/>
          </w:tcPr>
          <w:p w:rsidR="00CD0C03" w:rsidRDefault="00CD0C03"/>
        </w:tc>
        <w:tc>
          <w:tcPr>
            <w:tcW w:w="2835" w:type="dxa"/>
            <w:vMerge/>
          </w:tcPr>
          <w:p w:rsidR="00CD0C03" w:rsidRDefault="00CD0C03"/>
        </w:tc>
        <w:tc>
          <w:tcPr>
            <w:tcW w:w="3515" w:type="dxa"/>
            <w:gridSpan w:val="5"/>
            <w:vMerge/>
          </w:tcPr>
          <w:p w:rsidR="00CD0C03" w:rsidRDefault="00CD0C03"/>
        </w:tc>
        <w:tc>
          <w:tcPr>
            <w:tcW w:w="4877" w:type="dxa"/>
            <w:gridSpan w:val="6"/>
          </w:tcPr>
          <w:p w:rsidR="00CD0C03" w:rsidRDefault="00CD0C03">
            <w:pPr>
              <w:pStyle w:val="ConsPlusNormal"/>
              <w:jc w:val="center"/>
            </w:pPr>
            <w:r>
              <w:t>II этап</w:t>
            </w:r>
          </w:p>
        </w:tc>
      </w:tr>
      <w:tr w:rsidR="00CD0C03">
        <w:tc>
          <w:tcPr>
            <w:tcW w:w="454" w:type="dxa"/>
          </w:tcPr>
          <w:p w:rsidR="00CD0C03" w:rsidRDefault="00CD0C03">
            <w:pPr>
              <w:pStyle w:val="ConsPlusNormal"/>
              <w:jc w:val="center"/>
            </w:pPr>
            <w:r>
              <w:t>ГП</w:t>
            </w:r>
          </w:p>
        </w:tc>
        <w:tc>
          <w:tcPr>
            <w:tcW w:w="454" w:type="dxa"/>
          </w:tcPr>
          <w:p w:rsidR="00CD0C03" w:rsidRDefault="00CD0C03">
            <w:pPr>
              <w:pStyle w:val="ConsPlusNormal"/>
              <w:jc w:val="center"/>
            </w:pPr>
            <w:r>
              <w:t>Пп</w:t>
            </w:r>
          </w:p>
        </w:tc>
        <w:tc>
          <w:tcPr>
            <w:tcW w:w="510" w:type="dxa"/>
          </w:tcPr>
          <w:p w:rsidR="00CD0C03" w:rsidRDefault="00CD0C03">
            <w:pPr>
              <w:pStyle w:val="ConsPlusNormal"/>
              <w:jc w:val="center"/>
            </w:pPr>
            <w:r>
              <w:t>ОМ</w:t>
            </w:r>
          </w:p>
        </w:tc>
        <w:tc>
          <w:tcPr>
            <w:tcW w:w="397" w:type="dxa"/>
          </w:tcPr>
          <w:p w:rsidR="00CD0C03" w:rsidRDefault="00CD0C03">
            <w:pPr>
              <w:pStyle w:val="ConsPlusNormal"/>
              <w:jc w:val="center"/>
            </w:pPr>
            <w:r>
              <w:t>М</w:t>
            </w:r>
          </w:p>
        </w:tc>
        <w:tc>
          <w:tcPr>
            <w:tcW w:w="3572" w:type="dxa"/>
            <w:vMerge/>
          </w:tcPr>
          <w:p w:rsidR="00CD0C03" w:rsidRDefault="00CD0C03"/>
        </w:tc>
        <w:tc>
          <w:tcPr>
            <w:tcW w:w="2835" w:type="dxa"/>
            <w:vMerge/>
          </w:tcPr>
          <w:p w:rsidR="00CD0C03" w:rsidRDefault="00CD0C03"/>
        </w:tc>
        <w:tc>
          <w:tcPr>
            <w:tcW w:w="737" w:type="dxa"/>
          </w:tcPr>
          <w:p w:rsidR="00CD0C03" w:rsidRDefault="00CD0C03">
            <w:pPr>
              <w:pStyle w:val="ConsPlusNormal"/>
              <w:jc w:val="center"/>
            </w:pPr>
            <w:r>
              <w:t>Код главы</w:t>
            </w:r>
          </w:p>
        </w:tc>
        <w:tc>
          <w:tcPr>
            <w:tcW w:w="397" w:type="dxa"/>
          </w:tcPr>
          <w:p w:rsidR="00CD0C03" w:rsidRDefault="00CD0C03">
            <w:pPr>
              <w:pStyle w:val="ConsPlusNormal"/>
              <w:jc w:val="center"/>
            </w:pPr>
            <w:r>
              <w:t>Рз</w:t>
            </w:r>
          </w:p>
        </w:tc>
        <w:tc>
          <w:tcPr>
            <w:tcW w:w="454" w:type="dxa"/>
          </w:tcPr>
          <w:p w:rsidR="00CD0C03" w:rsidRDefault="00CD0C03">
            <w:pPr>
              <w:pStyle w:val="ConsPlusNormal"/>
              <w:jc w:val="center"/>
            </w:pPr>
            <w:r>
              <w:t>Пр</w:t>
            </w:r>
          </w:p>
        </w:tc>
        <w:tc>
          <w:tcPr>
            <w:tcW w:w="1417" w:type="dxa"/>
          </w:tcPr>
          <w:p w:rsidR="00CD0C03" w:rsidRDefault="00CD0C03">
            <w:pPr>
              <w:pStyle w:val="ConsPlusNormal"/>
              <w:jc w:val="center"/>
            </w:pPr>
            <w:r>
              <w:t>ЦС</w:t>
            </w:r>
          </w:p>
        </w:tc>
        <w:tc>
          <w:tcPr>
            <w:tcW w:w="510" w:type="dxa"/>
          </w:tcPr>
          <w:p w:rsidR="00CD0C03" w:rsidRDefault="00CD0C03">
            <w:pPr>
              <w:pStyle w:val="ConsPlusNormal"/>
              <w:jc w:val="center"/>
            </w:pPr>
            <w:r>
              <w:t>ВР</w:t>
            </w:r>
          </w:p>
        </w:tc>
        <w:tc>
          <w:tcPr>
            <w:tcW w:w="907" w:type="dxa"/>
          </w:tcPr>
          <w:p w:rsidR="00CD0C03" w:rsidRDefault="00CD0C03">
            <w:pPr>
              <w:pStyle w:val="ConsPlusNormal"/>
              <w:jc w:val="center"/>
            </w:pPr>
            <w:r>
              <w:t>2019 г.</w:t>
            </w:r>
          </w:p>
        </w:tc>
        <w:tc>
          <w:tcPr>
            <w:tcW w:w="794" w:type="dxa"/>
          </w:tcPr>
          <w:p w:rsidR="00CD0C03" w:rsidRDefault="00CD0C03">
            <w:pPr>
              <w:pStyle w:val="ConsPlusNormal"/>
              <w:jc w:val="center"/>
            </w:pPr>
            <w:r>
              <w:t>2020 г.</w:t>
            </w:r>
          </w:p>
        </w:tc>
        <w:tc>
          <w:tcPr>
            <w:tcW w:w="794" w:type="dxa"/>
          </w:tcPr>
          <w:p w:rsidR="00CD0C03" w:rsidRDefault="00CD0C03">
            <w:pPr>
              <w:pStyle w:val="ConsPlusNormal"/>
              <w:jc w:val="center"/>
            </w:pPr>
            <w:r>
              <w:t>2021 г.</w:t>
            </w:r>
          </w:p>
        </w:tc>
        <w:tc>
          <w:tcPr>
            <w:tcW w:w="794" w:type="dxa"/>
          </w:tcPr>
          <w:p w:rsidR="00CD0C03" w:rsidRDefault="00CD0C03">
            <w:pPr>
              <w:pStyle w:val="ConsPlusNormal"/>
              <w:jc w:val="center"/>
            </w:pPr>
            <w:r>
              <w:t>2022 г.</w:t>
            </w:r>
          </w:p>
        </w:tc>
        <w:tc>
          <w:tcPr>
            <w:tcW w:w="794" w:type="dxa"/>
          </w:tcPr>
          <w:p w:rsidR="00CD0C03" w:rsidRDefault="00CD0C03">
            <w:pPr>
              <w:pStyle w:val="ConsPlusNormal"/>
              <w:jc w:val="center"/>
            </w:pPr>
            <w:r>
              <w:t>2023 г.</w:t>
            </w:r>
          </w:p>
        </w:tc>
        <w:tc>
          <w:tcPr>
            <w:tcW w:w="794" w:type="dxa"/>
          </w:tcPr>
          <w:p w:rsidR="00CD0C03" w:rsidRDefault="00CD0C03">
            <w:pPr>
              <w:pStyle w:val="ConsPlusNormal"/>
              <w:jc w:val="center"/>
            </w:pPr>
            <w:r>
              <w:t>2024 г.</w:t>
            </w:r>
          </w:p>
        </w:tc>
      </w:tr>
      <w:tr w:rsidR="00CD0C03">
        <w:tc>
          <w:tcPr>
            <w:tcW w:w="454" w:type="dxa"/>
            <w:vMerge w:val="restart"/>
          </w:tcPr>
          <w:p w:rsidR="00CD0C03" w:rsidRDefault="00CD0C03">
            <w:pPr>
              <w:pStyle w:val="ConsPlusNormal"/>
              <w:jc w:val="center"/>
            </w:pPr>
            <w:r>
              <w:t>20</w:t>
            </w:r>
          </w:p>
        </w:tc>
        <w:tc>
          <w:tcPr>
            <w:tcW w:w="454" w:type="dxa"/>
            <w:vMerge w:val="restart"/>
          </w:tcPr>
          <w:p w:rsidR="00CD0C03" w:rsidRDefault="00CD0C03">
            <w:pPr>
              <w:pStyle w:val="ConsPlusNormal"/>
            </w:pPr>
          </w:p>
        </w:tc>
        <w:tc>
          <w:tcPr>
            <w:tcW w:w="510" w:type="dxa"/>
            <w:vMerge w:val="restart"/>
          </w:tcPr>
          <w:p w:rsidR="00CD0C03" w:rsidRDefault="00CD0C03">
            <w:pPr>
              <w:pStyle w:val="ConsPlusNormal"/>
            </w:pPr>
          </w:p>
        </w:tc>
        <w:tc>
          <w:tcPr>
            <w:tcW w:w="397" w:type="dxa"/>
            <w:vMerge w:val="restart"/>
          </w:tcPr>
          <w:p w:rsidR="00CD0C03" w:rsidRDefault="00CD0C03">
            <w:pPr>
              <w:pStyle w:val="ConsPlusNormal"/>
            </w:pPr>
          </w:p>
        </w:tc>
        <w:tc>
          <w:tcPr>
            <w:tcW w:w="3572" w:type="dxa"/>
            <w:vMerge w:val="restart"/>
          </w:tcPr>
          <w:p w:rsidR="00CD0C03" w:rsidRDefault="00CD0C03">
            <w:pPr>
              <w:pStyle w:val="ConsPlusNormal"/>
              <w:outlineLvl w:val="3"/>
            </w:pPr>
            <w:r>
              <w:t>Энергоэффективность и развитие энергетики в Удмуртской Республике</w:t>
            </w:r>
          </w:p>
        </w:tc>
        <w:tc>
          <w:tcPr>
            <w:tcW w:w="2835" w:type="dxa"/>
          </w:tcPr>
          <w:p w:rsidR="00CD0C03" w:rsidRDefault="00CD0C03">
            <w:pPr>
              <w:pStyle w:val="ConsPlusNormal"/>
            </w:pPr>
            <w:r>
              <w:t>всего</w:t>
            </w:r>
          </w:p>
        </w:tc>
        <w:tc>
          <w:tcPr>
            <w:tcW w:w="737" w:type="dxa"/>
          </w:tcPr>
          <w:p w:rsidR="00CD0C03" w:rsidRDefault="00CD0C03">
            <w:pPr>
              <w:pStyle w:val="ConsPlusNormal"/>
            </w:pPr>
          </w:p>
        </w:tc>
        <w:tc>
          <w:tcPr>
            <w:tcW w:w="397" w:type="dxa"/>
          </w:tcPr>
          <w:p w:rsidR="00CD0C03" w:rsidRDefault="00CD0C03">
            <w:pPr>
              <w:pStyle w:val="ConsPlusNormal"/>
            </w:pPr>
          </w:p>
        </w:tc>
        <w:tc>
          <w:tcPr>
            <w:tcW w:w="454" w:type="dxa"/>
          </w:tcPr>
          <w:p w:rsidR="00CD0C03" w:rsidRDefault="00CD0C03">
            <w:pPr>
              <w:pStyle w:val="ConsPlusNormal"/>
            </w:pPr>
          </w:p>
        </w:tc>
        <w:tc>
          <w:tcPr>
            <w:tcW w:w="1417" w:type="dxa"/>
          </w:tcPr>
          <w:p w:rsidR="00CD0C03" w:rsidRDefault="00CD0C03">
            <w:pPr>
              <w:pStyle w:val="ConsPlusNormal"/>
              <w:jc w:val="center"/>
            </w:pPr>
            <w:r>
              <w:t>2000000000</w:t>
            </w:r>
          </w:p>
        </w:tc>
        <w:tc>
          <w:tcPr>
            <w:tcW w:w="510" w:type="dxa"/>
          </w:tcPr>
          <w:p w:rsidR="00CD0C03" w:rsidRDefault="00CD0C03">
            <w:pPr>
              <w:pStyle w:val="ConsPlusNormal"/>
            </w:pPr>
          </w:p>
        </w:tc>
        <w:tc>
          <w:tcPr>
            <w:tcW w:w="907" w:type="dxa"/>
          </w:tcPr>
          <w:p w:rsidR="00CD0C03" w:rsidRDefault="00CD0C03">
            <w:pPr>
              <w:pStyle w:val="ConsPlusNormal"/>
              <w:jc w:val="center"/>
            </w:pPr>
            <w:r>
              <w:t>20320,0</w:t>
            </w:r>
          </w:p>
        </w:tc>
        <w:tc>
          <w:tcPr>
            <w:tcW w:w="794" w:type="dxa"/>
          </w:tcPr>
          <w:p w:rsidR="00CD0C03" w:rsidRDefault="00CD0C03">
            <w:pPr>
              <w:pStyle w:val="ConsPlusNormal"/>
              <w:jc w:val="center"/>
            </w:pPr>
            <w:r>
              <w:t>5080,0</w:t>
            </w:r>
          </w:p>
        </w:tc>
        <w:tc>
          <w:tcPr>
            <w:tcW w:w="794" w:type="dxa"/>
          </w:tcPr>
          <w:p w:rsidR="00CD0C03" w:rsidRDefault="00CD0C03">
            <w:pPr>
              <w:pStyle w:val="ConsPlusNormal"/>
              <w:jc w:val="center"/>
            </w:pPr>
            <w:r>
              <w:t>5080,0</w:t>
            </w:r>
          </w:p>
        </w:tc>
        <w:tc>
          <w:tcPr>
            <w:tcW w:w="794" w:type="dxa"/>
          </w:tcPr>
          <w:p w:rsidR="00CD0C03" w:rsidRDefault="00CD0C03">
            <w:pPr>
              <w:pStyle w:val="ConsPlusNormal"/>
              <w:jc w:val="center"/>
            </w:pPr>
            <w:r>
              <w:t>5283,2</w:t>
            </w:r>
          </w:p>
        </w:tc>
        <w:tc>
          <w:tcPr>
            <w:tcW w:w="794" w:type="dxa"/>
          </w:tcPr>
          <w:p w:rsidR="00CD0C03" w:rsidRDefault="00CD0C03">
            <w:pPr>
              <w:pStyle w:val="ConsPlusNormal"/>
              <w:jc w:val="center"/>
            </w:pPr>
            <w:r>
              <w:t>5494,5</w:t>
            </w:r>
          </w:p>
        </w:tc>
        <w:tc>
          <w:tcPr>
            <w:tcW w:w="794" w:type="dxa"/>
          </w:tcPr>
          <w:p w:rsidR="00CD0C03" w:rsidRDefault="00CD0C03">
            <w:pPr>
              <w:pStyle w:val="ConsPlusNormal"/>
              <w:jc w:val="center"/>
            </w:pPr>
            <w:r>
              <w:t>5714,3</w:t>
            </w:r>
          </w:p>
        </w:tc>
      </w:tr>
      <w:tr w:rsidR="00CD0C03">
        <w:tc>
          <w:tcPr>
            <w:tcW w:w="454" w:type="dxa"/>
            <w:vMerge/>
          </w:tcPr>
          <w:p w:rsidR="00CD0C03" w:rsidRDefault="00CD0C03"/>
        </w:tc>
        <w:tc>
          <w:tcPr>
            <w:tcW w:w="454" w:type="dxa"/>
            <w:vMerge/>
          </w:tcPr>
          <w:p w:rsidR="00CD0C03" w:rsidRDefault="00CD0C03"/>
        </w:tc>
        <w:tc>
          <w:tcPr>
            <w:tcW w:w="510" w:type="dxa"/>
            <w:vMerge/>
          </w:tcPr>
          <w:p w:rsidR="00CD0C03" w:rsidRDefault="00CD0C03"/>
        </w:tc>
        <w:tc>
          <w:tcPr>
            <w:tcW w:w="397" w:type="dxa"/>
            <w:vMerge/>
          </w:tcPr>
          <w:p w:rsidR="00CD0C03" w:rsidRDefault="00CD0C03"/>
        </w:tc>
        <w:tc>
          <w:tcPr>
            <w:tcW w:w="3572" w:type="dxa"/>
            <w:vMerge/>
          </w:tcPr>
          <w:p w:rsidR="00CD0C03" w:rsidRDefault="00CD0C03"/>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pPr>
          </w:p>
        </w:tc>
        <w:tc>
          <w:tcPr>
            <w:tcW w:w="454" w:type="dxa"/>
          </w:tcPr>
          <w:p w:rsidR="00CD0C03" w:rsidRDefault="00CD0C03">
            <w:pPr>
              <w:pStyle w:val="ConsPlusNormal"/>
            </w:pPr>
          </w:p>
        </w:tc>
        <w:tc>
          <w:tcPr>
            <w:tcW w:w="1417" w:type="dxa"/>
          </w:tcPr>
          <w:p w:rsidR="00CD0C03" w:rsidRDefault="00CD0C03">
            <w:pPr>
              <w:pStyle w:val="ConsPlusNormal"/>
              <w:jc w:val="center"/>
            </w:pPr>
            <w:r>
              <w:t>2000000000</w:t>
            </w:r>
          </w:p>
        </w:tc>
        <w:tc>
          <w:tcPr>
            <w:tcW w:w="510" w:type="dxa"/>
          </w:tcPr>
          <w:p w:rsidR="00CD0C03" w:rsidRDefault="00CD0C03">
            <w:pPr>
              <w:pStyle w:val="ConsPlusNormal"/>
            </w:pPr>
          </w:p>
        </w:tc>
        <w:tc>
          <w:tcPr>
            <w:tcW w:w="907" w:type="dxa"/>
          </w:tcPr>
          <w:p w:rsidR="00CD0C03" w:rsidRDefault="00CD0C03">
            <w:pPr>
              <w:pStyle w:val="ConsPlusNormal"/>
              <w:jc w:val="center"/>
            </w:pPr>
            <w:r>
              <w:t>20320,0</w:t>
            </w:r>
          </w:p>
        </w:tc>
        <w:tc>
          <w:tcPr>
            <w:tcW w:w="794" w:type="dxa"/>
          </w:tcPr>
          <w:p w:rsidR="00CD0C03" w:rsidRDefault="00CD0C03">
            <w:pPr>
              <w:pStyle w:val="ConsPlusNormal"/>
              <w:jc w:val="center"/>
            </w:pPr>
            <w:r>
              <w:t>5080,0</w:t>
            </w:r>
          </w:p>
        </w:tc>
        <w:tc>
          <w:tcPr>
            <w:tcW w:w="794" w:type="dxa"/>
          </w:tcPr>
          <w:p w:rsidR="00CD0C03" w:rsidRDefault="00CD0C03">
            <w:pPr>
              <w:pStyle w:val="ConsPlusNormal"/>
              <w:jc w:val="center"/>
            </w:pPr>
            <w:r>
              <w:t>5080,0</w:t>
            </w:r>
          </w:p>
        </w:tc>
        <w:tc>
          <w:tcPr>
            <w:tcW w:w="794" w:type="dxa"/>
          </w:tcPr>
          <w:p w:rsidR="00CD0C03" w:rsidRDefault="00CD0C03">
            <w:pPr>
              <w:pStyle w:val="ConsPlusNormal"/>
              <w:jc w:val="center"/>
            </w:pPr>
            <w:r>
              <w:t>5283,2</w:t>
            </w:r>
          </w:p>
        </w:tc>
        <w:tc>
          <w:tcPr>
            <w:tcW w:w="794" w:type="dxa"/>
          </w:tcPr>
          <w:p w:rsidR="00CD0C03" w:rsidRDefault="00CD0C03">
            <w:pPr>
              <w:pStyle w:val="ConsPlusNormal"/>
              <w:jc w:val="center"/>
            </w:pPr>
            <w:r>
              <w:t>5494,5</w:t>
            </w:r>
          </w:p>
        </w:tc>
        <w:tc>
          <w:tcPr>
            <w:tcW w:w="794" w:type="dxa"/>
          </w:tcPr>
          <w:p w:rsidR="00CD0C03" w:rsidRDefault="00CD0C03">
            <w:pPr>
              <w:pStyle w:val="ConsPlusNormal"/>
              <w:jc w:val="center"/>
            </w:pPr>
            <w:r>
              <w:t>5714,3</w:t>
            </w:r>
          </w:p>
        </w:tc>
      </w:tr>
      <w:tr w:rsidR="00CD0C03">
        <w:tc>
          <w:tcPr>
            <w:tcW w:w="454" w:type="dxa"/>
            <w:vMerge/>
          </w:tcPr>
          <w:p w:rsidR="00CD0C03" w:rsidRDefault="00CD0C03"/>
        </w:tc>
        <w:tc>
          <w:tcPr>
            <w:tcW w:w="454" w:type="dxa"/>
            <w:vMerge/>
          </w:tcPr>
          <w:p w:rsidR="00CD0C03" w:rsidRDefault="00CD0C03"/>
        </w:tc>
        <w:tc>
          <w:tcPr>
            <w:tcW w:w="510" w:type="dxa"/>
            <w:vMerge/>
          </w:tcPr>
          <w:p w:rsidR="00CD0C03" w:rsidRDefault="00CD0C03"/>
        </w:tc>
        <w:tc>
          <w:tcPr>
            <w:tcW w:w="397" w:type="dxa"/>
            <w:vMerge/>
          </w:tcPr>
          <w:p w:rsidR="00CD0C03" w:rsidRDefault="00CD0C03"/>
        </w:tc>
        <w:tc>
          <w:tcPr>
            <w:tcW w:w="3572" w:type="dxa"/>
            <w:vMerge/>
          </w:tcPr>
          <w:p w:rsidR="00CD0C03" w:rsidRDefault="00CD0C03"/>
        </w:tc>
        <w:tc>
          <w:tcPr>
            <w:tcW w:w="2835" w:type="dxa"/>
          </w:tcPr>
          <w:p w:rsidR="00CD0C03" w:rsidRDefault="00CD0C03">
            <w:pPr>
              <w:pStyle w:val="ConsPlusNormal"/>
            </w:pPr>
            <w:r>
              <w:t>Министерство промышленности и торговли Удмуртской Республики</w:t>
            </w:r>
          </w:p>
        </w:tc>
        <w:tc>
          <w:tcPr>
            <w:tcW w:w="737" w:type="dxa"/>
          </w:tcPr>
          <w:p w:rsidR="00CD0C03" w:rsidRDefault="00CD0C03">
            <w:pPr>
              <w:pStyle w:val="ConsPlusNormal"/>
              <w:jc w:val="center"/>
            </w:pPr>
            <w:r>
              <w:t>842</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2000000000</w:t>
            </w:r>
          </w:p>
        </w:tc>
        <w:tc>
          <w:tcPr>
            <w:tcW w:w="510" w:type="dxa"/>
          </w:tcPr>
          <w:p w:rsidR="00CD0C03" w:rsidRDefault="00CD0C03">
            <w:pPr>
              <w:pStyle w:val="ConsPlusNormal"/>
            </w:pPr>
          </w:p>
        </w:tc>
        <w:tc>
          <w:tcPr>
            <w:tcW w:w="907"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vMerge w:val="restart"/>
          </w:tcPr>
          <w:p w:rsidR="00CD0C03" w:rsidRDefault="00CD0C03">
            <w:pPr>
              <w:pStyle w:val="ConsPlusNormal"/>
              <w:jc w:val="center"/>
            </w:pPr>
            <w:r>
              <w:t>20</w:t>
            </w:r>
          </w:p>
        </w:tc>
        <w:tc>
          <w:tcPr>
            <w:tcW w:w="454" w:type="dxa"/>
            <w:vMerge w:val="restart"/>
          </w:tcPr>
          <w:p w:rsidR="00CD0C03" w:rsidRDefault="00CD0C03">
            <w:pPr>
              <w:pStyle w:val="ConsPlusNormal"/>
              <w:jc w:val="center"/>
              <w:outlineLvl w:val="4"/>
            </w:pPr>
            <w:r>
              <w:t>1</w:t>
            </w:r>
          </w:p>
        </w:tc>
        <w:tc>
          <w:tcPr>
            <w:tcW w:w="510" w:type="dxa"/>
            <w:vMerge w:val="restart"/>
          </w:tcPr>
          <w:p w:rsidR="00CD0C03" w:rsidRDefault="00CD0C03">
            <w:pPr>
              <w:pStyle w:val="ConsPlusNormal"/>
            </w:pPr>
          </w:p>
        </w:tc>
        <w:tc>
          <w:tcPr>
            <w:tcW w:w="397" w:type="dxa"/>
            <w:vMerge w:val="restart"/>
          </w:tcPr>
          <w:p w:rsidR="00CD0C03" w:rsidRDefault="00CD0C03">
            <w:pPr>
              <w:pStyle w:val="ConsPlusNormal"/>
            </w:pPr>
          </w:p>
        </w:tc>
        <w:tc>
          <w:tcPr>
            <w:tcW w:w="3572" w:type="dxa"/>
            <w:vMerge w:val="restart"/>
          </w:tcPr>
          <w:p w:rsidR="00CD0C03" w:rsidRDefault="001124A8">
            <w:pPr>
              <w:pStyle w:val="ConsPlusNormal"/>
            </w:pPr>
            <w:hyperlink w:anchor="P139" w:history="1">
              <w:r w:rsidR="00CD0C03">
                <w:rPr>
                  <w:color w:val="0000FF"/>
                </w:rPr>
                <w:t>Энергосбережение и повышение энергетической эффективности</w:t>
              </w:r>
            </w:hyperlink>
            <w:r w:rsidR="00CD0C03">
              <w:t xml:space="preserve"> в Удмуртской Республике</w:t>
            </w:r>
          </w:p>
        </w:tc>
        <w:tc>
          <w:tcPr>
            <w:tcW w:w="2835" w:type="dxa"/>
          </w:tcPr>
          <w:p w:rsidR="00CD0C03" w:rsidRDefault="00CD0C03">
            <w:pPr>
              <w:pStyle w:val="ConsPlusNormal"/>
            </w:pPr>
            <w:r>
              <w:t>всего</w:t>
            </w:r>
          </w:p>
        </w:tc>
        <w:tc>
          <w:tcPr>
            <w:tcW w:w="737" w:type="dxa"/>
          </w:tcPr>
          <w:p w:rsidR="00CD0C03" w:rsidRDefault="00CD0C03">
            <w:pPr>
              <w:pStyle w:val="ConsPlusNormal"/>
            </w:pPr>
          </w:p>
        </w:tc>
        <w:tc>
          <w:tcPr>
            <w:tcW w:w="397" w:type="dxa"/>
          </w:tcPr>
          <w:p w:rsidR="00CD0C03" w:rsidRDefault="00CD0C03">
            <w:pPr>
              <w:pStyle w:val="ConsPlusNormal"/>
            </w:pPr>
          </w:p>
        </w:tc>
        <w:tc>
          <w:tcPr>
            <w:tcW w:w="454" w:type="dxa"/>
          </w:tcPr>
          <w:p w:rsidR="00CD0C03" w:rsidRDefault="00CD0C03">
            <w:pPr>
              <w:pStyle w:val="ConsPlusNormal"/>
            </w:pPr>
          </w:p>
        </w:tc>
        <w:tc>
          <w:tcPr>
            <w:tcW w:w="1417" w:type="dxa"/>
          </w:tcPr>
          <w:p w:rsidR="00CD0C03" w:rsidRDefault="00CD0C03">
            <w:pPr>
              <w:pStyle w:val="ConsPlusNormal"/>
              <w:jc w:val="center"/>
            </w:pPr>
            <w:r>
              <w:t>2010000000</w:t>
            </w:r>
          </w:p>
        </w:tc>
        <w:tc>
          <w:tcPr>
            <w:tcW w:w="510" w:type="dxa"/>
          </w:tcPr>
          <w:p w:rsidR="00CD0C03" w:rsidRDefault="00CD0C03">
            <w:pPr>
              <w:pStyle w:val="ConsPlusNormal"/>
            </w:pPr>
          </w:p>
        </w:tc>
        <w:tc>
          <w:tcPr>
            <w:tcW w:w="907" w:type="dxa"/>
          </w:tcPr>
          <w:p w:rsidR="00CD0C03" w:rsidRDefault="00CD0C03">
            <w:pPr>
              <w:pStyle w:val="ConsPlusNormal"/>
              <w:jc w:val="center"/>
            </w:pPr>
            <w:r>
              <w:t>19320,0</w:t>
            </w:r>
          </w:p>
        </w:tc>
        <w:tc>
          <w:tcPr>
            <w:tcW w:w="794" w:type="dxa"/>
          </w:tcPr>
          <w:p w:rsidR="00CD0C03" w:rsidRDefault="00CD0C03">
            <w:pPr>
              <w:pStyle w:val="ConsPlusNormal"/>
              <w:jc w:val="center"/>
            </w:pPr>
            <w:r>
              <w:t>4830,0</w:t>
            </w:r>
          </w:p>
        </w:tc>
        <w:tc>
          <w:tcPr>
            <w:tcW w:w="794" w:type="dxa"/>
          </w:tcPr>
          <w:p w:rsidR="00CD0C03" w:rsidRDefault="00CD0C03">
            <w:pPr>
              <w:pStyle w:val="ConsPlusNormal"/>
              <w:jc w:val="center"/>
            </w:pPr>
            <w:r>
              <w:t>4830,0</w:t>
            </w:r>
          </w:p>
        </w:tc>
        <w:tc>
          <w:tcPr>
            <w:tcW w:w="794" w:type="dxa"/>
          </w:tcPr>
          <w:p w:rsidR="00CD0C03" w:rsidRDefault="00CD0C03">
            <w:pPr>
              <w:pStyle w:val="ConsPlusNormal"/>
              <w:jc w:val="center"/>
            </w:pPr>
            <w:r>
              <w:t>5023,2</w:t>
            </w:r>
          </w:p>
        </w:tc>
        <w:tc>
          <w:tcPr>
            <w:tcW w:w="794" w:type="dxa"/>
          </w:tcPr>
          <w:p w:rsidR="00CD0C03" w:rsidRDefault="00CD0C03">
            <w:pPr>
              <w:pStyle w:val="ConsPlusNormal"/>
              <w:jc w:val="center"/>
            </w:pPr>
            <w:r>
              <w:t>5224,1</w:t>
            </w:r>
          </w:p>
        </w:tc>
        <w:tc>
          <w:tcPr>
            <w:tcW w:w="794" w:type="dxa"/>
          </w:tcPr>
          <w:p w:rsidR="00CD0C03" w:rsidRDefault="00CD0C03">
            <w:pPr>
              <w:pStyle w:val="ConsPlusNormal"/>
              <w:jc w:val="center"/>
            </w:pPr>
            <w:r>
              <w:t>5433,1</w:t>
            </w:r>
          </w:p>
        </w:tc>
      </w:tr>
      <w:tr w:rsidR="00CD0C03">
        <w:tc>
          <w:tcPr>
            <w:tcW w:w="454" w:type="dxa"/>
            <w:vMerge/>
          </w:tcPr>
          <w:p w:rsidR="00CD0C03" w:rsidRDefault="00CD0C03"/>
        </w:tc>
        <w:tc>
          <w:tcPr>
            <w:tcW w:w="454" w:type="dxa"/>
            <w:vMerge/>
          </w:tcPr>
          <w:p w:rsidR="00CD0C03" w:rsidRDefault="00CD0C03"/>
        </w:tc>
        <w:tc>
          <w:tcPr>
            <w:tcW w:w="510" w:type="dxa"/>
            <w:vMerge/>
          </w:tcPr>
          <w:p w:rsidR="00CD0C03" w:rsidRDefault="00CD0C03"/>
        </w:tc>
        <w:tc>
          <w:tcPr>
            <w:tcW w:w="397" w:type="dxa"/>
            <w:vMerge/>
          </w:tcPr>
          <w:p w:rsidR="00CD0C03" w:rsidRDefault="00CD0C03"/>
        </w:tc>
        <w:tc>
          <w:tcPr>
            <w:tcW w:w="3572" w:type="dxa"/>
            <w:vMerge/>
          </w:tcPr>
          <w:p w:rsidR="00CD0C03" w:rsidRDefault="00CD0C03"/>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2010000000</w:t>
            </w:r>
          </w:p>
        </w:tc>
        <w:tc>
          <w:tcPr>
            <w:tcW w:w="510" w:type="dxa"/>
          </w:tcPr>
          <w:p w:rsidR="00CD0C03" w:rsidRDefault="00CD0C03">
            <w:pPr>
              <w:pStyle w:val="ConsPlusNormal"/>
            </w:pPr>
          </w:p>
        </w:tc>
        <w:tc>
          <w:tcPr>
            <w:tcW w:w="907" w:type="dxa"/>
          </w:tcPr>
          <w:p w:rsidR="00CD0C03" w:rsidRDefault="00CD0C03">
            <w:pPr>
              <w:pStyle w:val="ConsPlusNormal"/>
              <w:jc w:val="center"/>
            </w:pPr>
            <w:r>
              <w:t>19320,0</w:t>
            </w:r>
          </w:p>
        </w:tc>
        <w:tc>
          <w:tcPr>
            <w:tcW w:w="794" w:type="dxa"/>
          </w:tcPr>
          <w:p w:rsidR="00CD0C03" w:rsidRDefault="00CD0C03">
            <w:pPr>
              <w:pStyle w:val="ConsPlusNormal"/>
              <w:jc w:val="center"/>
            </w:pPr>
            <w:r>
              <w:t>4830,0</w:t>
            </w:r>
          </w:p>
        </w:tc>
        <w:tc>
          <w:tcPr>
            <w:tcW w:w="794" w:type="dxa"/>
          </w:tcPr>
          <w:p w:rsidR="00CD0C03" w:rsidRDefault="00CD0C03">
            <w:pPr>
              <w:pStyle w:val="ConsPlusNormal"/>
              <w:jc w:val="center"/>
            </w:pPr>
            <w:r>
              <w:t>4830,0</w:t>
            </w:r>
          </w:p>
        </w:tc>
        <w:tc>
          <w:tcPr>
            <w:tcW w:w="794" w:type="dxa"/>
          </w:tcPr>
          <w:p w:rsidR="00CD0C03" w:rsidRDefault="00CD0C03">
            <w:pPr>
              <w:pStyle w:val="ConsPlusNormal"/>
              <w:jc w:val="center"/>
            </w:pPr>
            <w:r>
              <w:t>5023,2</w:t>
            </w:r>
          </w:p>
        </w:tc>
        <w:tc>
          <w:tcPr>
            <w:tcW w:w="794" w:type="dxa"/>
          </w:tcPr>
          <w:p w:rsidR="00CD0C03" w:rsidRDefault="00CD0C03">
            <w:pPr>
              <w:pStyle w:val="ConsPlusNormal"/>
              <w:jc w:val="center"/>
            </w:pPr>
            <w:r>
              <w:t>5224,1</w:t>
            </w:r>
          </w:p>
        </w:tc>
        <w:tc>
          <w:tcPr>
            <w:tcW w:w="794" w:type="dxa"/>
          </w:tcPr>
          <w:p w:rsidR="00CD0C03" w:rsidRDefault="00CD0C03">
            <w:pPr>
              <w:pStyle w:val="ConsPlusNormal"/>
              <w:jc w:val="center"/>
            </w:pPr>
            <w:r>
              <w:t>5433,1</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pPr>
          </w:p>
        </w:tc>
        <w:tc>
          <w:tcPr>
            <w:tcW w:w="3572" w:type="dxa"/>
          </w:tcPr>
          <w:p w:rsidR="00CD0C03" w:rsidRDefault="00CD0C03">
            <w:pPr>
              <w:pStyle w:val="ConsPlusNormal"/>
            </w:pPr>
            <w:r>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835" w:type="dxa"/>
          </w:tcPr>
          <w:p w:rsidR="00CD0C03" w:rsidRDefault="00CD0C03">
            <w:pPr>
              <w:pStyle w:val="ConsPlusNormal"/>
            </w:pP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2010200000, 2010574</w:t>
            </w:r>
          </w:p>
        </w:tc>
        <w:tc>
          <w:tcPr>
            <w:tcW w:w="510" w:type="dxa"/>
          </w:tcPr>
          <w:p w:rsidR="00CD0C03" w:rsidRDefault="00CD0C03">
            <w:pPr>
              <w:pStyle w:val="ConsPlusNormal"/>
            </w:pPr>
          </w:p>
        </w:tc>
        <w:tc>
          <w:tcPr>
            <w:tcW w:w="907" w:type="dxa"/>
          </w:tcPr>
          <w:p w:rsidR="00CD0C03" w:rsidRDefault="00CD0C03">
            <w:pPr>
              <w:pStyle w:val="ConsPlusNormal"/>
              <w:jc w:val="center"/>
            </w:pPr>
            <w:r>
              <w:t>5000,0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02</w:t>
            </w:r>
          </w:p>
        </w:tc>
        <w:tc>
          <w:tcPr>
            <w:tcW w:w="397" w:type="dxa"/>
          </w:tcPr>
          <w:p w:rsidR="00CD0C03" w:rsidRDefault="00CD0C03">
            <w:pPr>
              <w:pStyle w:val="ConsPlusNormal"/>
              <w:jc w:val="center"/>
            </w:pPr>
            <w:r>
              <w:t>06</w:t>
            </w:r>
          </w:p>
        </w:tc>
        <w:tc>
          <w:tcPr>
            <w:tcW w:w="3572" w:type="dxa"/>
          </w:tcPr>
          <w:p w:rsidR="00CD0C03" w:rsidRDefault="00CD0C03">
            <w:pPr>
              <w:pStyle w:val="ConsPlusNormal"/>
            </w:pPr>
            <w:r>
              <w:t>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энергоэффективности Удмуртской Республики - региональный сегмент Государственной информационной системы "Энергоэффективность"</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2010205750, 2010575</w:t>
            </w:r>
          </w:p>
        </w:tc>
        <w:tc>
          <w:tcPr>
            <w:tcW w:w="510" w:type="dxa"/>
          </w:tcPr>
          <w:p w:rsidR="00CD0C03" w:rsidRDefault="00CD0C03">
            <w:pPr>
              <w:pStyle w:val="ConsPlusNormal"/>
              <w:jc w:val="center"/>
            </w:pPr>
            <w:r>
              <w:t>240</w:t>
            </w:r>
          </w:p>
        </w:tc>
        <w:tc>
          <w:tcPr>
            <w:tcW w:w="907" w:type="dxa"/>
          </w:tcPr>
          <w:p w:rsidR="00CD0C03" w:rsidRDefault="00CD0C03">
            <w:pPr>
              <w:pStyle w:val="ConsPlusNormal"/>
              <w:jc w:val="center"/>
            </w:pPr>
            <w:r>
              <w:t>5000,0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04</w:t>
            </w:r>
          </w:p>
        </w:tc>
        <w:tc>
          <w:tcPr>
            <w:tcW w:w="397" w:type="dxa"/>
          </w:tcPr>
          <w:p w:rsidR="00CD0C03" w:rsidRDefault="00CD0C03">
            <w:pPr>
              <w:pStyle w:val="ConsPlusNormal"/>
            </w:pPr>
          </w:p>
        </w:tc>
        <w:tc>
          <w:tcPr>
            <w:tcW w:w="3572" w:type="dxa"/>
          </w:tcPr>
          <w:p w:rsidR="00CD0C03" w:rsidRDefault="00CD0C03">
            <w:pPr>
              <w:pStyle w:val="ConsPlusNormal"/>
            </w:pPr>
            <w:r>
              <w:t>Реализация энергоэффективных мероприятий в органах исполнительной власти Удмуртской Республики</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737" w:type="dxa"/>
          </w:tcPr>
          <w:p w:rsidR="00CD0C03" w:rsidRDefault="00CD0C03">
            <w:pPr>
              <w:pStyle w:val="ConsPlusNormal"/>
              <w:jc w:val="center"/>
            </w:pPr>
            <w:r>
              <w:t>803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2010400000</w:t>
            </w:r>
          </w:p>
        </w:tc>
        <w:tc>
          <w:tcPr>
            <w:tcW w:w="510" w:type="dxa"/>
          </w:tcPr>
          <w:p w:rsidR="00CD0C03" w:rsidRDefault="00CD0C03">
            <w:pPr>
              <w:pStyle w:val="ConsPlusNormal"/>
              <w:jc w:val="center"/>
            </w:pPr>
            <w:r>
              <w:t>240</w:t>
            </w:r>
          </w:p>
        </w:tc>
        <w:tc>
          <w:tcPr>
            <w:tcW w:w="907" w:type="dxa"/>
          </w:tcPr>
          <w:p w:rsidR="00CD0C03" w:rsidRDefault="00CD0C03">
            <w:pPr>
              <w:pStyle w:val="ConsPlusNormal"/>
              <w:jc w:val="center"/>
            </w:pPr>
            <w:r>
              <w:t>1800,0</w:t>
            </w:r>
          </w:p>
        </w:tc>
        <w:tc>
          <w:tcPr>
            <w:tcW w:w="794" w:type="dxa"/>
          </w:tcPr>
          <w:p w:rsidR="00CD0C03" w:rsidRDefault="00CD0C03">
            <w:pPr>
              <w:pStyle w:val="ConsPlusNormal"/>
              <w:jc w:val="center"/>
            </w:pPr>
            <w:r>
              <w:t>0,00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04</w:t>
            </w:r>
          </w:p>
        </w:tc>
        <w:tc>
          <w:tcPr>
            <w:tcW w:w="397" w:type="dxa"/>
          </w:tcPr>
          <w:p w:rsidR="00CD0C03" w:rsidRDefault="00CD0C03">
            <w:pPr>
              <w:pStyle w:val="ConsPlusNormal"/>
              <w:jc w:val="center"/>
            </w:pPr>
            <w:r>
              <w:t>02</w:t>
            </w:r>
          </w:p>
        </w:tc>
        <w:tc>
          <w:tcPr>
            <w:tcW w:w="3572" w:type="dxa"/>
          </w:tcPr>
          <w:p w:rsidR="00CD0C03" w:rsidRDefault="00CD0C03">
            <w:pPr>
              <w:pStyle w:val="ConsPlusNormal"/>
            </w:pPr>
            <w:r>
              <w:t>Реализация 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737" w:type="dxa"/>
          </w:tcPr>
          <w:p w:rsidR="00CD0C03" w:rsidRDefault="00CD0C03">
            <w:pPr>
              <w:pStyle w:val="ConsPlusNormal"/>
              <w:jc w:val="center"/>
            </w:pPr>
            <w:r>
              <w:t>803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2010405760, 2010576</w:t>
            </w:r>
          </w:p>
        </w:tc>
        <w:tc>
          <w:tcPr>
            <w:tcW w:w="510" w:type="dxa"/>
          </w:tcPr>
          <w:p w:rsidR="00CD0C03" w:rsidRDefault="00CD0C03">
            <w:pPr>
              <w:pStyle w:val="ConsPlusNormal"/>
              <w:jc w:val="center"/>
            </w:pPr>
            <w:r>
              <w:t>240</w:t>
            </w:r>
          </w:p>
        </w:tc>
        <w:tc>
          <w:tcPr>
            <w:tcW w:w="907" w:type="dxa"/>
          </w:tcPr>
          <w:p w:rsidR="00CD0C03" w:rsidRDefault="00CD0C03">
            <w:pPr>
              <w:pStyle w:val="ConsPlusNormal"/>
              <w:jc w:val="center"/>
            </w:pPr>
            <w:r>
              <w:t>1800,0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pPr>
          </w:p>
        </w:tc>
        <w:tc>
          <w:tcPr>
            <w:tcW w:w="3572" w:type="dxa"/>
          </w:tcPr>
          <w:p w:rsidR="00CD0C03" w:rsidRDefault="00CD0C03">
            <w:pPr>
              <w:pStyle w:val="ConsPlusNormal"/>
            </w:pPr>
            <w:r>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2010500000, 2010577</w:t>
            </w:r>
          </w:p>
        </w:tc>
        <w:tc>
          <w:tcPr>
            <w:tcW w:w="510" w:type="dxa"/>
          </w:tcPr>
          <w:p w:rsidR="00CD0C03" w:rsidRDefault="00CD0C03">
            <w:pPr>
              <w:pStyle w:val="ConsPlusNormal"/>
              <w:jc w:val="center"/>
            </w:pPr>
            <w:r>
              <w:t>520</w:t>
            </w:r>
          </w:p>
        </w:tc>
        <w:tc>
          <w:tcPr>
            <w:tcW w:w="907" w:type="dxa"/>
          </w:tcPr>
          <w:p w:rsidR="00CD0C03" w:rsidRDefault="00CD0C03">
            <w:pPr>
              <w:pStyle w:val="ConsPlusNormal"/>
              <w:jc w:val="center"/>
            </w:pPr>
            <w:r>
              <w:t>12520,0</w:t>
            </w:r>
          </w:p>
        </w:tc>
        <w:tc>
          <w:tcPr>
            <w:tcW w:w="794" w:type="dxa"/>
          </w:tcPr>
          <w:p w:rsidR="00CD0C03" w:rsidRDefault="00CD0C03">
            <w:pPr>
              <w:pStyle w:val="ConsPlusNormal"/>
              <w:jc w:val="center"/>
            </w:pPr>
            <w:r>
              <w:t>4830,0</w:t>
            </w:r>
          </w:p>
        </w:tc>
        <w:tc>
          <w:tcPr>
            <w:tcW w:w="794" w:type="dxa"/>
          </w:tcPr>
          <w:p w:rsidR="00CD0C03" w:rsidRDefault="00CD0C03">
            <w:pPr>
              <w:pStyle w:val="ConsPlusNormal"/>
              <w:jc w:val="center"/>
            </w:pPr>
            <w:r>
              <w:t>4830,0</w:t>
            </w:r>
          </w:p>
        </w:tc>
        <w:tc>
          <w:tcPr>
            <w:tcW w:w="794" w:type="dxa"/>
          </w:tcPr>
          <w:p w:rsidR="00CD0C03" w:rsidRDefault="00CD0C03">
            <w:pPr>
              <w:pStyle w:val="ConsPlusNormal"/>
              <w:jc w:val="center"/>
            </w:pPr>
            <w:r>
              <w:t>5023,2</w:t>
            </w:r>
          </w:p>
        </w:tc>
        <w:tc>
          <w:tcPr>
            <w:tcW w:w="794" w:type="dxa"/>
          </w:tcPr>
          <w:p w:rsidR="00CD0C03" w:rsidRDefault="00CD0C03">
            <w:pPr>
              <w:pStyle w:val="ConsPlusNormal"/>
              <w:jc w:val="center"/>
            </w:pPr>
            <w:r>
              <w:t>5224,1</w:t>
            </w:r>
          </w:p>
        </w:tc>
        <w:tc>
          <w:tcPr>
            <w:tcW w:w="794" w:type="dxa"/>
          </w:tcPr>
          <w:p w:rsidR="00CD0C03" w:rsidRDefault="00CD0C03">
            <w:pPr>
              <w:pStyle w:val="ConsPlusNormal"/>
              <w:jc w:val="center"/>
            </w:pPr>
            <w:r>
              <w:t>5433,1</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02</w:t>
            </w:r>
          </w:p>
        </w:tc>
        <w:tc>
          <w:tcPr>
            <w:tcW w:w="3572" w:type="dxa"/>
          </w:tcPr>
          <w:p w:rsidR="00CD0C03" w:rsidRDefault="00CD0C03">
            <w:pPr>
              <w:pStyle w:val="ConsPlusNormal"/>
            </w:pPr>
            <w:r>
              <w:t>Реализация энергоэффективных технических мероприятий (иных мероприятий) в организациях, финансируемых за счет средств бюджетов муниципальных образований в Удмуртской Республике, в т.ч. установка или замена приборов учета</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2010505770</w:t>
            </w:r>
          </w:p>
        </w:tc>
        <w:tc>
          <w:tcPr>
            <w:tcW w:w="510" w:type="dxa"/>
          </w:tcPr>
          <w:p w:rsidR="00CD0C03" w:rsidRDefault="00CD0C03">
            <w:pPr>
              <w:pStyle w:val="ConsPlusNormal"/>
              <w:jc w:val="center"/>
            </w:pPr>
            <w:r>
              <w:t>520</w:t>
            </w:r>
          </w:p>
        </w:tc>
        <w:tc>
          <w:tcPr>
            <w:tcW w:w="907" w:type="dxa"/>
          </w:tcPr>
          <w:p w:rsidR="00CD0C03" w:rsidRDefault="00CD0C03">
            <w:pPr>
              <w:pStyle w:val="ConsPlusNormal"/>
              <w:jc w:val="center"/>
            </w:pPr>
            <w:r>
              <w:t>2000,0</w:t>
            </w:r>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06</w:t>
            </w:r>
          </w:p>
        </w:tc>
        <w:tc>
          <w:tcPr>
            <w:tcW w:w="3572" w:type="dxa"/>
          </w:tcPr>
          <w:p w:rsidR="00CD0C03" w:rsidRDefault="00CD0C03">
            <w:pPr>
              <w:pStyle w:val="ConsPlusNormal"/>
            </w:pPr>
            <w:r>
              <w:t>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2010505770,2010577</w:t>
            </w:r>
          </w:p>
        </w:tc>
        <w:tc>
          <w:tcPr>
            <w:tcW w:w="510" w:type="dxa"/>
          </w:tcPr>
          <w:p w:rsidR="00CD0C03" w:rsidRDefault="00CD0C03">
            <w:pPr>
              <w:pStyle w:val="ConsPlusNormal"/>
              <w:jc w:val="center"/>
            </w:pPr>
            <w:r>
              <w:t>520</w:t>
            </w:r>
          </w:p>
        </w:tc>
        <w:tc>
          <w:tcPr>
            <w:tcW w:w="907" w:type="dxa"/>
          </w:tcPr>
          <w:p w:rsidR="00CD0C03" w:rsidRDefault="00CD0C03">
            <w:pPr>
              <w:pStyle w:val="ConsPlusNormal"/>
              <w:jc w:val="center"/>
            </w:pPr>
            <w:r>
              <w:t>1000,0</w:t>
            </w:r>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08</w:t>
            </w:r>
          </w:p>
        </w:tc>
        <w:tc>
          <w:tcPr>
            <w:tcW w:w="3572" w:type="dxa"/>
          </w:tcPr>
          <w:p w:rsidR="00CD0C03" w:rsidRDefault="00CD0C03">
            <w:pPr>
              <w:pStyle w:val="ConsPlusNormal"/>
            </w:pPr>
            <w: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510" w:type="dxa"/>
          </w:tcPr>
          <w:p w:rsidR="00CD0C03" w:rsidRDefault="00CD0C03">
            <w:pPr>
              <w:pStyle w:val="ConsPlusNormal"/>
              <w:jc w:val="center"/>
            </w:pPr>
            <w:r>
              <w:t>520</w:t>
            </w:r>
          </w:p>
        </w:tc>
        <w:tc>
          <w:tcPr>
            <w:tcW w:w="907" w:type="dxa"/>
          </w:tcPr>
          <w:p w:rsidR="00CD0C03" w:rsidRDefault="00CD0C03">
            <w:pPr>
              <w:pStyle w:val="ConsPlusNormal"/>
              <w:jc w:val="center"/>
            </w:pPr>
            <w:r>
              <w:t>1830,0</w:t>
            </w:r>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13</w:t>
            </w:r>
          </w:p>
        </w:tc>
        <w:tc>
          <w:tcPr>
            <w:tcW w:w="3572" w:type="dxa"/>
          </w:tcPr>
          <w:p w:rsidR="00CD0C03" w:rsidRDefault="00CD0C03">
            <w:pPr>
              <w:pStyle w:val="ConsPlusNormal"/>
            </w:pPr>
            <w:r>
              <w:t>Реконструкция районной канализационной насосной станции и модернизация сетей и сооружений объектов водоснабжения МУП г. Сарапула "Сарапульский водоканал"</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2010505770</w:t>
            </w:r>
          </w:p>
        </w:tc>
        <w:tc>
          <w:tcPr>
            <w:tcW w:w="510" w:type="dxa"/>
          </w:tcPr>
          <w:p w:rsidR="00CD0C03" w:rsidRDefault="00CD0C03">
            <w:pPr>
              <w:pStyle w:val="ConsPlusNormal"/>
              <w:jc w:val="center"/>
            </w:pPr>
            <w:r>
              <w:t>520</w:t>
            </w:r>
          </w:p>
        </w:tc>
        <w:tc>
          <w:tcPr>
            <w:tcW w:w="907" w:type="dxa"/>
          </w:tcPr>
          <w:p w:rsidR="00CD0C03" w:rsidRDefault="00CD0C03">
            <w:pPr>
              <w:pStyle w:val="ConsPlusNormal"/>
              <w:jc w:val="center"/>
            </w:pPr>
            <w:r>
              <w:t>3690,0</w:t>
            </w:r>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1</w:t>
            </w:r>
          </w:p>
        </w:tc>
        <w:tc>
          <w:tcPr>
            <w:tcW w:w="510" w:type="dxa"/>
          </w:tcPr>
          <w:p w:rsidR="00CD0C03" w:rsidRDefault="00CD0C03">
            <w:pPr>
              <w:pStyle w:val="ConsPlusNormal"/>
              <w:jc w:val="center"/>
            </w:pPr>
            <w:r>
              <w:t>05</w:t>
            </w:r>
          </w:p>
        </w:tc>
        <w:tc>
          <w:tcPr>
            <w:tcW w:w="397" w:type="dxa"/>
          </w:tcPr>
          <w:p w:rsidR="00CD0C03" w:rsidRDefault="00CD0C03">
            <w:pPr>
              <w:pStyle w:val="ConsPlusNormal"/>
              <w:jc w:val="center"/>
            </w:pPr>
            <w:r>
              <w:t>17</w:t>
            </w:r>
          </w:p>
        </w:tc>
        <w:tc>
          <w:tcPr>
            <w:tcW w:w="3572" w:type="dxa"/>
          </w:tcPr>
          <w:p w:rsidR="00CD0C03" w:rsidRDefault="00CD0C03">
            <w:pPr>
              <w:pStyle w:val="ConsPlusNormal"/>
            </w:pPr>
            <w:r>
              <w:t>Реконструкция насосного оборудования РКНС 12а</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2010505770, 2010577</w:t>
            </w:r>
          </w:p>
        </w:tc>
        <w:tc>
          <w:tcPr>
            <w:tcW w:w="510" w:type="dxa"/>
          </w:tcPr>
          <w:p w:rsidR="00CD0C03" w:rsidRDefault="00CD0C03">
            <w:pPr>
              <w:pStyle w:val="ConsPlusNormal"/>
              <w:jc w:val="center"/>
            </w:pPr>
            <w:r>
              <w:t>520</w:t>
            </w:r>
          </w:p>
        </w:tc>
        <w:tc>
          <w:tcPr>
            <w:tcW w:w="907" w:type="dxa"/>
          </w:tcPr>
          <w:p w:rsidR="00CD0C03" w:rsidRDefault="00CD0C03">
            <w:pPr>
              <w:pStyle w:val="ConsPlusNormal"/>
              <w:jc w:val="center"/>
            </w:pPr>
            <w:r>
              <w:t>4000,0</w:t>
            </w:r>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c>
          <w:tcPr>
            <w:tcW w:w="794" w:type="dxa"/>
          </w:tcPr>
          <w:p w:rsidR="00CD0C03" w:rsidRDefault="001124A8">
            <w:pPr>
              <w:pStyle w:val="ConsPlusNormal"/>
              <w:jc w:val="center"/>
            </w:pPr>
            <w:hyperlink w:anchor="P3919" w:history="1">
              <w:r w:rsidR="00CD0C03">
                <w:rPr>
                  <w:color w:val="0000FF"/>
                </w:rPr>
                <w:t>&lt;*&gt;</w:t>
              </w:r>
            </w:hyperlink>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outlineLvl w:val="4"/>
            </w:pPr>
            <w:r>
              <w:t>2</w:t>
            </w:r>
          </w:p>
        </w:tc>
        <w:tc>
          <w:tcPr>
            <w:tcW w:w="510" w:type="dxa"/>
          </w:tcPr>
          <w:p w:rsidR="00CD0C03" w:rsidRDefault="00CD0C03">
            <w:pPr>
              <w:pStyle w:val="ConsPlusNormal"/>
            </w:pPr>
          </w:p>
        </w:tc>
        <w:tc>
          <w:tcPr>
            <w:tcW w:w="397" w:type="dxa"/>
          </w:tcPr>
          <w:p w:rsidR="00CD0C03" w:rsidRDefault="00CD0C03">
            <w:pPr>
              <w:pStyle w:val="ConsPlusNormal"/>
            </w:pPr>
          </w:p>
        </w:tc>
        <w:tc>
          <w:tcPr>
            <w:tcW w:w="3572" w:type="dxa"/>
          </w:tcPr>
          <w:p w:rsidR="00CD0C03" w:rsidRDefault="001124A8">
            <w:pPr>
              <w:pStyle w:val="ConsPlusNormal"/>
            </w:pPr>
            <w:hyperlink w:anchor="P297" w:history="1">
              <w:r w:rsidR="00CD0C03">
                <w:rPr>
                  <w:color w:val="0000FF"/>
                </w:rPr>
                <w:t>Развитие и модернизация электроэнергетики</w:t>
              </w:r>
            </w:hyperlink>
            <w:r w:rsidR="00CD0C03">
              <w:t xml:space="preserve"> в Удмуртской Республике</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2020000000</w:t>
            </w:r>
          </w:p>
        </w:tc>
        <w:tc>
          <w:tcPr>
            <w:tcW w:w="510" w:type="dxa"/>
          </w:tcPr>
          <w:p w:rsidR="00CD0C03" w:rsidRDefault="00CD0C03">
            <w:pPr>
              <w:pStyle w:val="ConsPlusNormal"/>
            </w:pPr>
          </w:p>
        </w:tc>
        <w:tc>
          <w:tcPr>
            <w:tcW w:w="907" w:type="dxa"/>
          </w:tcPr>
          <w:p w:rsidR="00CD0C03" w:rsidRDefault="00CD0C03">
            <w:pPr>
              <w:pStyle w:val="ConsPlusNormal"/>
              <w:jc w:val="center"/>
            </w:pPr>
            <w:r>
              <w:t>1000,0</w:t>
            </w:r>
          </w:p>
        </w:tc>
        <w:tc>
          <w:tcPr>
            <w:tcW w:w="794" w:type="dxa"/>
          </w:tcPr>
          <w:p w:rsidR="00CD0C03" w:rsidRDefault="00CD0C03">
            <w:pPr>
              <w:pStyle w:val="ConsPlusNormal"/>
              <w:jc w:val="center"/>
            </w:pPr>
            <w:r>
              <w:t>250,0</w:t>
            </w:r>
          </w:p>
        </w:tc>
        <w:tc>
          <w:tcPr>
            <w:tcW w:w="794" w:type="dxa"/>
          </w:tcPr>
          <w:p w:rsidR="00CD0C03" w:rsidRDefault="00CD0C03">
            <w:pPr>
              <w:pStyle w:val="ConsPlusNormal"/>
              <w:jc w:val="center"/>
            </w:pPr>
            <w:r>
              <w:t>250,0</w:t>
            </w:r>
          </w:p>
        </w:tc>
        <w:tc>
          <w:tcPr>
            <w:tcW w:w="794" w:type="dxa"/>
          </w:tcPr>
          <w:p w:rsidR="00CD0C03" w:rsidRDefault="00CD0C03">
            <w:pPr>
              <w:pStyle w:val="ConsPlusNormal"/>
              <w:jc w:val="center"/>
            </w:pPr>
            <w:r>
              <w:t>260,0</w:t>
            </w:r>
          </w:p>
        </w:tc>
        <w:tc>
          <w:tcPr>
            <w:tcW w:w="794" w:type="dxa"/>
          </w:tcPr>
          <w:p w:rsidR="00CD0C03" w:rsidRDefault="00CD0C03">
            <w:pPr>
              <w:pStyle w:val="ConsPlusNormal"/>
              <w:jc w:val="center"/>
            </w:pPr>
            <w:r>
              <w:t>270,4</w:t>
            </w:r>
          </w:p>
        </w:tc>
        <w:tc>
          <w:tcPr>
            <w:tcW w:w="794" w:type="dxa"/>
          </w:tcPr>
          <w:p w:rsidR="00CD0C03" w:rsidRDefault="00CD0C03">
            <w:pPr>
              <w:pStyle w:val="ConsPlusNormal"/>
              <w:jc w:val="center"/>
            </w:pPr>
            <w:r>
              <w:t>281,2</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2</w:t>
            </w:r>
          </w:p>
        </w:tc>
        <w:tc>
          <w:tcPr>
            <w:tcW w:w="510" w:type="dxa"/>
          </w:tcPr>
          <w:p w:rsidR="00CD0C03" w:rsidRDefault="00CD0C03">
            <w:pPr>
              <w:pStyle w:val="ConsPlusNormal"/>
              <w:jc w:val="center"/>
            </w:pPr>
            <w:r>
              <w:t>04</w:t>
            </w:r>
          </w:p>
        </w:tc>
        <w:tc>
          <w:tcPr>
            <w:tcW w:w="397" w:type="dxa"/>
          </w:tcPr>
          <w:p w:rsidR="00CD0C03" w:rsidRDefault="00CD0C03">
            <w:pPr>
              <w:pStyle w:val="ConsPlusNormal"/>
            </w:pPr>
          </w:p>
        </w:tc>
        <w:tc>
          <w:tcPr>
            <w:tcW w:w="3572" w:type="dxa"/>
          </w:tcPr>
          <w:p w:rsidR="00CD0C03" w:rsidRDefault="00CD0C03">
            <w:pPr>
              <w:pStyle w:val="ConsPlusNormal"/>
            </w:pPr>
            <w:r>
              <w:t>Разработка и (или) актуализация схемы и программы перспективного развития электроэнергетики Удмуртской Республики</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2020400000</w:t>
            </w:r>
          </w:p>
        </w:tc>
        <w:tc>
          <w:tcPr>
            <w:tcW w:w="510" w:type="dxa"/>
          </w:tcPr>
          <w:p w:rsidR="00CD0C03" w:rsidRDefault="00CD0C03">
            <w:pPr>
              <w:pStyle w:val="ConsPlusNormal"/>
              <w:jc w:val="center"/>
            </w:pPr>
            <w:r>
              <w:t>240</w:t>
            </w:r>
          </w:p>
        </w:tc>
        <w:tc>
          <w:tcPr>
            <w:tcW w:w="907" w:type="dxa"/>
          </w:tcPr>
          <w:p w:rsidR="00CD0C03" w:rsidRDefault="00CD0C03">
            <w:pPr>
              <w:pStyle w:val="ConsPlusNormal"/>
              <w:jc w:val="center"/>
            </w:pPr>
            <w:r>
              <w:t>1000,0</w:t>
            </w:r>
          </w:p>
        </w:tc>
        <w:tc>
          <w:tcPr>
            <w:tcW w:w="794" w:type="dxa"/>
          </w:tcPr>
          <w:p w:rsidR="00CD0C03" w:rsidRDefault="00CD0C03">
            <w:pPr>
              <w:pStyle w:val="ConsPlusNormal"/>
              <w:jc w:val="center"/>
            </w:pPr>
            <w:r>
              <w:t>250,0</w:t>
            </w:r>
          </w:p>
        </w:tc>
        <w:tc>
          <w:tcPr>
            <w:tcW w:w="794" w:type="dxa"/>
          </w:tcPr>
          <w:p w:rsidR="00CD0C03" w:rsidRDefault="00CD0C03">
            <w:pPr>
              <w:pStyle w:val="ConsPlusNormal"/>
              <w:jc w:val="center"/>
            </w:pPr>
            <w:r>
              <w:t>250,0</w:t>
            </w:r>
          </w:p>
        </w:tc>
        <w:tc>
          <w:tcPr>
            <w:tcW w:w="794" w:type="dxa"/>
          </w:tcPr>
          <w:p w:rsidR="00CD0C03" w:rsidRDefault="00CD0C03">
            <w:pPr>
              <w:pStyle w:val="ConsPlusNormal"/>
              <w:jc w:val="center"/>
            </w:pPr>
            <w:r>
              <w:t>260,0</w:t>
            </w:r>
          </w:p>
        </w:tc>
        <w:tc>
          <w:tcPr>
            <w:tcW w:w="794" w:type="dxa"/>
          </w:tcPr>
          <w:p w:rsidR="00CD0C03" w:rsidRDefault="00CD0C03">
            <w:pPr>
              <w:pStyle w:val="ConsPlusNormal"/>
              <w:jc w:val="center"/>
            </w:pPr>
            <w:r>
              <w:t>270,4</w:t>
            </w:r>
          </w:p>
        </w:tc>
        <w:tc>
          <w:tcPr>
            <w:tcW w:w="794" w:type="dxa"/>
          </w:tcPr>
          <w:p w:rsidR="00CD0C03" w:rsidRDefault="00CD0C03">
            <w:pPr>
              <w:pStyle w:val="ConsPlusNormal"/>
              <w:jc w:val="center"/>
            </w:pPr>
            <w:r>
              <w:t>281,2</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2</w:t>
            </w:r>
          </w:p>
        </w:tc>
        <w:tc>
          <w:tcPr>
            <w:tcW w:w="510" w:type="dxa"/>
          </w:tcPr>
          <w:p w:rsidR="00CD0C03" w:rsidRDefault="00CD0C03">
            <w:pPr>
              <w:pStyle w:val="ConsPlusNormal"/>
              <w:jc w:val="center"/>
            </w:pPr>
            <w:r>
              <w:t>04</w:t>
            </w:r>
          </w:p>
        </w:tc>
        <w:tc>
          <w:tcPr>
            <w:tcW w:w="397" w:type="dxa"/>
          </w:tcPr>
          <w:p w:rsidR="00CD0C03" w:rsidRDefault="00CD0C03">
            <w:pPr>
              <w:pStyle w:val="ConsPlusNormal"/>
              <w:jc w:val="center"/>
            </w:pPr>
            <w:r>
              <w:t>01</w:t>
            </w:r>
          </w:p>
        </w:tc>
        <w:tc>
          <w:tcPr>
            <w:tcW w:w="3572" w:type="dxa"/>
          </w:tcPr>
          <w:p w:rsidR="00CD0C03" w:rsidRDefault="00CD0C03">
            <w:pPr>
              <w:pStyle w:val="ConsPlusNormal"/>
            </w:pPr>
            <w:r>
              <w:t>Разработка и (или) актуализация схемы и программы перспективного развития электроэнергетики Удмуртской Республики</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w:t>
            </w:r>
          </w:p>
        </w:tc>
        <w:tc>
          <w:tcPr>
            <w:tcW w:w="737" w:type="dxa"/>
          </w:tcPr>
          <w:p w:rsidR="00CD0C03" w:rsidRDefault="00CD0C03">
            <w:pPr>
              <w:pStyle w:val="ConsPlusNormal"/>
              <w:jc w:val="center"/>
            </w:pPr>
            <w:r>
              <w:t>833</w:t>
            </w:r>
          </w:p>
        </w:tc>
        <w:tc>
          <w:tcPr>
            <w:tcW w:w="397" w:type="dxa"/>
          </w:tcPr>
          <w:p w:rsidR="00CD0C03" w:rsidRDefault="00CD0C03">
            <w:pPr>
              <w:pStyle w:val="ConsPlusNormal"/>
            </w:pP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2020406060</w:t>
            </w:r>
          </w:p>
        </w:tc>
        <w:tc>
          <w:tcPr>
            <w:tcW w:w="510" w:type="dxa"/>
          </w:tcPr>
          <w:p w:rsidR="00CD0C03" w:rsidRDefault="00CD0C03">
            <w:pPr>
              <w:pStyle w:val="ConsPlusNormal"/>
              <w:jc w:val="center"/>
            </w:pPr>
            <w:r>
              <w:t>240</w:t>
            </w:r>
          </w:p>
        </w:tc>
        <w:tc>
          <w:tcPr>
            <w:tcW w:w="907" w:type="dxa"/>
          </w:tcPr>
          <w:p w:rsidR="00CD0C03" w:rsidRDefault="00CD0C03">
            <w:pPr>
              <w:pStyle w:val="ConsPlusNormal"/>
              <w:jc w:val="center"/>
            </w:pPr>
            <w:r>
              <w:t>1000,0</w:t>
            </w:r>
          </w:p>
        </w:tc>
        <w:tc>
          <w:tcPr>
            <w:tcW w:w="794" w:type="dxa"/>
          </w:tcPr>
          <w:p w:rsidR="00CD0C03" w:rsidRDefault="00CD0C03">
            <w:pPr>
              <w:pStyle w:val="ConsPlusNormal"/>
              <w:jc w:val="center"/>
            </w:pPr>
            <w:r>
              <w:t>250,0</w:t>
            </w:r>
          </w:p>
        </w:tc>
        <w:tc>
          <w:tcPr>
            <w:tcW w:w="794" w:type="dxa"/>
          </w:tcPr>
          <w:p w:rsidR="00CD0C03" w:rsidRDefault="00CD0C03">
            <w:pPr>
              <w:pStyle w:val="ConsPlusNormal"/>
              <w:jc w:val="center"/>
            </w:pPr>
            <w:r>
              <w:t>250,0</w:t>
            </w:r>
          </w:p>
        </w:tc>
        <w:tc>
          <w:tcPr>
            <w:tcW w:w="794" w:type="dxa"/>
          </w:tcPr>
          <w:p w:rsidR="00CD0C03" w:rsidRDefault="00CD0C03">
            <w:pPr>
              <w:pStyle w:val="ConsPlusNormal"/>
              <w:jc w:val="center"/>
            </w:pPr>
            <w:r>
              <w:t>260,0</w:t>
            </w:r>
          </w:p>
        </w:tc>
        <w:tc>
          <w:tcPr>
            <w:tcW w:w="794" w:type="dxa"/>
          </w:tcPr>
          <w:p w:rsidR="00CD0C03" w:rsidRDefault="00CD0C03">
            <w:pPr>
              <w:pStyle w:val="ConsPlusNormal"/>
              <w:jc w:val="center"/>
            </w:pPr>
            <w:r>
              <w:t>270,4</w:t>
            </w:r>
          </w:p>
        </w:tc>
        <w:tc>
          <w:tcPr>
            <w:tcW w:w="794" w:type="dxa"/>
          </w:tcPr>
          <w:p w:rsidR="00CD0C03" w:rsidRDefault="00CD0C03">
            <w:pPr>
              <w:pStyle w:val="ConsPlusNormal"/>
              <w:jc w:val="center"/>
            </w:pPr>
            <w:r>
              <w:t>281,2</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outlineLvl w:val="4"/>
            </w:pPr>
            <w:r>
              <w:t>4</w:t>
            </w:r>
          </w:p>
        </w:tc>
        <w:tc>
          <w:tcPr>
            <w:tcW w:w="510" w:type="dxa"/>
          </w:tcPr>
          <w:p w:rsidR="00CD0C03" w:rsidRDefault="00CD0C03">
            <w:pPr>
              <w:pStyle w:val="ConsPlusNormal"/>
            </w:pPr>
          </w:p>
        </w:tc>
        <w:tc>
          <w:tcPr>
            <w:tcW w:w="397" w:type="dxa"/>
          </w:tcPr>
          <w:p w:rsidR="00CD0C03" w:rsidRDefault="00CD0C03">
            <w:pPr>
              <w:pStyle w:val="ConsPlusNormal"/>
            </w:pPr>
          </w:p>
        </w:tc>
        <w:tc>
          <w:tcPr>
            <w:tcW w:w="3572" w:type="dxa"/>
          </w:tcPr>
          <w:p w:rsidR="00CD0C03" w:rsidRDefault="001124A8">
            <w:pPr>
              <w:pStyle w:val="ConsPlusNormal"/>
            </w:pPr>
            <w:hyperlink w:anchor="P437" w:history="1">
              <w:r w:rsidR="00CD0C03">
                <w:rPr>
                  <w:color w:val="0000FF"/>
                </w:rPr>
                <w:t>Развитие рынка газомоторного топлива</w:t>
              </w:r>
            </w:hyperlink>
            <w:r w:rsidR="00CD0C03">
              <w:t xml:space="preserve"> в Удмуртской Республике</w:t>
            </w:r>
          </w:p>
        </w:tc>
        <w:tc>
          <w:tcPr>
            <w:tcW w:w="2835" w:type="dxa"/>
          </w:tcPr>
          <w:p w:rsidR="00CD0C03" w:rsidRDefault="00CD0C03">
            <w:pPr>
              <w:pStyle w:val="ConsPlusNormal"/>
            </w:pPr>
          </w:p>
        </w:tc>
        <w:tc>
          <w:tcPr>
            <w:tcW w:w="737" w:type="dxa"/>
          </w:tcPr>
          <w:p w:rsidR="00CD0C03" w:rsidRDefault="00CD0C03">
            <w:pPr>
              <w:pStyle w:val="ConsPlusNormal"/>
              <w:jc w:val="center"/>
            </w:pPr>
            <w:r>
              <w:t>842</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2040000000</w:t>
            </w:r>
          </w:p>
        </w:tc>
        <w:tc>
          <w:tcPr>
            <w:tcW w:w="510" w:type="dxa"/>
          </w:tcPr>
          <w:p w:rsidR="00CD0C03" w:rsidRDefault="00CD0C03">
            <w:pPr>
              <w:pStyle w:val="ConsPlusNormal"/>
            </w:pPr>
          </w:p>
        </w:tc>
        <w:tc>
          <w:tcPr>
            <w:tcW w:w="907"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397" w:type="dxa"/>
          </w:tcPr>
          <w:p w:rsidR="00CD0C03" w:rsidRDefault="00CD0C03">
            <w:pPr>
              <w:pStyle w:val="ConsPlusNormal"/>
            </w:pPr>
          </w:p>
        </w:tc>
        <w:tc>
          <w:tcPr>
            <w:tcW w:w="3572" w:type="dxa"/>
          </w:tcPr>
          <w:p w:rsidR="00CD0C03" w:rsidRDefault="00CD0C03">
            <w:pPr>
              <w:pStyle w:val="ConsPlusNormal"/>
            </w:pPr>
            <w:r>
              <w:t>Развитие механизмов финансовой поддержки реализации проектов в области развития рынка газомоторного топлива</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37" w:type="dxa"/>
          </w:tcPr>
          <w:p w:rsidR="00CD0C03" w:rsidRDefault="00CD0C03">
            <w:pPr>
              <w:pStyle w:val="ConsPlusNormal"/>
              <w:jc w:val="center"/>
            </w:pPr>
            <w:r>
              <w:t>842</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2040300000</w:t>
            </w:r>
          </w:p>
        </w:tc>
        <w:tc>
          <w:tcPr>
            <w:tcW w:w="510" w:type="dxa"/>
          </w:tcPr>
          <w:p w:rsidR="00CD0C03" w:rsidRDefault="00CD0C03">
            <w:pPr>
              <w:pStyle w:val="ConsPlusNormal"/>
              <w:jc w:val="center"/>
            </w:pPr>
            <w:r>
              <w:t>811</w:t>
            </w:r>
          </w:p>
        </w:tc>
        <w:tc>
          <w:tcPr>
            <w:tcW w:w="907"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04</w:t>
            </w:r>
          </w:p>
        </w:tc>
        <w:tc>
          <w:tcPr>
            <w:tcW w:w="3572" w:type="dxa"/>
          </w:tcPr>
          <w:p w:rsidR="00CD0C03" w:rsidRDefault="00CD0C03">
            <w:pPr>
              <w:pStyle w:val="ConsPlusNormal"/>
            </w:pPr>
            <w:r>
              <w:t>Субсидии на возмещение части затрат на приобретение транспортных средств, использующих в качестве моторного топлива компримированный природный газ</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37" w:type="dxa"/>
          </w:tcPr>
          <w:p w:rsidR="00CD0C03" w:rsidRDefault="00CD0C03">
            <w:pPr>
              <w:pStyle w:val="ConsPlusNormal"/>
              <w:jc w:val="center"/>
            </w:pPr>
            <w:r>
              <w:t>842</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2040300000</w:t>
            </w:r>
          </w:p>
        </w:tc>
        <w:tc>
          <w:tcPr>
            <w:tcW w:w="510" w:type="dxa"/>
          </w:tcPr>
          <w:p w:rsidR="00CD0C03" w:rsidRDefault="00CD0C03">
            <w:pPr>
              <w:pStyle w:val="ConsPlusNormal"/>
              <w:jc w:val="center"/>
            </w:pPr>
            <w:r>
              <w:t>811</w:t>
            </w:r>
          </w:p>
        </w:tc>
        <w:tc>
          <w:tcPr>
            <w:tcW w:w="907"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r w:rsidR="00CD0C03">
        <w:tc>
          <w:tcPr>
            <w:tcW w:w="454" w:type="dxa"/>
          </w:tcPr>
          <w:p w:rsidR="00CD0C03" w:rsidRDefault="00CD0C03">
            <w:pPr>
              <w:pStyle w:val="ConsPlusNormal"/>
              <w:jc w:val="center"/>
            </w:pPr>
            <w:r>
              <w:t>20</w:t>
            </w:r>
          </w:p>
        </w:tc>
        <w:tc>
          <w:tcPr>
            <w:tcW w:w="454" w:type="dxa"/>
          </w:tcPr>
          <w:p w:rsidR="00CD0C03" w:rsidRDefault="00CD0C03">
            <w:pPr>
              <w:pStyle w:val="ConsPlusNormal"/>
              <w:jc w:val="center"/>
            </w:pPr>
            <w:r>
              <w:t>4</w:t>
            </w:r>
          </w:p>
        </w:tc>
        <w:tc>
          <w:tcPr>
            <w:tcW w:w="510" w:type="dxa"/>
          </w:tcPr>
          <w:p w:rsidR="00CD0C03" w:rsidRDefault="00CD0C03">
            <w:pPr>
              <w:pStyle w:val="ConsPlusNormal"/>
              <w:jc w:val="center"/>
            </w:pPr>
            <w:r>
              <w:t>03</w:t>
            </w:r>
          </w:p>
        </w:tc>
        <w:tc>
          <w:tcPr>
            <w:tcW w:w="397" w:type="dxa"/>
          </w:tcPr>
          <w:p w:rsidR="00CD0C03" w:rsidRDefault="00CD0C03">
            <w:pPr>
              <w:pStyle w:val="ConsPlusNormal"/>
              <w:jc w:val="center"/>
            </w:pPr>
            <w:r>
              <w:t>05</w:t>
            </w:r>
          </w:p>
        </w:tc>
        <w:tc>
          <w:tcPr>
            <w:tcW w:w="3572" w:type="dxa"/>
          </w:tcPr>
          <w:p w:rsidR="00CD0C03" w:rsidRDefault="00CD0C03">
            <w:pPr>
              <w:pStyle w:val="ConsPlusNormal"/>
            </w:pPr>
            <w:r>
              <w:t>Субсидии на возмещение части затрат по строительству объектов заправки транспортных средств компримированным (сжатым) природным газом</w:t>
            </w:r>
          </w:p>
        </w:tc>
        <w:tc>
          <w:tcPr>
            <w:tcW w:w="2835" w:type="dxa"/>
          </w:tcPr>
          <w:p w:rsidR="00CD0C03" w:rsidRDefault="00CD0C03">
            <w:pPr>
              <w:pStyle w:val="ConsPlusNormal"/>
            </w:pPr>
            <w: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37" w:type="dxa"/>
          </w:tcPr>
          <w:p w:rsidR="00CD0C03" w:rsidRDefault="00CD0C03">
            <w:pPr>
              <w:pStyle w:val="ConsPlusNormal"/>
              <w:jc w:val="center"/>
            </w:pPr>
            <w:r>
              <w:t>842</w:t>
            </w:r>
          </w:p>
        </w:tc>
        <w:tc>
          <w:tcPr>
            <w:tcW w:w="397" w:type="dxa"/>
          </w:tcPr>
          <w:p w:rsidR="00CD0C03" w:rsidRDefault="00CD0C03">
            <w:pPr>
              <w:pStyle w:val="ConsPlusNormal"/>
              <w:jc w:val="center"/>
            </w:pPr>
            <w:r>
              <w:t>04</w:t>
            </w:r>
          </w:p>
        </w:tc>
        <w:tc>
          <w:tcPr>
            <w:tcW w:w="454" w:type="dxa"/>
          </w:tcPr>
          <w:p w:rsidR="00CD0C03" w:rsidRDefault="00CD0C03">
            <w:pPr>
              <w:pStyle w:val="ConsPlusNormal"/>
              <w:jc w:val="center"/>
            </w:pPr>
            <w:r>
              <w:t>12</w:t>
            </w:r>
          </w:p>
        </w:tc>
        <w:tc>
          <w:tcPr>
            <w:tcW w:w="1417" w:type="dxa"/>
          </w:tcPr>
          <w:p w:rsidR="00CD0C03" w:rsidRDefault="00CD0C03">
            <w:pPr>
              <w:pStyle w:val="ConsPlusNormal"/>
              <w:jc w:val="center"/>
            </w:pPr>
            <w:r>
              <w:t>2040300000</w:t>
            </w:r>
          </w:p>
        </w:tc>
        <w:tc>
          <w:tcPr>
            <w:tcW w:w="510" w:type="dxa"/>
          </w:tcPr>
          <w:p w:rsidR="00CD0C03" w:rsidRDefault="00CD0C03">
            <w:pPr>
              <w:pStyle w:val="ConsPlusNormal"/>
              <w:jc w:val="center"/>
            </w:pPr>
            <w:r>
              <w:t>811</w:t>
            </w:r>
          </w:p>
        </w:tc>
        <w:tc>
          <w:tcPr>
            <w:tcW w:w="907"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c>
          <w:tcPr>
            <w:tcW w:w="794" w:type="dxa"/>
          </w:tcPr>
          <w:p w:rsidR="00CD0C03" w:rsidRDefault="00CD0C03">
            <w:pPr>
              <w:pStyle w:val="ConsPlusNormal"/>
              <w:jc w:val="center"/>
            </w:pPr>
            <w:r>
              <w:t>0,0</w:t>
            </w:r>
          </w:p>
        </w:tc>
      </w:tr>
    </w:tbl>
    <w:p w:rsidR="00CD0C03" w:rsidRDefault="00CD0C03">
      <w:pPr>
        <w:pStyle w:val="ConsPlusNormal"/>
        <w:ind w:firstLine="540"/>
        <w:jc w:val="both"/>
      </w:pPr>
    </w:p>
    <w:p w:rsidR="00CD0C03" w:rsidRDefault="00CD0C03">
      <w:pPr>
        <w:pStyle w:val="ConsPlusNormal"/>
        <w:ind w:firstLine="540"/>
        <w:jc w:val="both"/>
      </w:pPr>
      <w:r>
        <w:t>--------------------------------</w:t>
      </w:r>
    </w:p>
    <w:p w:rsidR="00CD0C03" w:rsidRDefault="00CD0C03">
      <w:pPr>
        <w:pStyle w:val="ConsPlusNormal"/>
        <w:spacing w:before="220"/>
        <w:ind w:firstLine="540"/>
        <w:jc w:val="both"/>
      </w:pPr>
      <w:bookmarkStart w:id="12" w:name="P3919"/>
      <w:bookmarkEnd w:id="12"/>
      <w:r>
        <w:t>&lt;*&gt; Финансирование мероприятий муниципальных образований по результатам заседания Координационного совета по вопросам энергосбережения и повышения энергетической эффективности на территории Удмуртской Республики.</w:t>
      </w: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6</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13" w:name="P3930"/>
      <w:bookmarkEnd w:id="13"/>
      <w:r>
        <w:t>ПРОГНОЗНАЯ (СПРАВОЧНАЯ) ОЦЕНКА</w:t>
      </w:r>
    </w:p>
    <w:p w:rsidR="00CD0C03" w:rsidRDefault="00CD0C03">
      <w:pPr>
        <w:pStyle w:val="ConsPlusTitle"/>
        <w:jc w:val="center"/>
      </w:pPr>
      <w:r>
        <w:t>РЕСУРСНОГО ОБЕСПЕЧЕНИЯ РЕАЛИЗАЦИИ ГОСУДАРСТВЕННОЙ ПРОГРАММЫ</w:t>
      </w:r>
    </w:p>
    <w:p w:rsidR="00CD0C03" w:rsidRDefault="00CD0C03">
      <w:pPr>
        <w:pStyle w:val="ConsPlusTitle"/>
        <w:jc w:val="center"/>
      </w:pPr>
      <w:r>
        <w:t>ЗА СЧЕТ ВСЕХ ИСТОЧНИКОВ ФИНАНСИРОВАНИЯ</w:t>
      </w:r>
    </w:p>
    <w:p w:rsidR="00CD0C03" w:rsidRDefault="00CD0C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постановлений Правительства УР от 29.03.2019 </w:t>
            </w:r>
            <w:hyperlink r:id="rId85" w:history="1">
              <w:r>
                <w:rPr>
                  <w:color w:val="0000FF"/>
                </w:rPr>
                <w:t>N 115</w:t>
              </w:r>
            </w:hyperlink>
            <w:r>
              <w:rPr>
                <w:color w:val="392C69"/>
              </w:rPr>
              <w:t>,</w:t>
            </w:r>
          </w:p>
          <w:p w:rsidR="00CD0C03" w:rsidRDefault="00CD0C03">
            <w:pPr>
              <w:pStyle w:val="ConsPlusNormal"/>
              <w:jc w:val="center"/>
            </w:pPr>
            <w:r>
              <w:rPr>
                <w:color w:val="392C69"/>
              </w:rPr>
              <w:t xml:space="preserve">от 31.10.2019 </w:t>
            </w:r>
            <w:hyperlink r:id="rId86" w:history="1">
              <w:r>
                <w:rPr>
                  <w:color w:val="0000FF"/>
                </w:rPr>
                <w:t>N 501</w:t>
              </w:r>
            </w:hyperlink>
            <w:r>
              <w:rPr>
                <w:color w:val="392C69"/>
              </w:rPr>
              <w:t>)</w:t>
            </w:r>
          </w:p>
        </w:tc>
      </w:tr>
    </w:tbl>
    <w:p w:rsidR="00CD0C03" w:rsidRDefault="00CD0C0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649"/>
        <w:gridCol w:w="8957"/>
      </w:tblGrid>
      <w:tr w:rsidR="00CD0C03">
        <w:tc>
          <w:tcPr>
            <w:tcW w:w="4649" w:type="dxa"/>
            <w:tcBorders>
              <w:top w:val="nil"/>
              <w:left w:val="nil"/>
              <w:bottom w:val="nil"/>
              <w:right w:val="nil"/>
            </w:tcBorders>
          </w:tcPr>
          <w:p w:rsidR="00CD0C03" w:rsidRDefault="00CD0C03">
            <w:pPr>
              <w:pStyle w:val="ConsPlusNormal"/>
            </w:pPr>
            <w:r>
              <w:t>Наименование государственной программы</w:t>
            </w:r>
          </w:p>
        </w:tc>
        <w:tc>
          <w:tcPr>
            <w:tcW w:w="8957" w:type="dxa"/>
            <w:tcBorders>
              <w:top w:val="nil"/>
              <w:left w:val="nil"/>
              <w:bottom w:val="single" w:sz="4" w:space="0" w:color="auto"/>
              <w:right w:val="nil"/>
            </w:tcBorders>
          </w:tcPr>
          <w:p w:rsidR="00CD0C03" w:rsidRDefault="00CD0C03">
            <w:pPr>
              <w:pStyle w:val="ConsPlusNormal"/>
              <w:jc w:val="center"/>
            </w:pPr>
            <w:r>
              <w:t>Энергоэффективность и развитие энергетики в Удмуртской Республике</w:t>
            </w:r>
          </w:p>
        </w:tc>
      </w:tr>
      <w:tr w:rsidR="00CD0C03">
        <w:tc>
          <w:tcPr>
            <w:tcW w:w="4649" w:type="dxa"/>
            <w:tcBorders>
              <w:top w:val="nil"/>
              <w:left w:val="nil"/>
              <w:bottom w:val="nil"/>
              <w:right w:val="nil"/>
            </w:tcBorders>
          </w:tcPr>
          <w:p w:rsidR="00CD0C03" w:rsidRDefault="00CD0C03">
            <w:pPr>
              <w:pStyle w:val="ConsPlusNormal"/>
            </w:pPr>
            <w:r>
              <w:t>Ответственный исполнитель</w:t>
            </w:r>
          </w:p>
        </w:tc>
        <w:tc>
          <w:tcPr>
            <w:tcW w:w="8957" w:type="dxa"/>
            <w:tcBorders>
              <w:top w:val="single" w:sz="4" w:space="0" w:color="auto"/>
              <w:left w:val="nil"/>
              <w:bottom w:val="single" w:sz="4" w:space="0" w:color="auto"/>
              <w:right w:val="nil"/>
            </w:tcBorders>
          </w:tcPr>
          <w:p w:rsidR="00CD0C03" w:rsidRDefault="00CD0C03">
            <w:pPr>
              <w:pStyle w:val="ConsPlusNormal"/>
              <w:jc w:val="center"/>
            </w:pPr>
            <w:r>
              <w:t>Министерство строительства, жилищно-коммунального хозяйства и энергетики Удмуртской Республики</w:t>
            </w:r>
          </w:p>
        </w:tc>
      </w:tr>
    </w:tbl>
    <w:p w:rsidR="00CD0C03" w:rsidRDefault="00CD0C03">
      <w:pPr>
        <w:pStyle w:val="ConsPlusNormal"/>
        <w:ind w:firstLine="540"/>
        <w:jc w:val="both"/>
      </w:pPr>
    </w:p>
    <w:p w:rsidR="00CD0C03" w:rsidRDefault="00CD0C03">
      <w:pPr>
        <w:pStyle w:val="ConsPlusNormal"/>
        <w:jc w:val="right"/>
        <w:outlineLvl w:val="2"/>
      </w:pPr>
      <w:r>
        <w:t>Таблица 1</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907"/>
        <w:gridCol w:w="2721"/>
        <w:gridCol w:w="3005"/>
        <w:gridCol w:w="1474"/>
        <w:gridCol w:w="1531"/>
        <w:gridCol w:w="1531"/>
        <w:gridCol w:w="1587"/>
      </w:tblGrid>
      <w:tr w:rsidR="00CD0C03">
        <w:tc>
          <w:tcPr>
            <w:tcW w:w="1757" w:type="dxa"/>
            <w:gridSpan w:val="2"/>
            <w:vMerge w:val="restart"/>
          </w:tcPr>
          <w:p w:rsidR="00CD0C03" w:rsidRDefault="00CD0C03">
            <w:pPr>
              <w:pStyle w:val="ConsPlusNormal"/>
              <w:jc w:val="center"/>
            </w:pPr>
            <w:r>
              <w:t>Код аналитической программной классификации</w:t>
            </w:r>
          </w:p>
        </w:tc>
        <w:tc>
          <w:tcPr>
            <w:tcW w:w="2721" w:type="dxa"/>
            <w:vMerge w:val="restart"/>
          </w:tcPr>
          <w:p w:rsidR="00CD0C03" w:rsidRDefault="00CD0C03">
            <w:pPr>
              <w:pStyle w:val="ConsPlusNormal"/>
              <w:jc w:val="center"/>
            </w:pPr>
            <w:r>
              <w:t>Наименование государственной программы, подпрограммы</w:t>
            </w:r>
          </w:p>
        </w:tc>
        <w:tc>
          <w:tcPr>
            <w:tcW w:w="3005" w:type="dxa"/>
            <w:vMerge w:val="restart"/>
          </w:tcPr>
          <w:p w:rsidR="00CD0C03" w:rsidRDefault="00CD0C03">
            <w:pPr>
              <w:pStyle w:val="ConsPlusNormal"/>
              <w:jc w:val="center"/>
            </w:pPr>
            <w:r>
              <w:t>Источник финансирования</w:t>
            </w:r>
          </w:p>
        </w:tc>
        <w:tc>
          <w:tcPr>
            <w:tcW w:w="6123" w:type="dxa"/>
            <w:gridSpan w:val="4"/>
          </w:tcPr>
          <w:p w:rsidR="00CD0C03" w:rsidRDefault="00CD0C03">
            <w:pPr>
              <w:pStyle w:val="ConsPlusNormal"/>
              <w:jc w:val="center"/>
            </w:pPr>
            <w:r>
              <w:t>Оценка расходов, тыс. руб.</w:t>
            </w:r>
          </w:p>
        </w:tc>
      </w:tr>
      <w:tr w:rsidR="00CD0C03">
        <w:tc>
          <w:tcPr>
            <w:tcW w:w="1757" w:type="dxa"/>
            <w:gridSpan w:val="2"/>
            <w:vMerge/>
          </w:tcPr>
          <w:p w:rsidR="00CD0C03" w:rsidRDefault="00CD0C03"/>
        </w:tc>
        <w:tc>
          <w:tcPr>
            <w:tcW w:w="2721" w:type="dxa"/>
            <w:vMerge/>
          </w:tcPr>
          <w:p w:rsidR="00CD0C03" w:rsidRDefault="00CD0C03"/>
        </w:tc>
        <w:tc>
          <w:tcPr>
            <w:tcW w:w="3005" w:type="dxa"/>
            <w:vMerge/>
          </w:tcPr>
          <w:p w:rsidR="00CD0C03" w:rsidRDefault="00CD0C03"/>
        </w:tc>
        <w:tc>
          <w:tcPr>
            <w:tcW w:w="6123" w:type="dxa"/>
            <w:gridSpan w:val="4"/>
          </w:tcPr>
          <w:p w:rsidR="00CD0C03" w:rsidRDefault="00CD0C03">
            <w:pPr>
              <w:pStyle w:val="ConsPlusNormal"/>
              <w:jc w:val="center"/>
            </w:pPr>
            <w:r>
              <w:t>I этап</w:t>
            </w:r>
          </w:p>
        </w:tc>
      </w:tr>
      <w:tr w:rsidR="00CD0C03">
        <w:tc>
          <w:tcPr>
            <w:tcW w:w="1757" w:type="dxa"/>
            <w:gridSpan w:val="2"/>
            <w:vMerge/>
          </w:tcPr>
          <w:p w:rsidR="00CD0C03" w:rsidRDefault="00CD0C03"/>
        </w:tc>
        <w:tc>
          <w:tcPr>
            <w:tcW w:w="2721" w:type="dxa"/>
            <w:vMerge/>
          </w:tcPr>
          <w:p w:rsidR="00CD0C03" w:rsidRDefault="00CD0C03"/>
        </w:tc>
        <w:tc>
          <w:tcPr>
            <w:tcW w:w="3005" w:type="dxa"/>
            <w:vMerge/>
          </w:tcPr>
          <w:p w:rsidR="00CD0C03" w:rsidRDefault="00CD0C03"/>
        </w:tc>
        <w:tc>
          <w:tcPr>
            <w:tcW w:w="1474" w:type="dxa"/>
          </w:tcPr>
          <w:p w:rsidR="00CD0C03" w:rsidRDefault="00CD0C03">
            <w:pPr>
              <w:pStyle w:val="ConsPlusNormal"/>
              <w:jc w:val="center"/>
            </w:pPr>
            <w:r>
              <w:t>2015 г.</w:t>
            </w:r>
          </w:p>
        </w:tc>
        <w:tc>
          <w:tcPr>
            <w:tcW w:w="1531" w:type="dxa"/>
          </w:tcPr>
          <w:p w:rsidR="00CD0C03" w:rsidRDefault="00CD0C03">
            <w:pPr>
              <w:pStyle w:val="ConsPlusNormal"/>
              <w:jc w:val="center"/>
            </w:pPr>
            <w:r>
              <w:t>2016 г.</w:t>
            </w:r>
          </w:p>
        </w:tc>
        <w:tc>
          <w:tcPr>
            <w:tcW w:w="1531" w:type="dxa"/>
          </w:tcPr>
          <w:p w:rsidR="00CD0C03" w:rsidRDefault="00CD0C03">
            <w:pPr>
              <w:pStyle w:val="ConsPlusNormal"/>
              <w:jc w:val="center"/>
            </w:pPr>
            <w:r>
              <w:t>2017 г.</w:t>
            </w:r>
          </w:p>
        </w:tc>
        <w:tc>
          <w:tcPr>
            <w:tcW w:w="1587" w:type="dxa"/>
          </w:tcPr>
          <w:p w:rsidR="00CD0C03" w:rsidRDefault="00CD0C03">
            <w:pPr>
              <w:pStyle w:val="ConsPlusNormal"/>
              <w:jc w:val="center"/>
            </w:pPr>
            <w:r>
              <w:t>2018 г.</w:t>
            </w:r>
          </w:p>
        </w:tc>
      </w:tr>
      <w:tr w:rsidR="00CD0C03">
        <w:tc>
          <w:tcPr>
            <w:tcW w:w="850" w:type="dxa"/>
          </w:tcPr>
          <w:p w:rsidR="00CD0C03" w:rsidRDefault="00CD0C03">
            <w:pPr>
              <w:pStyle w:val="ConsPlusNormal"/>
              <w:jc w:val="center"/>
            </w:pPr>
            <w:r>
              <w:t>ГП</w:t>
            </w:r>
          </w:p>
        </w:tc>
        <w:tc>
          <w:tcPr>
            <w:tcW w:w="907" w:type="dxa"/>
          </w:tcPr>
          <w:p w:rsidR="00CD0C03" w:rsidRDefault="00CD0C03">
            <w:pPr>
              <w:pStyle w:val="ConsPlusNormal"/>
              <w:jc w:val="center"/>
            </w:pPr>
            <w:r>
              <w:t>Пп</w:t>
            </w:r>
          </w:p>
        </w:tc>
        <w:tc>
          <w:tcPr>
            <w:tcW w:w="2721" w:type="dxa"/>
            <w:vMerge/>
          </w:tcPr>
          <w:p w:rsidR="00CD0C03" w:rsidRDefault="00CD0C03"/>
        </w:tc>
        <w:tc>
          <w:tcPr>
            <w:tcW w:w="3005" w:type="dxa"/>
            <w:vMerge/>
          </w:tcPr>
          <w:p w:rsidR="00CD0C03" w:rsidRDefault="00CD0C03"/>
        </w:tc>
        <w:tc>
          <w:tcPr>
            <w:tcW w:w="1474" w:type="dxa"/>
          </w:tcPr>
          <w:p w:rsidR="00CD0C03" w:rsidRDefault="00CD0C03">
            <w:pPr>
              <w:pStyle w:val="ConsPlusNormal"/>
              <w:jc w:val="center"/>
            </w:pPr>
            <w:r>
              <w:t>отчет</w:t>
            </w:r>
          </w:p>
        </w:tc>
        <w:tc>
          <w:tcPr>
            <w:tcW w:w="1531" w:type="dxa"/>
          </w:tcPr>
          <w:p w:rsidR="00CD0C03" w:rsidRDefault="00CD0C03">
            <w:pPr>
              <w:pStyle w:val="ConsPlusNormal"/>
              <w:jc w:val="center"/>
            </w:pPr>
            <w:r>
              <w:t>отчет</w:t>
            </w:r>
          </w:p>
        </w:tc>
        <w:tc>
          <w:tcPr>
            <w:tcW w:w="1531" w:type="dxa"/>
          </w:tcPr>
          <w:p w:rsidR="00CD0C03" w:rsidRDefault="00CD0C03">
            <w:pPr>
              <w:pStyle w:val="ConsPlusNormal"/>
              <w:jc w:val="center"/>
            </w:pPr>
            <w:r>
              <w:t>отчет</w:t>
            </w:r>
          </w:p>
        </w:tc>
        <w:tc>
          <w:tcPr>
            <w:tcW w:w="1587" w:type="dxa"/>
          </w:tcPr>
          <w:p w:rsidR="00CD0C03" w:rsidRDefault="00CD0C03">
            <w:pPr>
              <w:pStyle w:val="ConsPlusNormal"/>
              <w:jc w:val="center"/>
            </w:pPr>
            <w:r>
              <w:t>отчет</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pPr>
          </w:p>
        </w:tc>
        <w:tc>
          <w:tcPr>
            <w:tcW w:w="2721" w:type="dxa"/>
            <w:vMerge w:val="restart"/>
          </w:tcPr>
          <w:p w:rsidR="00CD0C03" w:rsidRDefault="00CD0C03">
            <w:pPr>
              <w:pStyle w:val="ConsPlusNormal"/>
              <w:outlineLvl w:val="3"/>
            </w:pPr>
            <w:r>
              <w:t>Энергоэффективность и развитие энергетики в Удмуртской Республике</w:t>
            </w:r>
          </w:p>
        </w:tc>
        <w:tc>
          <w:tcPr>
            <w:tcW w:w="3005" w:type="dxa"/>
          </w:tcPr>
          <w:p w:rsidR="00CD0C03" w:rsidRDefault="00CD0C03">
            <w:pPr>
              <w:pStyle w:val="ConsPlusNormal"/>
            </w:pPr>
            <w:r>
              <w:t>всего</w:t>
            </w:r>
          </w:p>
        </w:tc>
        <w:tc>
          <w:tcPr>
            <w:tcW w:w="1474" w:type="dxa"/>
          </w:tcPr>
          <w:p w:rsidR="00CD0C03" w:rsidRDefault="00CD0C03">
            <w:pPr>
              <w:pStyle w:val="ConsPlusNormal"/>
              <w:jc w:val="center"/>
            </w:pPr>
            <w:r>
              <w:t>2291793,3</w:t>
            </w:r>
          </w:p>
        </w:tc>
        <w:tc>
          <w:tcPr>
            <w:tcW w:w="1531" w:type="dxa"/>
          </w:tcPr>
          <w:p w:rsidR="00CD0C03" w:rsidRDefault="00CD0C03">
            <w:pPr>
              <w:pStyle w:val="ConsPlusNormal"/>
              <w:jc w:val="center"/>
            </w:pPr>
            <w:r>
              <w:t>1902052,8</w:t>
            </w:r>
          </w:p>
        </w:tc>
        <w:tc>
          <w:tcPr>
            <w:tcW w:w="1531" w:type="dxa"/>
          </w:tcPr>
          <w:p w:rsidR="00CD0C03" w:rsidRDefault="00CD0C03">
            <w:pPr>
              <w:pStyle w:val="ConsPlusNormal"/>
              <w:jc w:val="center"/>
            </w:pPr>
            <w:r>
              <w:t>2175426,8</w:t>
            </w:r>
          </w:p>
        </w:tc>
        <w:tc>
          <w:tcPr>
            <w:tcW w:w="1587" w:type="dxa"/>
          </w:tcPr>
          <w:p w:rsidR="00CD0C03" w:rsidRDefault="00CD0C03">
            <w:pPr>
              <w:pStyle w:val="ConsPlusNormal"/>
              <w:jc w:val="center"/>
            </w:pPr>
            <w:r>
              <w:t>2422601,4</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бюджет Удмуртской Республики, в том числе:</w:t>
            </w:r>
          </w:p>
        </w:tc>
        <w:tc>
          <w:tcPr>
            <w:tcW w:w="1474" w:type="dxa"/>
          </w:tcPr>
          <w:p w:rsidR="00CD0C03" w:rsidRDefault="00CD0C03">
            <w:pPr>
              <w:pStyle w:val="ConsPlusNormal"/>
              <w:jc w:val="center"/>
            </w:pPr>
            <w:r>
              <w:t>71143,4</w:t>
            </w:r>
          </w:p>
        </w:tc>
        <w:tc>
          <w:tcPr>
            <w:tcW w:w="1531" w:type="dxa"/>
          </w:tcPr>
          <w:p w:rsidR="00CD0C03" w:rsidRDefault="00CD0C03">
            <w:pPr>
              <w:pStyle w:val="ConsPlusNormal"/>
              <w:jc w:val="center"/>
            </w:pPr>
            <w:r>
              <w:t>182243,8</w:t>
            </w:r>
          </w:p>
        </w:tc>
        <w:tc>
          <w:tcPr>
            <w:tcW w:w="1531" w:type="dxa"/>
          </w:tcPr>
          <w:p w:rsidR="00CD0C03" w:rsidRDefault="00CD0C03">
            <w:pPr>
              <w:pStyle w:val="ConsPlusNormal"/>
              <w:jc w:val="center"/>
            </w:pPr>
            <w:r>
              <w:t>73329,3</w:t>
            </w:r>
          </w:p>
        </w:tc>
        <w:tc>
          <w:tcPr>
            <w:tcW w:w="1587" w:type="dxa"/>
          </w:tcPr>
          <w:p w:rsidR="00CD0C03" w:rsidRDefault="00CD0C03">
            <w:pPr>
              <w:pStyle w:val="ConsPlusNormal"/>
              <w:jc w:val="center"/>
            </w:pPr>
            <w:r>
              <w:t>45946,5</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из федерального бюджета</w:t>
            </w:r>
          </w:p>
        </w:tc>
        <w:tc>
          <w:tcPr>
            <w:tcW w:w="1474" w:type="dxa"/>
          </w:tcPr>
          <w:p w:rsidR="00CD0C03" w:rsidRDefault="00CD0C03">
            <w:pPr>
              <w:pStyle w:val="ConsPlusNormal"/>
              <w:jc w:val="center"/>
            </w:pPr>
            <w:r>
              <w:t>41800,0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субвенции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 субвенции из федерального бюджета, планируемые к получению</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бюджеты муниципальных образований в Удмуртской Республике</w:t>
            </w:r>
          </w:p>
        </w:tc>
        <w:tc>
          <w:tcPr>
            <w:tcW w:w="1474" w:type="dxa"/>
          </w:tcPr>
          <w:p w:rsidR="00CD0C03" w:rsidRDefault="00CD0C03">
            <w:pPr>
              <w:pStyle w:val="ConsPlusNormal"/>
              <w:jc w:val="center"/>
            </w:pPr>
            <w:r>
              <w:t>18565,1</w:t>
            </w:r>
          </w:p>
        </w:tc>
        <w:tc>
          <w:tcPr>
            <w:tcW w:w="1531" w:type="dxa"/>
          </w:tcPr>
          <w:p w:rsidR="00CD0C03" w:rsidRDefault="00CD0C03">
            <w:pPr>
              <w:pStyle w:val="ConsPlusNormal"/>
              <w:jc w:val="center"/>
            </w:pPr>
            <w:r>
              <w:t>13323,0</w:t>
            </w:r>
          </w:p>
        </w:tc>
        <w:tc>
          <w:tcPr>
            <w:tcW w:w="1531" w:type="dxa"/>
          </w:tcPr>
          <w:p w:rsidR="00CD0C03" w:rsidRDefault="00CD0C03">
            <w:pPr>
              <w:pStyle w:val="ConsPlusNormal"/>
              <w:jc w:val="center"/>
            </w:pPr>
            <w:r>
              <w:t>7943,2</w:t>
            </w:r>
          </w:p>
        </w:tc>
        <w:tc>
          <w:tcPr>
            <w:tcW w:w="1587" w:type="dxa"/>
          </w:tcPr>
          <w:p w:rsidR="00CD0C03" w:rsidRDefault="00CD0C03">
            <w:pPr>
              <w:pStyle w:val="ConsPlusNormal"/>
              <w:jc w:val="center"/>
            </w:pPr>
            <w:r>
              <w:t>14056,9</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иные источники</w:t>
            </w:r>
          </w:p>
        </w:tc>
        <w:tc>
          <w:tcPr>
            <w:tcW w:w="1474" w:type="dxa"/>
          </w:tcPr>
          <w:p w:rsidR="00CD0C03" w:rsidRDefault="00CD0C03">
            <w:pPr>
              <w:pStyle w:val="ConsPlusNormal"/>
              <w:jc w:val="center"/>
            </w:pPr>
            <w:r>
              <w:t>2202084,8</w:t>
            </w:r>
          </w:p>
        </w:tc>
        <w:tc>
          <w:tcPr>
            <w:tcW w:w="1531" w:type="dxa"/>
          </w:tcPr>
          <w:p w:rsidR="00CD0C03" w:rsidRDefault="00CD0C03">
            <w:pPr>
              <w:pStyle w:val="ConsPlusNormal"/>
              <w:jc w:val="center"/>
            </w:pPr>
            <w:r>
              <w:t>1706486,0</w:t>
            </w:r>
          </w:p>
        </w:tc>
        <w:tc>
          <w:tcPr>
            <w:tcW w:w="1531" w:type="dxa"/>
          </w:tcPr>
          <w:p w:rsidR="00CD0C03" w:rsidRDefault="00CD0C03">
            <w:pPr>
              <w:pStyle w:val="ConsPlusNormal"/>
              <w:jc w:val="center"/>
            </w:pPr>
            <w:r>
              <w:t>2094154,3</w:t>
            </w:r>
          </w:p>
        </w:tc>
        <w:tc>
          <w:tcPr>
            <w:tcW w:w="1587" w:type="dxa"/>
          </w:tcPr>
          <w:p w:rsidR="00CD0C03" w:rsidRDefault="00CD0C03">
            <w:pPr>
              <w:pStyle w:val="ConsPlusNormal"/>
              <w:jc w:val="center"/>
            </w:pPr>
            <w:r>
              <w:t>2362598,0</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1</w:t>
            </w:r>
          </w:p>
        </w:tc>
        <w:tc>
          <w:tcPr>
            <w:tcW w:w="2721" w:type="dxa"/>
            <w:vMerge w:val="restart"/>
          </w:tcPr>
          <w:p w:rsidR="00CD0C03" w:rsidRDefault="001124A8">
            <w:pPr>
              <w:pStyle w:val="ConsPlusNormal"/>
            </w:pPr>
            <w:hyperlink w:anchor="P139" w:history="1">
              <w:r w:rsidR="00CD0C03">
                <w:rPr>
                  <w:color w:val="0000FF"/>
                </w:rPr>
                <w:t>Энергосбережение и повышение энергетической эффективности</w:t>
              </w:r>
            </w:hyperlink>
            <w:r w:rsidR="00CD0C03">
              <w:t xml:space="preserve"> в Удмуртской Республике</w:t>
            </w:r>
          </w:p>
        </w:tc>
        <w:tc>
          <w:tcPr>
            <w:tcW w:w="3005" w:type="dxa"/>
          </w:tcPr>
          <w:p w:rsidR="00CD0C03" w:rsidRDefault="00CD0C03">
            <w:pPr>
              <w:pStyle w:val="ConsPlusNormal"/>
            </w:pPr>
            <w:r>
              <w:t>всего</w:t>
            </w:r>
          </w:p>
        </w:tc>
        <w:tc>
          <w:tcPr>
            <w:tcW w:w="1474" w:type="dxa"/>
          </w:tcPr>
          <w:p w:rsidR="00CD0C03" w:rsidRDefault="00CD0C03">
            <w:pPr>
              <w:pStyle w:val="ConsPlusNormal"/>
              <w:jc w:val="center"/>
            </w:pPr>
            <w:r>
              <w:t>1513391,5</w:t>
            </w:r>
          </w:p>
        </w:tc>
        <w:tc>
          <w:tcPr>
            <w:tcW w:w="1531" w:type="dxa"/>
          </w:tcPr>
          <w:p w:rsidR="00CD0C03" w:rsidRDefault="00CD0C03">
            <w:pPr>
              <w:pStyle w:val="ConsPlusNormal"/>
              <w:jc w:val="center"/>
            </w:pPr>
            <w:r>
              <w:t>1303068,3</w:t>
            </w:r>
          </w:p>
        </w:tc>
        <w:tc>
          <w:tcPr>
            <w:tcW w:w="1531" w:type="dxa"/>
          </w:tcPr>
          <w:p w:rsidR="00CD0C03" w:rsidRDefault="00CD0C03">
            <w:pPr>
              <w:pStyle w:val="ConsPlusNormal"/>
              <w:jc w:val="center"/>
            </w:pPr>
            <w:r>
              <w:t>1159774,1</w:t>
            </w:r>
          </w:p>
        </w:tc>
        <w:tc>
          <w:tcPr>
            <w:tcW w:w="1587" w:type="dxa"/>
          </w:tcPr>
          <w:p w:rsidR="00CD0C03" w:rsidRDefault="00CD0C03">
            <w:pPr>
              <w:pStyle w:val="ConsPlusNormal"/>
              <w:jc w:val="center"/>
            </w:pPr>
            <w:r>
              <w:t>1256375,1</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бюджет Удмуртской Республики, в том числе:</w:t>
            </w:r>
          </w:p>
        </w:tc>
        <w:tc>
          <w:tcPr>
            <w:tcW w:w="1474" w:type="dxa"/>
          </w:tcPr>
          <w:p w:rsidR="00CD0C03" w:rsidRDefault="00CD0C03">
            <w:pPr>
              <w:pStyle w:val="ConsPlusNormal"/>
              <w:jc w:val="center"/>
            </w:pPr>
            <w:r>
              <w:t>29343,4</w:t>
            </w:r>
          </w:p>
        </w:tc>
        <w:tc>
          <w:tcPr>
            <w:tcW w:w="1531" w:type="dxa"/>
          </w:tcPr>
          <w:p w:rsidR="00CD0C03" w:rsidRDefault="00CD0C03">
            <w:pPr>
              <w:pStyle w:val="ConsPlusNormal"/>
              <w:jc w:val="center"/>
            </w:pPr>
            <w:r>
              <w:t>172753,8</w:t>
            </w:r>
          </w:p>
        </w:tc>
        <w:tc>
          <w:tcPr>
            <w:tcW w:w="1531" w:type="dxa"/>
          </w:tcPr>
          <w:p w:rsidR="00CD0C03" w:rsidRDefault="00CD0C03">
            <w:pPr>
              <w:pStyle w:val="ConsPlusNormal"/>
              <w:jc w:val="center"/>
            </w:pPr>
            <w:r>
              <w:t>72329,3</w:t>
            </w:r>
          </w:p>
        </w:tc>
        <w:tc>
          <w:tcPr>
            <w:tcW w:w="1587" w:type="dxa"/>
          </w:tcPr>
          <w:p w:rsidR="00CD0C03" w:rsidRDefault="00CD0C03">
            <w:pPr>
              <w:pStyle w:val="ConsPlusNormal"/>
              <w:jc w:val="center"/>
            </w:pPr>
            <w:r>
              <w:t>45646,5</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субвенции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 субвенции из федерального бюджета, планируемые к получению</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 xml:space="preserve">бюджеты муниципальных образований в Удмуртской Республике </w:t>
            </w:r>
            <w:hyperlink w:anchor="P4176" w:history="1">
              <w:r>
                <w:rPr>
                  <w:color w:val="0000FF"/>
                </w:rPr>
                <w:t>&lt;*&gt;</w:t>
              </w:r>
            </w:hyperlink>
          </w:p>
        </w:tc>
        <w:tc>
          <w:tcPr>
            <w:tcW w:w="1474" w:type="dxa"/>
          </w:tcPr>
          <w:p w:rsidR="00CD0C03" w:rsidRDefault="00CD0C03">
            <w:pPr>
              <w:pStyle w:val="ConsPlusNormal"/>
              <w:jc w:val="center"/>
            </w:pPr>
            <w:r>
              <w:t>18565,1</w:t>
            </w:r>
          </w:p>
        </w:tc>
        <w:tc>
          <w:tcPr>
            <w:tcW w:w="1531" w:type="dxa"/>
          </w:tcPr>
          <w:p w:rsidR="00CD0C03" w:rsidRDefault="00CD0C03">
            <w:pPr>
              <w:pStyle w:val="ConsPlusNormal"/>
              <w:jc w:val="center"/>
            </w:pPr>
            <w:r>
              <w:t>13323,0</w:t>
            </w:r>
          </w:p>
        </w:tc>
        <w:tc>
          <w:tcPr>
            <w:tcW w:w="1531" w:type="dxa"/>
          </w:tcPr>
          <w:p w:rsidR="00CD0C03" w:rsidRDefault="00CD0C03">
            <w:pPr>
              <w:pStyle w:val="ConsPlusNormal"/>
              <w:jc w:val="center"/>
            </w:pPr>
            <w:r>
              <w:t>7943,2</w:t>
            </w:r>
          </w:p>
        </w:tc>
        <w:tc>
          <w:tcPr>
            <w:tcW w:w="1587" w:type="dxa"/>
          </w:tcPr>
          <w:p w:rsidR="00CD0C03" w:rsidRDefault="00CD0C03">
            <w:pPr>
              <w:pStyle w:val="ConsPlusNormal"/>
              <w:jc w:val="center"/>
            </w:pPr>
            <w:r>
              <w:t>14056,9</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иные источники</w:t>
            </w:r>
          </w:p>
        </w:tc>
        <w:tc>
          <w:tcPr>
            <w:tcW w:w="1474" w:type="dxa"/>
          </w:tcPr>
          <w:p w:rsidR="00CD0C03" w:rsidRDefault="00CD0C03">
            <w:pPr>
              <w:pStyle w:val="ConsPlusNormal"/>
              <w:jc w:val="center"/>
            </w:pPr>
            <w:r>
              <w:t>1465483,0</w:t>
            </w:r>
          </w:p>
        </w:tc>
        <w:tc>
          <w:tcPr>
            <w:tcW w:w="1531" w:type="dxa"/>
          </w:tcPr>
          <w:p w:rsidR="00CD0C03" w:rsidRDefault="00CD0C03">
            <w:pPr>
              <w:pStyle w:val="ConsPlusNormal"/>
              <w:jc w:val="center"/>
            </w:pPr>
            <w:r>
              <w:t>1116991,5</w:t>
            </w:r>
          </w:p>
        </w:tc>
        <w:tc>
          <w:tcPr>
            <w:tcW w:w="1531" w:type="dxa"/>
          </w:tcPr>
          <w:p w:rsidR="00CD0C03" w:rsidRDefault="00CD0C03">
            <w:pPr>
              <w:pStyle w:val="ConsPlusNormal"/>
              <w:jc w:val="center"/>
            </w:pPr>
            <w:r>
              <w:t>1079501,6</w:t>
            </w:r>
          </w:p>
        </w:tc>
        <w:tc>
          <w:tcPr>
            <w:tcW w:w="1587" w:type="dxa"/>
          </w:tcPr>
          <w:p w:rsidR="00CD0C03" w:rsidRDefault="00CD0C03">
            <w:pPr>
              <w:pStyle w:val="ConsPlusNormal"/>
              <w:jc w:val="center"/>
            </w:pPr>
            <w:r>
              <w:t>1196671,7</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2</w:t>
            </w:r>
          </w:p>
        </w:tc>
        <w:tc>
          <w:tcPr>
            <w:tcW w:w="2721" w:type="dxa"/>
            <w:vMerge w:val="restart"/>
          </w:tcPr>
          <w:p w:rsidR="00CD0C03" w:rsidRDefault="001124A8">
            <w:pPr>
              <w:pStyle w:val="ConsPlusNormal"/>
            </w:pPr>
            <w:hyperlink w:anchor="P297" w:history="1">
              <w:r w:rsidR="00CD0C03">
                <w:rPr>
                  <w:color w:val="0000FF"/>
                </w:rPr>
                <w:t>Развитие и модернизация электроэнергетики</w:t>
              </w:r>
            </w:hyperlink>
            <w:r w:rsidR="00CD0C03">
              <w:t xml:space="preserve"> в Удмуртской Республике</w:t>
            </w:r>
          </w:p>
        </w:tc>
        <w:tc>
          <w:tcPr>
            <w:tcW w:w="3005" w:type="dxa"/>
          </w:tcPr>
          <w:p w:rsidR="00CD0C03" w:rsidRDefault="00CD0C03">
            <w:pPr>
              <w:pStyle w:val="ConsPlusNormal"/>
            </w:pPr>
            <w:r>
              <w:t>всего</w:t>
            </w:r>
          </w:p>
        </w:tc>
        <w:tc>
          <w:tcPr>
            <w:tcW w:w="1474" w:type="dxa"/>
          </w:tcPr>
          <w:p w:rsidR="00CD0C03" w:rsidRDefault="00CD0C03">
            <w:pPr>
              <w:pStyle w:val="ConsPlusNormal"/>
              <w:jc w:val="center"/>
            </w:pPr>
            <w:r>
              <w:t>621134,0</w:t>
            </w:r>
          </w:p>
        </w:tc>
        <w:tc>
          <w:tcPr>
            <w:tcW w:w="1531" w:type="dxa"/>
          </w:tcPr>
          <w:p w:rsidR="00CD0C03" w:rsidRDefault="00CD0C03">
            <w:pPr>
              <w:pStyle w:val="ConsPlusNormal"/>
              <w:jc w:val="center"/>
            </w:pPr>
            <w:r>
              <w:t>450384,5</w:t>
            </w:r>
          </w:p>
        </w:tc>
        <w:tc>
          <w:tcPr>
            <w:tcW w:w="1531" w:type="dxa"/>
          </w:tcPr>
          <w:p w:rsidR="00CD0C03" w:rsidRDefault="00CD0C03">
            <w:pPr>
              <w:pStyle w:val="ConsPlusNormal"/>
              <w:jc w:val="center"/>
            </w:pPr>
            <w:r>
              <w:t>749297,0</w:t>
            </w:r>
          </w:p>
        </w:tc>
        <w:tc>
          <w:tcPr>
            <w:tcW w:w="1587" w:type="dxa"/>
          </w:tcPr>
          <w:p w:rsidR="00CD0C03" w:rsidRDefault="00CD0C03">
            <w:pPr>
              <w:pStyle w:val="ConsPlusNormal"/>
              <w:jc w:val="center"/>
            </w:pPr>
            <w:r>
              <w:t>905088,6</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бюджет Удмуртской Республики, в том числе:</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990,0</w:t>
            </w:r>
          </w:p>
        </w:tc>
        <w:tc>
          <w:tcPr>
            <w:tcW w:w="1531" w:type="dxa"/>
          </w:tcPr>
          <w:p w:rsidR="00CD0C03" w:rsidRDefault="00CD0C03">
            <w:pPr>
              <w:pStyle w:val="ConsPlusNormal"/>
              <w:jc w:val="center"/>
            </w:pPr>
            <w:r>
              <w:t>1000,0</w:t>
            </w:r>
          </w:p>
        </w:tc>
        <w:tc>
          <w:tcPr>
            <w:tcW w:w="1587" w:type="dxa"/>
          </w:tcPr>
          <w:p w:rsidR="00CD0C03" w:rsidRDefault="00CD0C03">
            <w:pPr>
              <w:pStyle w:val="ConsPlusNormal"/>
              <w:jc w:val="center"/>
            </w:pPr>
            <w:r>
              <w:t>300,0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субвенции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 субвенции из федерального бюджета, планируемые к получению</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 xml:space="preserve">бюджеты муниципальных образований в Удмуртской Республике </w:t>
            </w:r>
            <w:hyperlink w:anchor="P4176" w:history="1">
              <w:r>
                <w:rPr>
                  <w:color w:val="0000FF"/>
                </w:rPr>
                <w:t>&lt;*&gt;</w:t>
              </w:r>
            </w:hyperlink>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иные источники</w:t>
            </w:r>
          </w:p>
        </w:tc>
        <w:tc>
          <w:tcPr>
            <w:tcW w:w="1474" w:type="dxa"/>
          </w:tcPr>
          <w:p w:rsidR="00CD0C03" w:rsidRDefault="00CD0C03">
            <w:pPr>
              <w:pStyle w:val="ConsPlusNormal"/>
              <w:jc w:val="center"/>
            </w:pPr>
            <w:r>
              <w:t>621134,0</w:t>
            </w:r>
          </w:p>
        </w:tc>
        <w:tc>
          <w:tcPr>
            <w:tcW w:w="1531" w:type="dxa"/>
          </w:tcPr>
          <w:p w:rsidR="00CD0C03" w:rsidRDefault="00CD0C03">
            <w:pPr>
              <w:pStyle w:val="ConsPlusNormal"/>
              <w:jc w:val="center"/>
            </w:pPr>
            <w:r>
              <w:t>449394,5</w:t>
            </w:r>
          </w:p>
        </w:tc>
        <w:tc>
          <w:tcPr>
            <w:tcW w:w="1531" w:type="dxa"/>
          </w:tcPr>
          <w:p w:rsidR="00CD0C03" w:rsidRDefault="00CD0C03">
            <w:pPr>
              <w:pStyle w:val="ConsPlusNormal"/>
              <w:jc w:val="center"/>
            </w:pPr>
            <w:r>
              <w:t>748297,0</w:t>
            </w:r>
          </w:p>
        </w:tc>
        <w:tc>
          <w:tcPr>
            <w:tcW w:w="1587" w:type="dxa"/>
          </w:tcPr>
          <w:p w:rsidR="00CD0C03" w:rsidRDefault="00CD0C03">
            <w:pPr>
              <w:pStyle w:val="ConsPlusNormal"/>
              <w:jc w:val="center"/>
            </w:pPr>
            <w:r>
              <w:t>904788,6</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3</w:t>
            </w:r>
          </w:p>
        </w:tc>
        <w:tc>
          <w:tcPr>
            <w:tcW w:w="2721" w:type="dxa"/>
            <w:vMerge w:val="restart"/>
          </w:tcPr>
          <w:p w:rsidR="00CD0C03" w:rsidRDefault="001124A8">
            <w:pPr>
              <w:pStyle w:val="ConsPlusNormal"/>
            </w:pPr>
            <w:hyperlink w:anchor="P377" w:history="1">
              <w:r w:rsidR="00CD0C03">
                <w:rPr>
                  <w:color w:val="0000FF"/>
                </w:rPr>
                <w:t>Развитие использования возобновляемых источников энергии</w:t>
              </w:r>
            </w:hyperlink>
            <w:r w:rsidR="00CD0C03">
              <w:t xml:space="preserve"> в Удмуртской Республике</w:t>
            </w:r>
          </w:p>
        </w:tc>
        <w:tc>
          <w:tcPr>
            <w:tcW w:w="3005" w:type="dxa"/>
          </w:tcPr>
          <w:p w:rsidR="00CD0C03" w:rsidRDefault="00CD0C03">
            <w:pPr>
              <w:pStyle w:val="ConsPlusNormal"/>
            </w:pPr>
            <w:r>
              <w:t>всего</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4687,7</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бюджет Удмуртской Республики, в том числе:</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субвенции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 субвенции из федерального бюджета, планируемые к получению</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 xml:space="preserve">бюджеты муниципальных образований в Удмуртской Республике </w:t>
            </w:r>
            <w:hyperlink w:anchor="P4176" w:history="1">
              <w:r>
                <w:rPr>
                  <w:color w:val="0000FF"/>
                </w:rPr>
                <w:t>&lt;*&gt;</w:t>
              </w:r>
            </w:hyperlink>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иные источники</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4687,7</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4</w:t>
            </w:r>
          </w:p>
        </w:tc>
        <w:tc>
          <w:tcPr>
            <w:tcW w:w="2721" w:type="dxa"/>
            <w:vMerge w:val="restart"/>
          </w:tcPr>
          <w:p w:rsidR="00CD0C03" w:rsidRDefault="001124A8">
            <w:pPr>
              <w:pStyle w:val="ConsPlusNormal"/>
            </w:pPr>
            <w:hyperlink w:anchor="P437" w:history="1">
              <w:r w:rsidR="00CD0C03">
                <w:rPr>
                  <w:color w:val="0000FF"/>
                </w:rPr>
                <w:t>Развитие рынка газомоторного топлива</w:t>
              </w:r>
            </w:hyperlink>
            <w:r w:rsidR="00CD0C03">
              <w:t xml:space="preserve"> в Удмуртской Республике</w:t>
            </w:r>
          </w:p>
        </w:tc>
        <w:tc>
          <w:tcPr>
            <w:tcW w:w="3005" w:type="dxa"/>
          </w:tcPr>
          <w:p w:rsidR="00CD0C03" w:rsidRDefault="00CD0C03">
            <w:pPr>
              <w:pStyle w:val="ConsPlusNormal"/>
            </w:pPr>
            <w:r>
              <w:t>всего</w:t>
            </w:r>
          </w:p>
        </w:tc>
        <w:tc>
          <w:tcPr>
            <w:tcW w:w="1474" w:type="dxa"/>
          </w:tcPr>
          <w:p w:rsidR="00CD0C03" w:rsidRDefault="00CD0C03">
            <w:pPr>
              <w:pStyle w:val="ConsPlusNormal"/>
              <w:jc w:val="center"/>
            </w:pPr>
            <w:r>
              <w:t>157267,8</w:t>
            </w:r>
          </w:p>
        </w:tc>
        <w:tc>
          <w:tcPr>
            <w:tcW w:w="1531" w:type="dxa"/>
          </w:tcPr>
          <w:p w:rsidR="00CD0C03" w:rsidRDefault="00CD0C03">
            <w:pPr>
              <w:pStyle w:val="ConsPlusNormal"/>
              <w:jc w:val="center"/>
            </w:pPr>
            <w:r>
              <w:t>148600,0</w:t>
            </w:r>
          </w:p>
        </w:tc>
        <w:tc>
          <w:tcPr>
            <w:tcW w:w="1531" w:type="dxa"/>
          </w:tcPr>
          <w:p w:rsidR="00CD0C03" w:rsidRDefault="00CD0C03">
            <w:pPr>
              <w:pStyle w:val="ConsPlusNormal"/>
              <w:jc w:val="center"/>
            </w:pPr>
            <w:r>
              <w:t>266355,7</w:t>
            </w:r>
          </w:p>
        </w:tc>
        <w:tc>
          <w:tcPr>
            <w:tcW w:w="1587" w:type="dxa"/>
          </w:tcPr>
          <w:p w:rsidR="00CD0C03" w:rsidRDefault="00CD0C03">
            <w:pPr>
              <w:pStyle w:val="ConsPlusNormal"/>
              <w:jc w:val="center"/>
            </w:pPr>
            <w:r>
              <w:t>256450,0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бюджет Удмуртской Республики, в том числе:</w:t>
            </w:r>
          </w:p>
        </w:tc>
        <w:tc>
          <w:tcPr>
            <w:tcW w:w="1474" w:type="dxa"/>
          </w:tcPr>
          <w:p w:rsidR="00CD0C03" w:rsidRDefault="00CD0C03">
            <w:pPr>
              <w:pStyle w:val="ConsPlusNormal"/>
              <w:jc w:val="center"/>
            </w:pPr>
            <w:r>
              <w:t>41800,0</w:t>
            </w:r>
          </w:p>
        </w:tc>
        <w:tc>
          <w:tcPr>
            <w:tcW w:w="1531" w:type="dxa"/>
          </w:tcPr>
          <w:p w:rsidR="00CD0C03" w:rsidRDefault="00CD0C03">
            <w:pPr>
              <w:pStyle w:val="ConsPlusNormal"/>
              <w:jc w:val="center"/>
            </w:pPr>
            <w:r>
              <w:t>8500,0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из федерального бюджета</w:t>
            </w:r>
          </w:p>
        </w:tc>
        <w:tc>
          <w:tcPr>
            <w:tcW w:w="1474" w:type="dxa"/>
          </w:tcPr>
          <w:p w:rsidR="00CD0C03" w:rsidRDefault="00CD0C03">
            <w:pPr>
              <w:pStyle w:val="ConsPlusNormal"/>
              <w:jc w:val="center"/>
            </w:pPr>
            <w:r>
              <w:t>41800,0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субвенции из федерального бюджета</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субсидии и субвенции из федерального бюджета, планируемые к получению</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 xml:space="preserve">бюджеты муниципальных образований в Удмуртской Республике </w:t>
            </w:r>
            <w:hyperlink w:anchor="P4176" w:history="1">
              <w:r>
                <w:rPr>
                  <w:color w:val="0000FF"/>
                </w:rPr>
                <w:t>&lt;*&gt;</w:t>
              </w:r>
            </w:hyperlink>
          </w:p>
        </w:tc>
        <w:tc>
          <w:tcPr>
            <w:tcW w:w="1474"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31" w:type="dxa"/>
          </w:tcPr>
          <w:p w:rsidR="00CD0C03" w:rsidRDefault="00CD0C03">
            <w:pPr>
              <w:pStyle w:val="ConsPlusNormal"/>
              <w:jc w:val="center"/>
            </w:pPr>
            <w:r>
              <w:t>0,0</w:t>
            </w:r>
          </w:p>
        </w:tc>
        <w:tc>
          <w:tcPr>
            <w:tcW w:w="1587"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2721" w:type="dxa"/>
            <w:vMerge/>
          </w:tcPr>
          <w:p w:rsidR="00CD0C03" w:rsidRDefault="00CD0C03"/>
        </w:tc>
        <w:tc>
          <w:tcPr>
            <w:tcW w:w="3005" w:type="dxa"/>
          </w:tcPr>
          <w:p w:rsidR="00CD0C03" w:rsidRDefault="00CD0C03">
            <w:pPr>
              <w:pStyle w:val="ConsPlusNormal"/>
            </w:pPr>
            <w:r>
              <w:t>иные источники</w:t>
            </w:r>
          </w:p>
        </w:tc>
        <w:tc>
          <w:tcPr>
            <w:tcW w:w="1474" w:type="dxa"/>
          </w:tcPr>
          <w:p w:rsidR="00CD0C03" w:rsidRDefault="00CD0C03">
            <w:pPr>
              <w:pStyle w:val="ConsPlusNormal"/>
              <w:jc w:val="center"/>
            </w:pPr>
            <w:r>
              <w:t>115467,8</w:t>
            </w:r>
          </w:p>
        </w:tc>
        <w:tc>
          <w:tcPr>
            <w:tcW w:w="1531" w:type="dxa"/>
          </w:tcPr>
          <w:p w:rsidR="00CD0C03" w:rsidRDefault="00CD0C03">
            <w:pPr>
              <w:pStyle w:val="ConsPlusNormal"/>
              <w:jc w:val="center"/>
            </w:pPr>
            <w:r>
              <w:t>140100,0</w:t>
            </w:r>
          </w:p>
        </w:tc>
        <w:tc>
          <w:tcPr>
            <w:tcW w:w="1531" w:type="dxa"/>
          </w:tcPr>
          <w:p w:rsidR="00CD0C03" w:rsidRDefault="00CD0C03">
            <w:pPr>
              <w:pStyle w:val="ConsPlusNormal"/>
              <w:jc w:val="center"/>
            </w:pPr>
            <w:r>
              <w:t>266355,7</w:t>
            </w:r>
          </w:p>
        </w:tc>
        <w:tc>
          <w:tcPr>
            <w:tcW w:w="1587" w:type="dxa"/>
          </w:tcPr>
          <w:p w:rsidR="00CD0C03" w:rsidRDefault="00CD0C03">
            <w:pPr>
              <w:pStyle w:val="ConsPlusNormal"/>
              <w:jc w:val="center"/>
            </w:pPr>
            <w:r>
              <w:t>256450,0</w:t>
            </w:r>
          </w:p>
        </w:tc>
      </w:tr>
    </w:tbl>
    <w:p w:rsidR="00CD0C03" w:rsidRDefault="00CD0C03">
      <w:pPr>
        <w:sectPr w:rsidR="00CD0C03">
          <w:pgSz w:w="16838" w:h="11905" w:orient="landscape"/>
          <w:pgMar w:top="1701" w:right="1134" w:bottom="850" w:left="1134" w:header="0" w:footer="0" w:gutter="0"/>
          <w:cols w:space="720"/>
        </w:sectPr>
      </w:pPr>
    </w:p>
    <w:p w:rsidR="00CD0C03" w:rsidRDefault="00CD0C03">
      <w:pPr>
        <w:pStyle w:val="ConsPlusNormal"/>
        <w:ind w:firstLine="540"/>
        <w:jc w:val="both"/>
      </w:pPr>
    </w:p>
    <w:p w:rsidR="00CD0C03" w:rsidRDefault="00CD0C03">
      <w:pPr>
        <w:pStyle w:val="ConsPlusNormal"/>
        <w:ind w:firstLine="540"/>
        <w:jc w:val="both"/>
      </w:pPr>
      <w:r>
        <w:t>--------------------------------</w:t>
      </w:r>
    </w:p>
    <w:p w:rsidR="00CD0C03" w:rsidRDefault="00CD0C03">
      <w:pPr>
        <w:pStyle w:val="ConsPlusNormal"/>
        <w:spacing w:before="220"/>
        <w:ind w:firstLine="540"/>
        <w:jc w:val="both"/>
      </w:pPr>
      <w:bookmarkStart w:id="14" w:name="P4176"/>
      <w:bookmarkEnd w:id="14"/>
      <w:r>
        <w:t>&lt;*&gt; Указаны объемы финансирования аналогичных муниципальных программ за счет средств муниципальных бюджетов.</w:t>
      </w:r>
    </w:p>
    <w:p w:rsidR="00CD0C03" w:rsidRDefault="00CD0C03">
      <w:pPr>
        <w:pStyle w:val="ConsPlusNormal"/>
        <w:ind w:firstLine="540"/>
        <w:jc w:val="both"/>
      </w:pPr>
    </w:p>
    <w:p w:rsidR="00CD0C03" w:rsidRDefault="00CD0C03">
      <w:pPr>
        <w:pStyle w:val="ConsPlusNormal"/>
        <w:jc w:val="right"/>
        <w:outlineLvl w:val="2"/>
      </w:pPr>
      <w:r>
        <w:t>Таблица 2</w:t>
      </w:r>
    </w:p>
    <w:p w:rsidR="00CD0C03" w:rsidRDefault="00CD0C03">
      <w:pPr>
        <w:pStyle w:val="ConsPlusNormal"/>
        <w:ind w:firstLine="540"/>
        <w:jc w:val="both"/>
      </w:pPr>
    </w:p>
    <w:p w:rsidR="00CD0C03" w:rsidRDefault="00CD0C03">
      <w:pPr>
        <w:pStyle w:val="ConsPlusNormal"/>
        <w:jc w:val="center"/>
      </w:pPr>
      <w:r>
        <w:t xml:space="preserve">(в ред. </w:t>
      </w:r>
      <w:hyperlink r:id="rId87" w:history="1">
        <w:r>
          <w:rPr>
            <w:color w:val="0000FF"/>
          </w:rPr>
          <w:t>постановления</w:t>
        </w:r>
      </w:hyperlink>
      <w:r>
        <w:t xml:space="preserve"> Правительства УР от 31.10.2019 N 501)</w:t>
      </w:r>
    </w:p>
    <w:p w:rsidR="00CD0C03" w:rsidRDefault="00CD0C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907"/>
        <w:gridCol w:w="1928"/>
        <w:gridCol w:w="2891"/>
        <w:gridCol w:w="1191"/>
        <w:gridCol w:w="1134"/>
        <w:gridCol w:w="1134"/>
        <w:gridCol w:w="1191"/>
        <w:gridCol w:w="1134"/>
        <w:gridCol w:w="1191"/>
      </w:tblGrid>
      <w:tr w:rsidR="00CD0C03">
        <w:tc>
          <w:tcPr>
            <w:tcW w:w="1757" w:type="dxa"/>
            <w:gridSpan w:val="2"/>
            <w:vMerge w:val="restart"/>
          </w:tcPr>
          <w:p w:rsidR="00CD0C03" w:rsidRDefault="00CD0C03">
            <w:pPr>
              <w:pStyle w:val="ConsPlusNormal"/>
              <w:jc w:val="center"/>
            </w:pPr>
            <w:r>
              <w:t>Код аналитической программной классификации</w:t>
            </w:r>
          </w:p>
        </w:tc>
        <w:tc>
          <w:tcPr>
            <w:tcW w:w="1928" w:type="dxa"/>
            <w:vMerge w:val="restart"/>
          </w:tcPr>
          <w:p w:rsidR="00CD0C03" w:rsidRDefault="00CD0C03">
            <w:pPr>
              <w:pStyle w:val="ConsPlusNormal"/>
              <w:jc w:val="center"/>
            </w:pPr>
            <w:r>
              <w:t>Наименование государственной программы, подпрограммы</w:t>
            </w:r>
          </w:p>
        </w:tc>
        <w:tc>
          <w:tcPr>
            <w:tcW w:w="2891" w:type="dxa"/>
            <w:vMerge w:val="restart"/>
          </w:tcPr>
          <w:p w:rsidR="00CD0C03" w:rsidRDefault="00CD0C03">
            <w:pPr>
              <w:pStyle w:val="ConsPlusNormal"/>
              <w:jc w:val="center"/>
            </w:pPr>
            <w:r>
              <w:t>Источник финансирования</w:t>
            </w:r>
          </w:p>
        </w:tc>
        <w:tc>
          <w:tcPr>
            <w:tcW w:w="6975" w:type="dxa"/>
            <w:gridSpan w:val="6"/>
          </w:tcPr>
          <w:p w:rsidR="00CD0C03" w:rsidRDefault="00CD0C03">
            <w:pPr>
              <w:pStyle w:val="ConsPlusNormal"/>
              <w:jc w:val="center"/>
            </w:pPr>
            <w:r>
              <w:t>Оценка расходов, тыс. руб.</w:t>
            </w:r>
          </w:p>
        </w:tc>
      </w:tr>
      <w:tr w:rsidR="00CD0C03">
        <w:tc>
          <w:tcPr>
            <w:tcW w:w="1757" w:type="dxa"/>
            <w:gridSpan w:val="2"/>
            <w:vMerge/>
          </w:tcPr>
          <w:p w:rsidR="00CD0C03" w:rsidRDefault="00CD0C03"/>
        </w:tc>
        <w:tc>
          <w:tcPr>
            <w:tcW w:w="1928" w:type="dxa"/>
            <w:vMerge/>
          </w:tcPr>
          <w:p w:rsidR="00CD0C03" w:rsidRDefault="00CD0C03"/>
        </w:tc>
        <w:tc>
          <w:tcPr>
            <w:tcW w:w="2891" w:type="dxa"/>
            <w:vMerge/>
          </w:tcPr>
          <w:p w:rsidR="00CD0C03" w:rsidRDefault="00CD0C03"/>
        </w:tc>
        <w:tc>
          <w:tcPr>
            <w:tcW w:w="6975" w:type="dxa"/>
            <w:gridSpan w:val="6"/>
          </w:tcPr>
          <w:p w:rsidR="00CD0C03" w:rsidRDefault="00CD0C03">
            <w:pPr>
              <w:pStyle w:val="ConsPlusNormal"/>
              <w:jc w:val="center"/>
            </w:pPr>
            <w:r>
              <w:t>II этап</w:t>
            </w:r>
          </w:p>
        </w:tc>
      </w:tr>
      <w:tr w:rsidR="00CD0C03">
        <w:tc>
          <w:tcPr>
            <w:tcW w:w="1757" w:type="dxa"/>
            <w:gridSpan w:val="2"/>
            <w:vMerge/>
          </w:tcPr>
          <w:p w:rsidR="00CD0C03" w:rsidRDefault="00CD0C03"/>
        </w:tc>
        <w:tc>
          <w:tcPr>
            <w:tcW w:w="1928" w:type="dxa"/>
            <w:vMerge/>
          </w:tcPr>
          <w:p w:rsidR="00CD0C03" w:rsidRDefault="00CD0C03"/>
        </w:tc>
        <w:tc>
          <w:tcPr>
            <w:tcW w:w="2891" w:type="dxa"/>
            <w:vMerge/>
          </w:tcPr>
          <w:p w:rsidR="00CD0C03" w:rsidRDefault="00CD0C03"/>
        </w:tc>
        <w:tc>
          <w:tcPr>
            <w:tcW w:w="1191" w:type="dxa"/>
          </w:tcPr>
          <w:p w:rsidR="00CD0C03" w:rsidRDefault="00CD0C03">
            <w:pPr>
              <w:pStyle w:val="ConsPlusNormal"/>
              <w:jc w:val="center"/>
            </w:pPr>
            <w:r>
              <w:t>2019 г.</w:t>
            </w:r>
          </w:p>
        </w:tc>
        <w:tc>
          <w:tcPr>
            <w:tcW w:w="1134" w:type="dxa"/>
          </w:tcPr>
          <w:p w:rsidR="00CD0C03" w:rsidRDefault="00CD0C03">
            <w:pPr>
              <w:pStyle w:val="ConsPlusNormal"/>
              <w:jc w:val="center"/>
            </w:pPr>
            <w:r>
              <w:t>2020 г.</w:t>
            </w:r>
          </w:p>
        </w:tc>
        <w:tc>
          <w:tcPr>
            <w:tcW w:w="1134" w:type="dxa"/>
          </w:tcPr>
          <w:p w:rsidR="00CD0C03" w:rsidRDefault="00CD0C03">
            <w:pPr>
              <w:pStyle w:val="ConsPlusNormal"/>
              <w:jc w:val="center"/>
            </w:pPr>
            <w:r>
              <w:t>2021 г.</w:t>
            </w:r>
          </w:p>
        </w:tc>
        <w:tc>
          <w:tcPr>
            <w:tcW w:w="1191" w:type="dxa"/>
          </w:tcPr>
          <w:p w:rsidR="00CD0C03" w:rsidRDefault="00CD0C03">
            <w:pPr>
              <w:pStyle w:val="ConsPlusNormal"/>
              <w:jc w:val="center"/>
            </w:pPr>
            <w:r>
              <w:t>2022 г.</w:t>
            </w:r>
          </w:p>
        </w:tc>
        <w:tc>
          <w:tcPr>
            <w:tcW w:w="1134" w:type="dxa"/>
          </w:tcPr>
          <w:p w:rsidR="00CD0C03" w:rsidRDefault="00CD0C03">
            <w:pPr>
              <w:pStyle w:val="ConsPlusNormal"/>
              <w:jc w:val="center"/>
            </w:pPr>
            <w:r>
              <w:t>2023 г.</w:t>
            </w:r>
          </w:p>
        </w:tc>
        <w:tc>
          <w:tcPr>
            <w:tcW w:w="1191" w:type="dxa"/>
          </w:tcPr>
          <w:p w:rsidR="00CD0C03" w:rsidRDefault="00CD0C03">
            <w:pPr>
              <w:pStyle w:val="ConsPlusNormal"/>
              <w:jc w:val="center"/>
            </w:pPr>
            <w:r>
              <w:t>2024 г.</w:t>
            </w:r>
          </w:p>
        </w:tc>
      </w:tr>
      <w:tr w:rsidR="00CD0C03">
        <w:tc>
          <w:tcPr>
            <w:tcW w:w="850" w:type="dxa"/>
          </w:tcPr>
          <w:p w:rsidR="00CD0C03" w:rsidRDefault="00CD0C03">
            <w:pPr>
              <w:pStyle w:val="ConsPlusNormal"/>
              <w:jc w:val="center"/>
            </w:pPr>
            <w:r>
              <w:t>ГП</w:t>
            </w:r>
          </w:p>
        </w:tc>
        <w:tc>
          <w:tcPr>
            <w:tcW w:w="907" w:type="dxa"/>
          </w:tcPr>
          <w:p w:rsidR="00CD0C03" w:rsidRDefault="00CD0C03">
            <w:pPr>
              <w:pStyle w:val="ConsPlusNormal"/>
              <w:jc w:val="center"/>
            </w:pPr>
            <w:r>
              <w:t>Пп</w:t>
            </w:r>
          </w:p>
        </w:tc>
        <w:tc>
          <w:tcPr>
            <w:tcW w:w="1928" w:type="dxa"/>
            <w:vMerge/>
          </w:tcPr>
          <w:p w:rsidR="00CD0C03" w:rsidRDefault="00CD0C03"/>
        </w:tc>
        <w:tc>
          <w:tcPr>
            <w:tcW w:w="2891" w:type="dxa"/>
            <w:vMerge/>
          </w:tcPr>
          <w:p w:rsidR="00CD0C03" w:rsidRDefault="00CD0C03"/>
        </w:tc>
        <w:tc>
          <w:tcPr>
            <w:tcW w:w="1191" w:type="dxa"/>
          </w:tcPr>
          <w:p w:rsidR="00CD0C03" w:rsidRDefault="00CD0C03">
            <w:pPr>
              <w:pStyle w:val="ConsPlusNormal"/>
              <w:jc w:val="center"/>
            </w:pPr>
            <w:r>
              <w:t>прогноз</w:t>
            </w:r>
          </w:p>
        </w:tc>
        <w:tc>
          <w:tcPr>
            <w:tcW w:w="1134" w:type="dxa"/>
          </w:tcPr>
          <w:p w:rsidR="00CD0C03" w:rsidRDefault="00CD0C03">
            <w:pPr>
              <w:pStyle w:val="ConsPlusNormal"/>
              <w:jc w:val="center"/>
            </w:pPr>
            <w:r>
              <w:t>прогноз</w:t>
            </w:r>
          </w:p>
        </w:tc>
        <w:tc>
          <w:tcPr>
            <w:tcW w:w="1134" w:type="dxa"/>
          </w:tcPr>
          <w:p w:rsidR="00CD0C03" w:rsidRDefault="00CD0C03">
            <w:pPr>
              <w:pStyle w:val="ConsPlusNormal"/>
              <w:jc w:val="center"/>
            </w:pPr>
            <w:r>
              <w:t>прогноз</w:t>
            </w:r>
          </w:p>
        </w:tc>
        <w:tc>
          <w:tcPr>
            <w:tcW w:w="1191" w:type="dxa"/>
          </w:tcPr>
          <w:p w:rsidR="00CD0C03" w:rsidRDefault="00CD0C03">
            <w:pPr>
              <w:pStyle w:val="ConsPlusNormal"/>
              <w:jc w:val="center"/>
            </w:pPr>
            <w:r>
              <w:t>прогноз</w:t>
            </w:r>
          </w:p>
        </w:tc>
        <w:tc>
          <w:tcPr>
            <w:tcW w:w="1134" w:type="dxa"/>
          </w:tcPr>
          <w:p w:rsidR="00CD0C03" w:rsidRDefault="00CD0C03">
            <w:pPr>
              <w:pStyle w:val="ConsPlusNormal"/>
              <w:jc w:val="center"/>
            </w:pPr>
            <w:r>
              <w:t>прогноз</w:t>
            </w:r>
          </w:p>
        </w:tc>
        <w:tc>
          <w:tcPr>
            <w:tcW w:w="1191" w:type="dxa"/>
          </w:tcPr>
          <w:p w:rsidR="00CD0C03" w:rsidRDefault="00CD0C03">
            <w:pPr>
              <w:pStyle w:val="ConsPlusNormal"/>
              <w:jc w:val="center"/>
            </w:pPr>
            <w:r>
              <w:t>прогноз</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pPr>
          </w:p>
        </w:tc>
        <w:tc>
          <w:tcPr>
            <w:tcW w:w="1928" w:type="dxa"/>
            <w:vMerge w:val="restart"/>
          </w:tcPr>
          <w:p w:rsidR="00CD0C03" w:rsidRDefault="00CD0C03">
            <w:pPr>
              <w:pStyle w:val="ConsPlusNormal"/>
              <w:outlineLvl w:val="3"/>
            </w:pPr>
            <w:r>
              <w:t>Энергоэффективность и развитие энергетики в Удмуртской Республике</w:t>
            </w:r>
          </w:p>
        </w:tc>
        <w:tc>
          <w:tcPr>
            <w:tcW w:w="2891" w:type="dxa"/>
          </w:tcPr>
          <w:p w:rsidR="00CD0C03" w:rsidRDefault="00CD0C03">
            <w:pPr>
              <w:pStyle w:val="ConsPlusNormal"/>
            </w:pPr>
            <w:r>
              <w:t>всего</w:t>
            </w:r>
          </w:p>
        </w:tc>
        <w:tc>
          <w:tcPr>
            <w:tcW w:w="1191" w:type="dxa"/>
          </w:tcPr>
          <w:p w:rsidR="00CD0C03" w:rsidRDefault="00CD0C03">
            <w:pPr>
              <w:pStyle w:val="ConsPlusNormal"/>
              <w:jc w:val="center"/>
            </w:pPr>
            <w:r>
              <w:t>2366476,0</w:t>
            </w:r>
          </w:p>
        </w:tc>
        <w:tc>
          <w:tcPr>
            <w:tcW w:w="1134" w:type="dxa"/>
          </w:tcPr>
          <w:p w:rsidR="00CD0C03" w:rsidRDefault="00CD0C03">
            <w:pPr>
              <w:pStyle w:val="ConsPlusNormal"/>
              <w:jc w:val="center"/>
            </w:pPr>
            <w:r>
              <w:t>2755191,2</w:t>
            </w:r>
          </w:p>
        </w:tc>
        <w:tc>
          <w:tcPr>
            <w:tcW w:w="1134" w:type="dxa"/>
          </w:tcPr>
          <w:p w:rsidR="00CD0C03" w:rsidRDefault="00CD0C03">
            <w:pPr>
              <w:pStyle w:val="ConsPlusNormal"/>
              <w:jc w:val="center"/>
            </w:pPr>
            <w:r>
              <w:t>2800506,5</w:t>
            </w:r>
          </w:p>
        </w:tc>
        <w:tc>
          <w:tcPr>
            <w:tcW w:w="1191" w:type="dxa"/>
          </w:tcPr>
          <w:p w:rsidR="00CD0C03" w:rsidRDefault="00CD0C03">
            <w:pPr>
              <w:pStyle w:val="ConsPlusNormal"/>
              <w:jc w:val="center"/>
            </w:pPr>
            <w:r>
              <w:t>2905941,1</w:t>
            </w:r>
          </w:p>
        </w:tc>
        <w:tc>
          <w:tcPr>
            <w:tcW w:w="1134" w:type="dxa"/>
          </w:tcPr>
          <w:p w:rsidR="00CD0C03" w:rsidRDefault="00CD0C03">
            <w:pPr>
              <w:pStyle w:val="ConsPlusNormal"/>
              <w:jc w:val="center"/>
            </w:pPr>
            <w:r>
              <w:t>2991273,1</w:t>
            </w:r>
          </w:p>
        </w:tc>
        <w:tc>
          <w:tcPr>
            <w:tcW w:w="1191" w:type="dxa"/>
          </w:tcPr>
          <w:p w:rsidR="00CD0C03" w:rsidRDefault="00CD0C03">
            <w:pPr>
              <w:pStyle w:val="ConsPlusNormal"/>
              <w:jc w:val="center"/>
            </w:pPr>
            <w:r>
              <w:t>2858898,4</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бюджет Удмуртской Республики, в том числе:</w:t>
            </w:r>
          </w:p>
        </w:tc>
        <w:tc>
          <w:tcPr>
            <w:tcW w:w="1191" w:type="dxa"/>
          </w:tcPr>
          <w:p w:rsidR="00CD0C03" w:rsidRDefault="00CD0C03">
            <w:pPr>
              <w:pStyle w:val="ConsPlusNormal"/>
              <w:jc w:val="center"/>
            </w:pPr>
            <w:r>
              <w:t>20320,0</w:t>
            </w:r>
          </w:p>
        </w:tc>
        <w:tc>
          <w:tcPr>
            <w:tcW w:w="1134" w:type="dxa"/>
          </w:tcPr>
          <w:p w:rsidR="00CD0C03" w:rsidRDefault="00CD0C03">
            <w:pPr>
              <w:pStyle w:val="ConsPlusNormal"/>
              <w:jc w:val="center"/>
            </w:pPr>
            <w:r>
              <w:t>5080,0</w:t>
            </w:r>
          </w:p>
        </w:tc>
        <w:tc>
          <w:tcPr>
            <w:tcW w:w="1134" w:type="dxa"/>
          </w:tcPr>
          <w:p w:rsidR="00CD0C03" w:rsidRDefault="00CD0C03">
            <w:pPr>
              <w:pStyle w:val="ConsPlusNormal"/>
              <w:jc w:val="center"/>
            </w:pPr>
            <w:r>
              <w:t>5080,0</w:t>
            </w:r>
          </w:p>
        </w:tc>
        <w:tc>
          <w:tcPr>
            <w:tcW w:w="1191" w:type="dxa"/>
          </w:tcPr>
          <w:p w:rsidR="00CD0C03" w:rsidRDefault="00CD0C03">
            <w:pPr>
              <w:pStyle w:val="ConsPlusNormal"/>
              <w:jc w:val="center"/>
            </w:pPr>
            <w:r>
              <w:t>5283,2</w:t>
            </w:r>
          </w:p>
        </w:tc>
        <w:tc>
          <w:tcPr>
            <w:tcW w:w="1134" w:type="dxa"/>
          </w:tcPr>
          <w:p w:rsidR="00CD0C03" w:rsidRDefault="00CD0C03">
            <w:pPr>
              <w:pStyle w:val="ConsPlusNormal"/>
              <w:jc w:val="center"/>
            </w:pPr>
            <w:r>
              <w:t>5494,5</w:t>
            </w:r>
          </w:p>
        </w:tc>
        <w:tc>
          <w:tcPr>
            <w:tcW w:w="1191" w:type="dxa"/>
          </w:tcPr>
          <w:p w:rsidR="00CD0C03" w:rsidRDefault="00CD0C03">
            <w:pPr>
              <w:pStyle w:val="ConsPlusNormal"/>
              <w:jc w:val="center"/>
            </w:pPr>
            <w:r>
              <w:t>5714,3</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субвенции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 субвенции из федерального бюджета, планируемые к получению</w:t>
            </w:r>
          </w:p>
        </w:tc>
        <w:tc>
          <w:tcPr>
            <w:tcW w:w="1191" w:type="dxa"/>
          </w:tcPr>
          <w:p w:rsidR="00CD0C03" w:rsidRDefault="00CD0C03">
            <w:pPr>
              <w:pStyle w:val="ConsPlusNormal"/>
              <w:jc w:val="center"/>
            </w:pPr>
            <w:r>
              <w:t>40000,0</w:t>
            </w:r>
          </w:p>
        </w:tc>
        <w:tc>
          <w:tcPr>
            <w:tcW w:w="1134" w:type="dxa"/>
          </w:tcPr>
          <w:p w:rsidR="00CD0C03" w:rsidRDefault="00CD0C03">
            <w:pPr>
              <w:pStyle w:val="ConsPlusNormal"/>
              <w:jc w:val="center"/>
            </w:pPr>
            <w:r>
              <w:t>121228,5</w:t>
            </w:r>
          </w:p>
        </w:tc>
        <w:tc>
          <w:tcPr>
            <w:tcW w:w="1134" w:type="dxa"/>
          </w:tcPr>
          <w:p w:rsidR="00CD0C03" w:rsidRDefault="00CD0C03">
            <w:pPr>
              <w:pStyle w:val="ConsPlusNormal"/>
              <w:jc w:val="center"/>
            </w:pPr>
            <w:r>
              <w:t>121228,5</w:t>
            </w:r>
          </w:p>
        </w:tc>
        <w:tc>
          <w:tcPr>
            <w:tcW w:w="1191" w:type="dxa"/>
          </w:tcPr>
          <w:p w:rsidR="00CD0C03" w:rsidRDefault="00CD0C03">
            <w:pPr>
              <w:pStyle w:val="ConsPlusNormal"/>
              <w:jc w:val="center"/>
            </w:pPr>
            <w:r>
              <w:t>121412,0</w:t>
            </w:r>
          </w:p>
        </w:tc>
        <w:tc>
          <w:tcPr>
            <w:tcW w:w="1134" w:type="dxa"/>
          </w:tcPr>
          <w:p w:rsidR="00CD0C03" w:rsidRDefault="00CD0C03">
            <w:pPr>
              <w:pStyle w:val="ConsPlusNormal"/>
              <w:jc w:val="center"/>
            </w:pPr>
            <w:r>
              <w:t>121602,9</w:t>
            </w:r>
          </w:p>
        </w:tc>
        <w:tc>
          <w:tcPr>
            <w:tcW w:w="1191" w:type="dxa"/>
          </w:tcPr>
          <w:p w:rsidR="00CD0C03" w:rsidRDefault="00CD0C03">
            <w:pPr>
              <w:pStyle w:val="ConsPlusNormal"/>
              <w:jc w:val="center"/>
            </w:pPr>
            <w:r>
              <w:t>44041,4</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бюджеты муниципальных образований в Удмуртской Республике</w:t>
            </w:r>
          </w:p>
        </w:tc>
        <w:tc>
          <w:tcPr>
            <w:tcW w:w="1191" w:type="dxa"/>
          </w:tcPr>
          <w:p w:rsidR="00CD0C03" w:rsidRDefault="00CD0C03">
            <w:pPr>
              <w:pStyle w:val="ConsPlusNormal"/>
              <w:jc w:val="center"/>
            </w:pPr>
            <w:r>
              <w:t>4526,7</w:t>
            </w:r>
          </w:p>
        </w:tc>
        <w:tc>
          <w:tcPr>
            <w:tcW w:w="1134" w:type="dxa"/>
          </w:tcPr>
          <w:p w:rsidR="00CD0C03" w:rsidRDefault="00CD0C03">
            <w:pPr>
              <w:pStyle w:val="ConsPlusNormal"/>
              <w:jc w:val="center"/>
            </w:pPr>
            <w:r>
              <w:t>15497,7</w:t>
            </w:r>
          </w:p>
        </w:tc>
        <w:tc>
          <w:tcPr>
            <w:tcW w:w="1134" w:type="dxa"/>
          </w:tcPr>
          <w:p w:rsidR="00CD0C03" w:rsidRDefault="00CD0C03">
            <w:pPr>
              <w:pStyle w:val="ConsPlusNormal"/>
              <w:jc w:val="center"/>
            </w:pPr>
            <w:r>
              <w:t>16117,6</w:t>
            </w:r>
          </w:p>
        </w:tc>
        <w:tc>
          <w:tcPr>
            <w:tcW w:w="1191" w:type="dxa"/>
          </w:tcPr>
          <w:p w:rsidR="00CD0C03" w:rsidRDefault="00CD0C03">
            <w:pPr>
              <w:pStyle w:val="ConsPlusNormal"/>
              <w:jc w:val="center"/>
            </w:pPr>
            <w:r>
              <w:t>16762,3</w:t>
            </w:r>
          </w:p>
        </w:tc>
        <w:tc>
          <w:tcPr>
            <w:tcW w:w="1134" w:type="dxa"/>
          </w:tcPr>
          <w:p w:rsidR="00CD0C03" w:rsidRDefault="00CD0C03">
            <w:pPr>
              <w:pStyle w:val="ConsPlusNormal"/>
              <w:jc w:val="center"/>
            </w:pPr>
            <w:r>
              <w:t>17432,8</w:t>
            </w:r>
          </w:p>
        </w:tc>
        <w:tc>
          <w:tcPr>
            <w:tcW w:w="1191" w:type="dxa"/>
          </w:tcPr>
          <w:p w:rsidR="00CD0C03" w:rsidRDefault="00CD0C03">
            <w:pPr>
              <w:pStyle w:val="ConsPlusNormal"/>
              <w:jc w:val="center"/>
            </w:pPr>
            <w:r>
              <w:t>18130,1</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иные источники</w:t>
            </w:r>
          </w:p>
        </w:tc>
        <w:tc>
          <w:tcPr>
            <w:tcW w:w="1191" w:type="dxa"/>
          </w:tcPr>
          <w:p w:rsidR="00CD0C03" w:rsidRDefault="00CD0C03">
            <w:pPr>
              <w:pStyle w:val="ConsPlusNormal"/>
              <w:jc w:val="center"/>
            </w:pPr>
            <w:r>
              <w:t>2301629,3</w:t>
            </w:r>
          </w:p>
        </w:tc>
        <w:tc>
          <w:tcPr>
            <w:tcW w:w="1134" w:type="dxa"/>
          </w:tcPr>
          <w:p w:rsidR="00CD0C03" w:rsidRDefault="00CD0C03">
            <w:pPr>
              <w:pStyle w:val="ConsPlusNormal"/>
              <w:jc w:val="center"/>
            </w:pPr>
            <w:r>
              <w:t>2613385,0</w:t>
            </w:r>
          </w:p>
        </w:tc>
        <w:tc>
          <w:tcPr>
            <w:tcW w:w="1134" w:type="dxa"/>
          </w:tcPr>
          <w:p w:rsidR="00CD0C03" w:rsidRDefault="00CD0C03">
            <w:pPr>
              <w:pStyle w:val="ConsPlusNormal"/>
              <w:jc w:val="center"/>
            </w:pPr>
            <w:r>
              <w:t>2658080,4</w:t>
            </w:r>
          </w:p>
        </w:tc>
        <w:tc>
          <w:tcPr>
            <w:tcW w:w="1191" w:type="dxa"/>
          </w:tcPr>
          <w:p w:rsidR="00CD0C03" w:rsidRDefault="00CD0C03">
            <w:pPr>
              <w:pStyle w:val="ConsPlusNormal"/>
              <w:jc w:val="center"/>
            </w:pPr>
            <w:r>
              <w:t>2762483,6</w:t>
            </w:r>
          </w:p>
        </w:tc>
        <w:tc>
          <w:tcPr>
            <w:tcW w:w="1134" w:type="dxa"/>
          </w:tcPr>
          <w:p w:rsidR="00CD0C03" w:rsidRDefault="00CD0C03">
            <w:pPr>
              <w:pStyle w:val="ConsPlusNormal"/>
              <w:jc w:val="center"/>
            </w:pPr>
            <w:r>
              <w:t>2846742,9</w:t>
            </w:r>
          </w:p>
        </w:tc>
        <w:tc>
          <w:tcPr>
            <w:tcW w:w="1191" w:type="dxa"/>
          </w:tcPr>
          <w:p w:rsidR="00CD0C03" w:rsidRDefault="00CD0C03">
            <w:pPr>
              <w:pStyle w:val="ConsPlusNormal"/>
              <w:jc w:val="center"/>
            </w:pPr>
            <w:r>
              <w:t>2791012,6</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1</w:t>
            </w:r>
          </w:p>
        </w:tc>
        <w:tc>
          <w:tcPr>
            <w:tcW w:w="1928" w:type="dxa"/>
            <w:vMerge w:val="restart"/>
          </w:tcPr>
          <w:p w:rsidR="00CD0C03" w:rsidRDefault="001124A8">
            <w:pPr>
              <w:pStyle w:val="ConsPlusNormal"/>
            </w:pPr>
            <w:hyperlink w:anchor="P139" w:history="1">
              <w:r w:rsidR="00CD0C03">
                <w:rPr>
                  <w:color w:val="0000FF"/>
                </w:rPr>
                <w:t>Энергосбережение и повышение энергетической эффективности</w:t>
              </w:r>
            </w:hyperlink>
            <w:r w:rsidR="00CD0C03">
              <w:t xml:space="preserve"> в Удмуртской Республике</w:t>
            </w:r>
          </w:p>
        </w:tc>
        <w:tc>
          <w:tcPr>
            <w:tcW w:w="2891" w:type="dxa"/>
          </w:tcPr>
          <w:p w:rsidR="00CD0C03" w:rsidRDefault="00CD0C03">
            <w:pPr>
              <w:pStyle w:val="ConsPlusNormal"/>
            </w:pPr>
            <w:r>
              <w:t>всего</w:t>
            </w:r>
          </w:p>
        </w:tc>
        <w:tc>
          <w:tcPr>
            <w:tcW w:w="1191" w:type="dxa"/>
          </w:tcPr>
          <w:p w:rsidR="00CD0C03" w:rsidRDefault="00CD0C03">
            <w:pPr>
              <w:pStyle w:val="ConsPlusNormal"/>
              <w:jc w:val="center"/>
            </w:pPr>
            <w:r>
              <w:t>1280352,0</w:t>
            </w:r>
          </w:p>
        </w:tc>
        <w:tc>
          <w:tcPr>
            <w:tcW w:w="1134" w:type="dxa"/>
          </w:tcPr>
          <w:p w:rsidR="00CD0C03" w:rsidRDefault="00CD0C03">
            <w:pPr>
              <w:pStyle w:val="ConsPlusNormal"/>
              <w:jc w:val="center"/>
            </w:pPr>
            <w:r>
              <w:t>1344246,8</w:t>
            </w:r>
          </w:p>
        </w:tc>
        <w:tc>
          <w:tcPr>
            <w:tcW w:w="1134" w:type="dxa"/>
          </w:tcPr>
          <w:p w:rsidR="00CD0C03" w:rsidRDefault="00CD0C03">
            <w:pPr>
              <w:pStyle w:val="ConsPlusNormal"/>
              <w:jc w:val="center"/>
            </w:pPr>
            <w:r>
              <w:t>1397639,9</w:t>
            </w:r>
          </w:p>
        </w:tc>
        <w:tc>
          <w:tcPr>
            <w:tcW w:w="1191" w:type="dxa"/>
          </w:tcPr>
          <w:p w:rsidR="00CD0C03" w:rsidRDefault="00CD0C03">
            <w:pPr>
              <w:pStyle w:val="ConsPlusNormal"/>
              <w:jc w:val="center"/>
            </w:pPr>
            <w:r>
              <w:t>1453545,5</w:t>
            </w:r>
          </w:p>
        </w:tc>
        <w:tc>
          <w:tcPr>
            <w:tcW w:w="1134" w:type="dxa"/>
          </w:tcPr>
          <w:p w:rsidR="00CD0C03" w:rsidRDefault="00CD0C03">
            <w:pPr>
              <w:pStyle w:val="ConsPlusNormal"/>
              <w:jc w:val="center"/>
            </w:pPr>
            <w:r>
              <w:t>1511687,3</w:t>
            </w:r>
          </w:p>
        </w:tc>
        <w:tc>
          <w:tcPr>
            <w:tcW w:w="1191" w:type="dxa"/>
          </w:tcPr>
          <w:p w:rsidR="00CD0C03" w:rsidRDefault="00CD0C03">
            <w:pPr>
              <w:pStyle w:val="ConsPlusNormal"/>
              <w:jc w:val="center"/>
            </w:pPr>
            <w:r>
              <w:t>1572154,8</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бюджет Удмуртской Республики, в том числе:</w:t>
            </w:r>
          </w:p>
        </w:tc>
        <w:tc>
          <w:tcPr>
            <w:tcW w:w="1191" w:type="dxa"/>
          </w:tcPr>
          <w:p w:rsidR="00CD0C03" w:rsidRDefault="00CD0C03">
            <w:pPr>
              <w:pStyle w:val="ConsPlusNormal"/>
              <w:jc w:val="center"/>
            </w:pPr>
            <w:r>
              <w:t>19320,0</w:t>
            </w:r>
          </w:p>
        </w:tc>
        <w:tc>
          <w:tcPr>
            <w:tcW w:w="1134" w:type="dxa"/>
          </w:tcPr>
          <w:p w:rsidR="00CD0C03" w:rsidRDefault="00CD0C03">
            <w:pPr>
              <w:pStyle w:val="ConsPlusNormal"/>
              <w:jc w:val="center"/>
            </w:pPr>
            <w:r>
              <w:t>4830,0</w:t>
            </w:r>
          </w:p>
        </w:tc>
        <w:tc>
          <w:tcPr>
            <w:tcW w:w="1134" w:type="dxa"/>
          </w:tcPr>
          <w:p w:rsidR="00CD0C03" w:rsidRDefault="00CD0C03">
            <w:pPr>
              <w:pStyle w:val="ConsPlusNormal"/>
              <w:jc w:val="center"/>
            </w:pPr>
            <w:r>
              <w:t>4830,0</w:t>
            </w:r>
          </w:p>
        </w:tc>
        <w:tc>
          <w:tcPr>
            <w:tcW w:w="1191" w:type="dxa"/>
          </w:tcPr>
          <w:p w:rsidR="00CD0C03" w:rsidRDefault="00CD0C03">
            <w:pPr>
              <w:pStyle w:val="ConsPlusNormal"/>
              <w:jc w:val="center"/>
            </w:pPr>
            <w:r>
              <w:t>5023,2</w:t>
            </w:r>
          </w:p>
        </w:tc>
        <w:tc>
          <w:tcPr>
            <w:tcW w:w="1134" w:type="dxa"/>
          </w:tcPr>
          <w:p w:rsidR="00CD0C03" w:rsidRDefault="00CD0C03">
            <w:pPr>
              <w:pStyle w:val="ConsPlusNormal"/>
              <w:jc w:val="center"/>
            </w:pPr>
            <w:r>
              <w:t>5224,1</w:t>
            </w:r>
          </w:p>
        </w:tc>
        <w:tc>
          <w:tcPr>
            <w:tcW w:w="1191" w:type="dxa"/>
          </w:tcPr>
          <w:p w:rsidR="00CD0C03" w:rsidRDefault="00CD0C03">
            <w:pPr>
              <w:pStyle w:val="ConsPlusNormal"/>
              <w:jc w:val="center"/>
            </w:pPr>
            <w:r>
              <w:t>5433,1</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субвенции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 субвенции из федерального бюджета, планируемые к получению</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4588,5</w:t>
            </w:r>
          </w:p>
        </w:tc>
        <w:tc>
          <w:tcPr>
            <w:tcW w:w="1134" w:type="dxa"/>
          </w:tcPr>
          <w:p w:rsidR="00CD0C03" w:rsidRDefault="00CD0C03">
            <w:pPr>
              <w:pStyle w:val="ConsPlusNormal"/>
              <w:jc w:val="center"/>
            </w:pPr>
            <w:r>
              <w:t>4588,5</w:t>
            </w:r>
          </w:p>
        </w:tc>
        <w:tc>
          <w:tcPr>
            <w:tcW w:w="1191" w:type="dxa"/>
          </w:tcPr>
          <w:p w:rsidR="00CD0C03" w:rsidRDefault="00CD0C03">
            <w:pPr>
              <w:pStyle w:val="ConsPlusNormal"/>
              <w:jc w:val="center"/>
            </w:pPr>
            <w:r>
              <w:t>4772,0</w:t>
            </w:r>
          </w:p>
        </w:tc>
        <w:tc>
          <w:tcPr>
            <w:tcW w:w="1134" w:type="dxa"/>
          </w:tcPr>
          <w:p w:rsidR="00CD0C03" w:rsidRDefault="00CD0C03">
            <w:pPr>
              <w:pStyle w:val="ConsPlusNormal"/>
              <w:jc w:val="center"/>
            </w:pPr>
            <w:r>
              <w:t>4962,9</w:t>
            </w:r>
          </w:p>
        </w:tc>
        <w:tc>
          <w:tcPr>
            <w:tcW w:w="1191" w:type="dxa"/>
          </w:tcPr>
          <w:p w:rsidR="00CD0C03" w:rsidRDefault="00CD0C03">
            <w:pPr>
              <w:pStyle w:val="ConsPlusNormal"/>
              <w:jc w:val="center"/>
            </w:pPr>
            <w:r>
              <w:t>5161,4</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 xml:space="preserve">бюджеты муниципальных образований в Удмуртской Республике </w:t>
            </w:r>
            <w:hyperlink w:anchor="P4498" w:history="1">
              <w:r>
                <w:rPr>
                  <w:color w:val="0000FF"/>
                </w:rPr>
                <w:t>&lt;*&gt;</w:t>
              </w:r>
            </w:hyperlink>
          </w:p>
        </w:tc>
        <w:tc>
          <w:tcPr>
            <w:tcW w:w="1191" w:type="dxa"/>
          </w:tcPr>
          <w:p w:rsidR="00CD0C03" w:rsidRDefault="00CD0C03">
            <w:pPr>
              <w:pStyle w:val="ConsPlusNormal"/>
              <w:jc w:val="center"/>
            </w:pPr>
            <w:r>
              <w:t>4526,7</w:t>
            </w:r>
          </w:p>
        </w:tc>
        <w:tc>
          <w:tcPr>
            <w:tcW w:w="1134" w:type="dxa"/>
          </w:tcPr>
          <w:p w:rsidR="00CD0C03" w:rsidRDefault="00CD0C03">
            <w:pPr>
              <w:pStyle w:val="ConsPlusNormal"/>
              <w:jc w:val="center"/>
            </w:pPr>
            <w:r>
              <w:t>15497,7</w:t>
            </w:r>
          </w:p>
        </w:tc>
        <w:tc>
          <w:tcPr>
            <w:tcW w:w="1134" w:type="dxa"/>
          </w:tcPr>
          <w:p w:rsidR="00CD0C03" w:rsidRDefault="00CD0C03">
            <w:pPr>
              <w:pStyle w:val="ConsPlusNormal"/>
              <w:jc w:val="center"/>
            </w:pPr>
            <w:r>
              <w:t>16117,6</w:t>
            </w:r>
          </w:p>
        </w:tc>
        <w:tc>
          <w:tcPr>
            <w:tcW w:w="1191" w:type="dxa"/>
          </w:tcPr>
          <w:p w:rsidR="00CD0C03" w:rsidRDefault="00CD0C03">
            <w:pPr>
              <w:pStyle w:val="ConsPlusNormal"/>
              <w:jc w:val="center"/>
            </w:pPr>
            <w:r>
              <w:t>16762,3</w:t>
            </w:r>
          </w:p>
        </w:tc>
        <w:tc>
          <w:tcPr>
            <w:tcW w:w="1134" w:type="dxa"/>
          </w:tcPr>
          <w:p w:rsidR="00CD0C03" w:rsidRDefault="00CD0C03">
            <w:pPr>
              <w:pStyle w:val="ConsPlusNormal"/>
              <w:jc w:val="center"/>
            </w:pPr>
            <w:r>
              <w:t>17432,8</w:t>
            </w:r>
          </w:p>
        </w:tc>
        <w:tc>
          <w:tcPr>
            <w:tcW w:w="1191" w:type="dxa"/>
          </w:tcPr>
          <w:p w:rsidR="00CD0C03" w:rsidRDefault="00CD0C03">
            <w:pPr>
              <w:pStyle w:val="ConsPlusNormal"/>
              <w:jc w:val="center"/>
            </w:pPr>
            <w:r>
              <w:t>18130,1</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иные источники</w:t>
            </w:r>
          </w:p>
        </w:tc>
        <w:tc>
          <w:tcPr>
            <w:tcW w:w="1191" w:type="dxa"/>
          </w:tcPr>
          <w:p w:rsidR="00CD0C03" w:rsidRDefault="00CD0C03">
            <w:pPr>
              <w:pStyle w:val="ConsPlusNormal"/>
              <w:jc w:val="center"/>
            </w:pPr>
            <w:r>
              <w:t>1256505,3</w:t>
            </w:r>
          </w:p>
        </w:tc>
        <w:tc>
          <w:tcPr>
            <w:tcW w:w="1134" w:type="dxa"/>
          </w:tcPr>
          <w:p w:rsidR="00CD0C03" w:rsidRDefault="00CD0C03">
            <w:pPr>
              <w:pStyle w:val="ConsPlusNormal"/>
              <w:jc w:val="center"/>
            </w:pPr>
            <w:r>
              <w:t>1319330,6</w:t>
            </w:r>
          </w:p>
        </w:tc>
        <w:tc>
          <w:tcPr>
            <w:tcW w:w="1134" w:type="dxa"/>
          </w:tcPr>
          <w:p w:rsidR="00CD0C03" w:rsidRDefault="00CD0C03">
            <w:pPr>
              <w:pStyle w:val="ConsPlusNormal"/>
              <w:jc w:val="center"/>
            </w:pPr>
            <w:r>
              <w:t>1372103,8</w:t>
            </w:r>
          </w:p>
        </w:tc>
        <w:tc>
          <w:tcPr>
            <w:tcW w:w="1191" w:type="dxa"/>
          </w:tcPr>
          <w:p w:rsidR="00CD0C03" w:rsidRDefault="00CD0C03">
            <w:pPr>
              <w:pStyle w:val="ConsPlusNormal"/>
              <w:jc w:val="center"/>
            </w:pPr>
            <w:r>
              <w:t>1426988,0</w:t>
            </w:r>
          </w:p>
        </w:tc>
        <w:tc>
          <w:tcPr>
            <w:tcW w:w="1134" w:type="dxa"/>
          </w:tcPr>
          <w:p w:rsidR="00CD0C03" w:rsidRDefault="00CD0C03">
            <w:pPr>
              <w:pStyle w:val="ConsPlusNormal"/>
              <w:jc w:val="center"/>
            </w:pPr>
            <w:r>
              <w:t>1484067,5</w:t>
            </w:r>
          </w:p>
        </w:tc>
        <w:tc>
          <w:tcPr>
            <w:tcW w:w="1191" w:type="dxa"/>
          </w:tcPr>
          <w:p w:rsidR="00CD0C03" w:rsidRDefault="00CD0C03">
            <w:pPr>
              <w:pStyle w:val="ConsPlusNormal"/>
              <w:jc w:val="center"/>
            </w:pPr>
            <w:r>
              <w:t>1543430,2</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2</w:t>
            </w:r>
          </w:p>
        </w:tc>
        <w:tc>
          <w:tcPr>
            <w:tcW w:w="1928" w:type="dxa"/>
            <w:vMerge w:val="restart"/>
          </w:tcPr>
          <w:p w:rsidR="00CD0C03" w:rsidRDefault="001124A8">
            <w:pPr>
              <w:pStyle w:val="ConsPlusNormal"/>
            </w:pPr>
            <w:hyperlink w:anchor="P297" w:history="1">
              <w:r w:rsidR="00CD0C03">
                <w:rPr>
                  <w:color w:val="0000FF"/>
                </w:rPr>
                <w:t>Развитие и модернизация электроэнергетики</w:t>
              </w:r>
            </w:hyperlink>
            <w:r w:rsidR="00CD0C03">
              <w:t xml:space="preserve"> в Удмуртской Республике</w:t>
            </w:r>
          </w:p>
        </w:tc>
        <w:tc>
          <w:tcPr>
            <w:tcW w:w="2891" w:type="dxa"/>
          </w:tcPr>
          <w:p w:rsidR="00CD0C03" w:rsidRDefault="00CD0C03">
            <w:pPr>
              <w:pStyle w:val="ConsPlusNormal"/>
            </w:pPr>
            <w:r>
              <w:t>всего</w:t>
            </w:r>
          </w:p>
        </w:tc>
        <w:tc>
          <w:tcPr>
            <w:tcW w:w="1191" w:type="dxa"/>
          </w:tcPr>
          <w:p w:rsidR="00CD0C03" w:rsidRDefault="00CD0C03">
            <w:pPr>
              <w:pStyle w:val="ConsPlusNormal"/>
              <w:jc w:val="center"/>
            </w:pPr>
            <w:r>
              <w:t>951028,0</w:t>
            </w:r>
          </w:p>
        </w:tc>
        <w:tc>
          <w:tcPr>
            <w:tcW w:w="1134" w:type="dxa"/>
          </w:tcPr>
          <w:p w:rsidR="00CD0C03" w:rsidRDefault="00CD0C03">
            <w:pPr>
              <w:pStyle w:val="ConsPlusNormal"/>
              <w:jc w:val="center"/>
            </w:pPr>
            <w:r>
              <w:t>997779,4</w:t>
            </w:r>
          </w:p>
        </w:tc>
        <w:tc>
          <w:tcPr>
            <w:tcW w:w="1134" w:type="dxa"/>
          </w:tcPr>
          <w:p w:rsidR="00CD0C03" w:rsidRDefault="00CD0C03">
            <w:pPr>
              <w:pStyle w:val="ConsPlusNormal"/>
              <w:jc w:val="center"/>
            </w:pPr>
            <w:r>
              <w:t>1037680,6</w:t>
            </w:r>
          </w:p>
        </w:tc>
        <w:tc>
          <w:tcPr>
            <w:tcW w:w="1191" w:type="dxa"/>
          </w:tcPr>
          <w:p w:rsidR="00CD0C03" w:rsidRDefault="00CD0C03">
            <w:pPr>
              <w:pStyle w:val="ConsPlusNormal"/>
              <w:jc w:val="center"/>
            </w:pPr>
            <w:r>
              <w:t>1079187,8</w:t>
            </w:r>
          </w:p>
        </w:tc>
        <w:tc>
          <w:tcPr>
            <w:tcW w:w="1134" w:type="dxa"/>
          </w:tcPr>
          <w:p w:rsidR="00CD0C03" w:rsidRDefault="00CD0C03">
            <w:pPr>
              <w:pStyle w:val="ConsPlusNormal"/>
              <w:jc w:val="center"/>
            </w:pPr>
            <w:r>
              <w:t>1122355,3</w:t>
            </w:r>
          </w:p>
        </w:tc>
        <w:tc>
          <w:tcPr>
            <w:tcW w:w="1191" w:type="dxa"/>
          </w:tcPr>
          <w:p w:rsidR="00CD0C03" w:rsidRDefault="00CD0C03">
            <w:pPr>
              <w:pStyle w:val="ConsPlusNormal"/>
              <w:jc w:val="center"/>
            </w:pPr>
            <w:r>
              <w:t>1167249,5</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бюджет Удмуртской Республики, в том числе:</w:t>
            </w:r>
          </w:p>
        </w:tc>
        <w:tc>
          <w:tcPr>
            <w:tcW w:w="1191" w:type="dxa"/>
          </w:tcPr>
          <w:p w:rsidR="00CD0C03" w:rsidRDefault="00CD0C03">
            <w:pPr>
              <w:pStyle w:val="ConsPlusNormal"/>
              <w:jc w:val="center"/>
            </w:pPr>
            <w:r>
              <w:t>1000,0</w:t>
            </w:r>
          </w:p>
        </w:tc>
        <w:tc>
          <w:tcPr>
            <w:tcW w:w="1134" w:type="dxa"/>
          </w:tcPr>
          <w:p w:rsidR="00CD0C03" w:rsidRDefault="00CD0C03">
            <w:pPr>
              <w:pStyle w:val="ConsPlusNormal"/>
              <w:jc w:val="center"/>
            </w:pPr>
            <w:r>
              <w:t>250,0</w:t>
            </w:r>
          </w:p>
        </w:tc>
        <w:tc>
          <w:tcPr>
            <w:tcW w:w="1134" w:type="dxa"/>
          </w:tcPr>
          <w:p w:rsidR="00CD0C03" w:rsidRDefault="00CD0C03">
            <w:pPr>
              <w:pStyle w:val="ConsPlusNormal"/>
              <w:jc w:val="center"/>
            </w:pPr>
            <w:r>
              <w:t>250,0</w:t>
            </w:r>
          </w:p>
        </w:tc>
        <w:tc>
          <w:tcPr>
            <w:tcW w:w="1191" w:type="dxa"/>
          </w:tcPr>
          <w:p w:rsidR="00CD0C03" w:rsidRDefault="00CD0C03">
            <w:pPr>
              <w:pStyle w:val="ConsPlusNormal"/>
              <w:jc w:val="center"/>
            </w:pPr>
            <w:r>
              <w:t>260,0</w:t>
            </w:r>
          </w:p>
        </w:tc>
        <w:tc>
          <w:tcPr>
            <w:tcW w:w="1134" w:type="dxa"/>
          </w:tcPr>
          <w:p w:rsidR="00CD0C03" w:rsidRDefault="00CD0C03">
            <w:pPr>
              <w:pStyle w:val="ConsPlusNormal"/>
              <w:jc w:val="center"/>
            </w:pPr>
            <w:r>
              <w:t>270,4</w:t>
            </w:r>
          </w:p>
        </w:tc>
        <w:tc>
          <w:tcPr>
            <w:tcW w:w="1191" w:type="dxa"/>
          </w:tcPr>
          <w:p w:rsidR="00CD0C03" w:rsidRDefault="00CD0C03">
            <w:pPr>
              <w:pStyle w:val="ConsPlusNormal"/>
              <w:jc w:val="center"/>
            </w:pPr>
            <w:r>
              <w:t>281,2</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субвенции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 субвенции из федерального бюджета, планируемые к получению</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 xml:space="preserve">бюджеты муниципальных образований в Удмуртской Республике </w:t>
            </w:r>
            <w:hyperlink w:anchor="P4498" w:history="1">
              <w:r>
                <w:rPr>
                  <w:color w:val="0000FF"/>
                </w:rPr>
                <w:t>&lt;*&gt;</w:t>
              </w:r>
            </w:hyperlink>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иные источники</w:t>
            </w:r>
          </w:p>
        </w:tc>
        <w:tc>
          <w:tcPr>
            <w:tcW w:w="1191" w:type="dxa"/>
          </w:tcPr>
          <w:p w:rsidR="00CD0C03" w:rsidRDefault="00CD0C03">
            <w:pPr>
              <w:pStyle w:val="ConsPlusNormal"/>
              <w:jc w:val="center"/>
            </w:pPr>
            <w:r>
              <w:t>950028,0</w:t>
            </w:r>
          </w:p>
        </w:tc>
        <w:tc>
          <w:tcPr>
            <w:tcW w:w="1134" w:type="dxa"/>
          </w:tcPr>
          <w:p w:rsidR="00CD0C03" w:rsidRDefault="00CD0C03">
            <w:pPr>
              <w:pStyle w:val="ConsPlusNormal"/>
              <w:jc w:val="center"/>
            </w:pPr>
            <w:r>
              <w:t>997529,4</w:t>
            </w:r>
          </w:p>
        </w:tc>
        <w:tc>
          <w:tcPr>
            <w:tcW w:w="1134" w:type="dxa"/>
          </w:tcPr>
          <w:p w:rsidR="00CD0C03" w:rsidRDefault="00CD0C03">
            <w:pPr>
              <w:pStyle w:val="ConsPlusNormal"/>
              <w:jc w:val="center"/>
            </w:pPr>
            <w:r>
              <w:t>1037430,6</w:t>
            </w:r>
          </w:p>
        </w:tc>
        <w:tc>
          <w:tcPr>
            <w:tcW w:w="1191" w:type="dxa"/>
          </w:tcPr>
          <w:p w:rsidR="00CD0C03" w:rsidRDefault="00CD0C03">
            <w:pPr>
              <w:pStyle w:val="ConsPlusNormal"/>
              <w:jc w:val="center"/>
            </w:pPr>
            <w:r>
              <w:t>1078927,8</w:t>
            </w:r>
          </w:p>
        </w:tc>
        <w:tc>
          <w:tcPr>
            <w:tcW w:w="1134" w:type="dxa"/>
          </w:tcPr>
          <w:p w:rsidR="00CD0C03" w:rsidRDefault="00CD0C03">
            <w:pPr>
              <w:pStyle w:val="ConsPlusNormal"/>
              <w:jc w:val="center"/>
            </w:pPr>
            <w:r>
              <w:t>1122084,9</w:t>
            </w:r>
          </w:p>
        </w:tc>
        <w:tc>
          <w:tcPr>
            <w:tcW w:w="1191" w:type="dxa"/>
          </w:tcPr>
          <w:p w:rsidR="00CD0C03" w:rsidRDefault="00CD0C03">
            <w:pPr>
              <w:pStyle w:val="ConsPlusNormal"/>
              <w:jc w:val="center"/>
            </w:pPr>
            <w:r>
              <w:t>1166968,3</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3</w:t>
            </w:r>
          </w:p>
        </w:tc>
        <w:tc>
          <w:tcPr>
            <w:tcW w:w="1928" w:type="dxa"/>
            <w:vMerge w:val="restart"/>
          </w:tcPr>
          <w:p w:rsidR="00CD0C03" w:rsidRDefault="001124A8">
            <w:pPr>
              <w:pStyle w:val="ConsPlusNormal"/>
            </w:pPr>
            <w:hyperlink w:anchor="P377" w:history="1">
              <w:r w:rsidR="00CD0C03">
                <w:rPr>
                  <w:color w:val="0000FF"/>
                </w:rPr>
                <w:t>Развитие использования возобновляемых источников энергии</w:t>
              </w:r>
            </w:hyperlink>
            <w:r w:rsidR="00CD0C03">
              <w:t xml:space="preserve"> в Удмуртской Республике</w:t>
            </w:r>
          </w:p>
        </w:tc>
        <w:tc>
          <w:tcPr>
            <w:tcW w:w="2891" w:type="dxa"/>
          </w:tcPr>
          <w:p w:rsidR="00CD0C03" w:rsidRDefault="00CD0C03">
            <w:pPr>
              <w:pStyle w:val="ConsPlusNormal"/>
            </w:pPr>
            <w:r>
              <w:t>всего</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525,0</w:t>
            </w:r>
          </w:p>
        </w:tc>
        <w:tc>
          <w:tcPr>
            <w:tcW w:w="1134" w:type="dxa"/>
          </w:tcPr>
          <w:p w:rsidR="00CD0C03" w:rsidRDefault="00CD0C03">
            <w:pPr>
              <w:pStyle w:val="ConsPlusNormal"/>
              <w:jc w:val="center"/>
            </w:pPr>
            <w:r>
              <w:t>546,0</w:t>
            </w:r>
          </w:p>
        </w:tc>
        <w:tc>
          <w:tcPr>
            <w:tcW w:w="1191" w:type="dxa"/>
          </w:tcPr>
          <w:p w:rsidR="00CD0C03" w:rsidRDefault="00CD0C03">
            <w:pPr>
              <w:pStyle w:val="ConsPlusNormal"/>
              <w:jc w:val="center"/>
            </w:pPr>
            <w:r>
              <w:t>567,8</w:t>
            </w:r>
          </w:p>
        </w:tc>
        <w:tc>
          <w:tcPr>
            <w:tcW w:w="1134" w:type="dxa"/>
          </w:tcPr>
          <w:p w:rsidR="00CD0C03" w:rsidRDefault="00CD0C03">
            <w:pPr>
              <w:pStyle w:val="ConsPlusNormal"/>
              <w:jc w:val="center"/>
            </w:pPr>
            <w:r>
              <w:t>590,5</w:t>
            </w:r>
          </w:p>
        </w:tc>
        <w:tc>
          <w:tcPr>
            <w:tcW w:w="1191" w:type="dxa"/>
          </w:tcPr>
          <w:p w:rsidR="00CD0C03" w:rsidRDefault="00CD0C03">
            <w:pPr>
              <w:pStyle w:val="ConsPlusNormal"/>
              <w:jc w:val="center"/>
            </w:pPr>
            <w:r>
              <w:t>614,1</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бюджет Удмуртской Республики, в том числе:</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субвенции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 субвенции из федерального бюджета, планируемые к получению</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 xml:space="preserve">бюджеты муниципальных образований в Удмуртской Республике </w:t>
            </w:r>
            <w:hyperlink w:anchor="P4498" w:history="1">
              <w:r>
                <w:rPr>
                  <w:color w:val="0000FF"/>
                </w:rPr>
                <w:t>&lt;*&gt;</w:t>
              </w:r>
            </w:hyperlink>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иные источники</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525,0</w:t>
            </w:r>
          </w:p>
        </w:tc>
        <w:tc>
          <w:tcPr>
            <w:tcW w:w="1134" w:type="dxa"/>
          </w:tcPr>
          <w:p w:rsidR="00CD0C03" w:rsidRDefault="00CD0C03">
            <w:pPr>
              <w:pStyle w:val="ConsPlusNormal"/>
              <w:jc w:val="center"/>
            </w:pPr>
            <w:r>
              <w:t>546,0</w:t>
            </w:r>
          </w:p>
        </w:tc>
        <w:tc>
          <w:tcPr>
            <w:tcW w:w="1191" w:type="dxa"/>
          </w:tcPr>
          <w:p w:rsidR="00CD0C03" w:rsidRDefault="00CD0C03">
            <w:pPr>
              <w:pStyle w:val="ConsPlusNormal"/>
              <w:jc w:val="center"/>
            </w:pPr>
            <w:r>
              <w:t>567,8</w:t>
            </w:r>
          </w:p>
        </w:tc>
        <w:tc>
          <w:tcPr>
            <w:tcW w:w="1134" w:type="dxa"/>
          </w:tcPr>
          <w:p w:rsidR="00CD0C03" w:rsidRDefault="00CD0C03">
            <w:pPr>
              <w:pStyle w:val="ConsPlusNormal"/>
              <w:jc w:val="center"/>
            </w:pPr>
            <w:r>
              <w:t>590,5</w:t>
            </w:r>
          </w:p>
        </w:tc>
        <w:tc>
          <w:tcPr>
            <w:tcW w:w="1191" w:type="dxa"/>
          </w:tcPr>
          <w:p w:rsidR="00CD0C03" w:rsidRDefault="00CD0C03">
            <w:pPr>
              <w:pStyle w:val="ConsPlusNormal"/>
              <w:jc w:val="center"/>
            </w:pPr>
            <w:r>
              <w:t>614,1</w:t>
            </w:r>
          </w:p>
        </w:tc>
      </w:tr>
      <w:tr w:rsidR="00CD0C03">
        <w:tc>
          <w:tcPr>
            <w:tcW w:w="850" w:type="dxa"/>
            <w:vMerge w:val="restart"/>
          </w:tcPr>
          <w:p w:rsidR="00CD0C03" w:rsidRDefault="00CD0C03">
            <w:pPr>
              <w:pStyle w:val="ConsPlusNormal"/>
              <w:jc w:val="center"/>
            </w:pPr>
            <w:r>
              <w:t>20</w:t>
            </w:r>
          </w:p>
        </w:tc>
        <w:tc>
          <w:tcPr>
            <w:tcW w:w="907" w:type="dxa"/>
            <w:vMerge w:val="restart"/>
          </w:tcPr>
          <w:p w:rsidR="00CD0C03" w:rsidRDefault="00CD0C03">
            <w:pPr>
              <w:pStyle w:val="ConsPlusNormal"/>
              <w:jc w:val="center"/>
              <w:outlineLvl w:val="4"/>
            </w:pPr>
            <w:r>
              <w:t>4</w:t>
            </w:r>
          </w:p>
        </w:tc>
        <w:tc>
          <w:tcPr>
            <w:tcW w:w="1928" w:type="dxa"/>
            <w:vMerge w:val="restart"/>
          </w:tcPr>
          <w:p w:rsidR="00CD0C03" w:rsidRDefault="001124A8">
            <w:pPr>
              <w:pStyle w:val="ConsPlusNormal"/>
            </w:pPr>
            <w:hyperlink w:anchor="P437" w:history="1">
              <w:r w:rsidR="00CD0C03">
                <w:rPr>
                  <w:color w:val="0000FF"/>
                </w:rPr>
                <w:t>Развитие рынка газомоторного топлива</w:t>
              </w:r>
            </w:hyperlink>
            <w:r w:rsidR="00CD0C03">
              <w:t xml:space="preserve"> в Удмуртской Республике</w:t>
            </w:r>
          </w:p>
        </w:tc>
        <w:tc>
          <w:tcPr>
            <w:tcW w:w="2891" w:type="dxa"/>
          </w:tcPr>
          <w:p w:rsidR="00CD0C03" w:rsidRDefault="00CD0C03">
            <w:pPr>
              <w:pStyle w:val="ConsPlusNormal"/>
            </w:pPr>
            <w:r>
              <w:t>всего</w:t>
            </w:r>
          </w:p>
        </w:tc>
        <w:tc>
          <w:tcPr>
            <w:tcW w:w="1191" w:type="dxa"/>
          </w:tcPr>
          <w:p w:rsidR="00CD0C03" w:rsidRDefault="00CD0C03">
            <w:pPr>
              <w:pStyle w:val="ConsPlusNormal"/>
              <w:jc w:val="center"/>
            </w:pPr>
            <w:r>
              <w:t>135096,0</w:t>
            </w:r>
          </w:p>
        </w:tc>
        <w:tc>
          <w:tcPr>
            <w:tcW w:w="1134" w:type="dxa"/>
          </w:tcPr>
          <w:p w:rsidR="00CD0C03" w:rsidRDefault="00CD0C03">
            <w:pPr>
              <w:pStyle w:val="ConsPlusNormal"/>
              <w:jc w:val="center"/>
            </w:pPr>
            <w:r>
              <w:t>412640,0</w:t>
            </w:r>
          </w:p>
        </w:tc>
        <w:tc>
          <w:tcPr>
            <w:tcW w:w="1134" w:type="dxa"/>
          </w:tcPr>
          <w:p w:rsidR="00CD0C03" w:rsidRDefault="00CD0C03">
            <w:pPr>
              <w:pStyle w:val="ConsPlusNormal"/>
              <w:jc w:val="center"/>
            </w:pPr>
            <w:r>
              <w:t>364640,0</w:t>
            </w:r>
          </w:p>
        </w:tc>
        <w:tc>
          <w:tcPr>
            <w:tcW w:w="1191" w:type="dxa"/>
          </w:tcPr>
          <w:p w:rsidR="00CD0C03" w:rsidRDefault="00CD0C03">
            <w:pPr>
              <w:pStyle w:val="ConsPlusNormal"/>
              <w:jc w:val="center"/>
            </w:pPr>
            <w:r>
              <w:t>372640,0</w:t>
            </w:r>
          </w:p>
        </w:tc>
        <w:tc>
          <w:tcPr>
            <w:tcW w:w="1134" w:type="dxa"/>
          </w:tcPr>
          <w:p w:rsidR="00CD0C03" w:rsidRDefault="00CD0C03">
            <w:pPr>
              <w:pStyle w:val="ConsPlusNormal"/>
              <w:jc w:val="center"/>
            </w:pPr>
            <w:r>
              <w:t>356640,0</w:t>
            </w:r>
          </w:p>
        </w:tc>
        <w:tc>
          <w:tcPr>
            <w:tcW w:w="1191" w:type="dxa"/>
          </w:tcPr>
          <w:p w:rsidR="00CD0C03" w:rsidRDefault="00CD0C03">
            <w:pPr>
              <w:pStyle w:val="ConsPlusNormal"/>
              <w:jc w:val="center"/>
            </w:pPr>
            <w:r>
              <w:t>118880,0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бюджет Удмуртской Республики, в том числе:</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субвенции из федерального бюджета</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субсидии и субвенции из федерального бюджета, планируемые к получению</w:t>
            </w:r>
          </w:p>
        </w:tc>
        <w:tc>
          <w:tcPr>
            <w:tcW w:w="1191" w:type="dxa"/>
          </w:tcPr>
          <w:p w:rsidR="00CD0C03" w:rsidRDefault="00CD0C03">
            <w:pPr>
              <w:pStyle w:val="ConsPlusNormal"/>
              <w:jc w:val="center"/>
            </w:pPr>
            <w:r>
              <w:t>40000,0</w:t>
            </w:r>
          </w:p>
        </w:tc>
        <w:tc>
          <w:tcPr>
            <w:tcW w:w="1134" w:type="dxa"/>
          </w:tcPr>
          <w:p w:rsidR="00CD0C03" w:rsidRDefault="00CD0C03">
            <w:pPr>
              <w:pStyle w:val="ConsPlusNormal"/>
              <w:jc w:val="center"/>
            </w:pPr>
            <w:r>
              <w:t>116640,0</w:t>
            </w:r>
          </w:p>
        </w:tc>
        <w:tc>
          <w:tcPr>
            <w:tcW w:w="1134" w:type="dxa"/>
          </w:tcPr>
          <w:p w:rsidR="00CD0C03" w:rsidRDefault="00CD0C03">
            <w:pPr>
              <w:pStyle w:val="ConsPlusNormal"/>
              <w:jc w:val="center"/>
            </w:pPr>
            <w:r>
              <w:t>116640,0</w:t>
            </w:r>
          </w:p>
        </w:tc>
        <w:tc>
          <w:tcPr>
            <w:tcW w:w="1191" w:type="dxa"/>
          </w:tcPr>
          <w:p w:rsidR="00CD0C03" w:rsidRDefault="00CD0C03">
            <w:pPr>
              <w:pStyle w:val="ConsPlusNormal"/>
              <w:jc w:val="center"/>
            </w:pPr>
            <w:r>
              <w:t>116640,0</w:t>
            </w:r>
          </w:p>
        </w:tc>
        <w:tc>
          <w:tcPr>
            <w:tcW w:w="1134" w:type="dxa"/>
          </w:tcPr>
          <w:p w:rsidR="00CD0C03" w:rsidRDefault="00CD0C03">
            <w:pPr>
              <w:pStyle w:val="ConsPlusNormal"/>
              <w:jc w:val="center"/>
            </w:pPr>
            <w:r>
              <w:t>116640,0</w:t>
            </w:r>
          </w:p>
        </w:tc>
        <w:tc>
          <w:tcPr>
            <w:tcW w:w="1191" w:type="dxa"/>
          </w:tcPr>
          <w:p w:rsidR="00CD0C03" w:rsidRDefault="00CD0C03">
            <w:pPr>
              <w:pStyle w:val="ConsPlusNormal"/>
              <w:jc w:val="center"/>
            </w:pPr>
            <w:r>
              <w:t>38880,0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Территориальный фонд обязательного медицинского страхования Удмуртской Республики</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 xml:space="preserve">бюджеты муниципальных образований в Удмуртской Республике </w:t>
            </w:r>
            <w:hyperlink w:anchor="P4498" w:history="1">
              <w:r>
                <w:rPr>
                  <w:color w:val="0000FF"/>
                </w:rPr>
                <w:t>&lt;*&gt;</w:t>
              </w:r>
            </w:hyperlink>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c>
          <w:tcPr>
            <w:tcW w:w="1134" w:type="dxa"/>
          </w:tcPr>
          <w:p w:rsidR="00CD0C03" w:rsidRDefault="00CD0C03">
            <w:pPr>
              <w:pStyle w:val="ConsPlusNormal"/>
              <w:jc w:val="center"/>
            </w:pPr>
            <w:r>
              <w:t>0,0</w:t>
            </w:r>
          </w:p>
        </w:tc>
        <w:tc>
          <w:tcPr>
            <w:tcW w:w="1191" w:type="dxa"/>
          </w:tcPr>
          <w:p w:rsidR="00CD0C03" w:rsidRDefault="00CD0C03">
            <w:pPr>
              <w:pStyle w:val="ConsPlusNormal"/>
              <w:jc w:val="center"/>
            </w:pPr>
            <w:r>
              <w:t>0,0</w:t>
            </w:r>
          </w:p>
        </w:tc>
      </w:tr>
      <w:tr w:rsidR="00CD0C03">
        <w:tc>
          <w:tcPr>
            <w:tcW w:w="850" w:type="dxa"/>
            <w:vMerge/>
          </w:tcPr>
          <w:p w:rsidR="00CD0C03" w:rsidRDefault="00CD0C03"/>
        </w:tc>
        <w:tc>
          <w:tcPr>
            <w:tcW w:w="907" w:type="dxa"/>
            <w:vMerge/>
          </w:tcPr>
          <w:p w:rsidR="00CD0C03" w:rsidRDefault="00CD0C03"/>
        </w:tc>
        <w:tc>
          <w:tcPr>
            <w:tcW w:w="1928" w:type="dxa"/>
            <w:vMerge/>
          </w:tcPr>
          <w:p w:rsidR="00CD0C03" w:rsidRDefault="00CD0C03"/>
        </w:tc>
        <w:tc>
          <w:tcPr>
            <w:tcW w:w="2891" w:type="dxa"/>
          </w:tcPr>
          <w:p w:rsidR="00CD0C03" w:rsidRDefault="00CD0C03">
            <w:pPr>
              <w:pStyle w:val="ConsPlusNormal"/>
            </w:pPr>
            <w:r>
              <w:t>иные источники</w:t>
            </w:r>
          </w:p>
        </w:tc>
        <w:tc>
          <w:tcPr>
            <w:tcW w:w="1191" w:type="dxa"/>
          </w:tcPr>
          <w:p w:rsidR="00CD0C03" w:rsidRDefault="00CD0C03">
            <w:pPr>
              <w:pStyle w:val="ConsPlusNormal"/>
              <w:jc w:val="center"/>
            </w:pPr>
            <w:r>
              <w:t>95096,0</w:t>
            </w:r>
          </w:p>
        </w:tc>
        <w:tc>
          <w:tcPr>
            <w:tcW w:w="1134" w:type="dxa"/>
          </w:tcPr>
          <w:p w:rsidR="00CD0C03" w:rsidRDefault="00CD0C03">
            <w:pPr>
              <w:pStyle w:val="ConsPlusNormal"/>
              <w:jc w:val="center"/>
            </w:pPr>
            <w:r>
              <w:t>296000,0</w:t>
            </w:r>
          </w:p>
        </w:tc>
        <w:tc>
          <w:tcPr>
            <w:tcW w:w="1134" w:type="dxa"/>
          </w:tcPr>
          <w:p w:rsidR="00CD0C03" w:rsidRDefault="00CD0C03">
            <w:pPr>
              <w:pStyle w:val="ConsPlusNormal"/>
              <w:jc w:val="center"/>
            </w:pPr>
            <w:r>
              <w:t>248000,0</w:t>
            </w:r>
          </w:p>
        </w:tc>
        <w:tc>
          <w:tcPr>
            <w:tcW w:w="1191" w:type="dxa"/>
          </w:tcPr>
          <w:p w:rsidR="00CD0C03" w:rsidRDefault="00CD0C03">
            <w:pPr>
              <w:pStyle w:val="ConsPlusNormal"/>
              <w:jc w:val="center"/>
            </w:pPr>
            <w:r>
              <w:t>256000,0</w:t>
            </w:r>
          </w:p>
        </w:tc>
        <w:tc>
          <w:tcPr>
            <w:tcW w:w="1134" w:type="dxa"/>
          </w:tcPr>
          <w:p w:rsidR="00CD0C03" w:rsidRDefault="00CD0C03">
            <w:pPr>
              <w:pStyle w:val="ConsPlusNormal"/>
              <w:jc w:val="center"/>
            </w:pPr>
            <w:r>
              <w:t>240000,0</w:t>
            </w:r>
          </w:p>
        </w:tc>
        <w:tc>
          <w:tcPr>
            <w:tcW w:w="1191" w:type="dxa"/>
          </w:tcPr>
          <w:p w:rsidR="00CD0C03" w:rsidRDefault="00CD0C03">
            <w:pPr>
              <w:pStyle w:val="ConsPlusNormal"/>
              <w:jc w:val="center"/>
            </w:pPr>
            <w:r>
              <w:t>80000,0</w:t>
            </w:r>
          </w:p>
        </w:tc>
      </w:tr>
    </w:tbl>
    <w:p w:rsidR="00CD0C03" w:rsidRDefault="00CD0C03">
      <w:pPr>
        <w:sectPr w:rsidR="00CD0C03">
          <w:pgSz w:w="16838" w:h="11905" w:orient="landscape"/>
          <w:pgMar w:top="1701" w:right="1134" w:bottom="850" w:left="1134" w:header="0" w:footer="0" w:gutter="0"/>
          <w:cols w:space="720"/>
        </w:sectPr>
      </w:pPr>
    </w:p>
    <w:p w:rsidR="00CD0C03" w:rsidRDefault="00CD0C03">
      <w:pPr>
        <w:pStyle w:val="ConsPlusNormal"/>
        <w:ind w:firstLine="540"/>
        <w:jc w:val="both"/>
      </w:pPr>
    </w:p>
    <w:p w:rsidR="00CD0C03" w:rsidRDefault="00CD0C03">
      <w:pPr>
        <w:pStyle w:val="ConsPlusNormal"/>
        <w:ind w:firstLine="540"/>
        <w:jc w:val="both"/>
      </w:pPr>
      <w:r>
        <w:t>--------------------------------</w:t>
      </w:r>
    </w:p>
    <w:p w:rsidR="00CD0C03" w:rsidRDefault="00CD0C03">
      <w:pPr>
        <w:pStyle w:val="ConsPlusNormal"/>
        <w:spacing w:before="220"/>
        <w:ind w:firstLine="540"/>
        <w:jc w:val="both"/>
      </w:pPr>
      <w:bookmarkStart w:id="15" w:name="P4498"/>
      <w:bookmarkEnd w:id="15"/>
      <w:r>
        <w:t>&lt;*&gt; Указаны объемы финансирования аналогичных муниципальных программ за счет средств муниципальных бюджетов.</w:t>
      </w: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jc w:val="right"/>
        <w:outlineLvl w:val="1"/>
      </w:pPr>
      <w:r>
        <w:t>Приложение 7</w:t>
      </w:r>
    </w:p>
    <w:p w:rsidR="00CD0C03" w:rsidRDefault="00CD0C03">
      <w:pPr>
        <w:pStyle w:val="ConsPlusNormal"/>
        <w:jc w:val="right"/>
      </w:pPr>
      <w:r>
        <w:t>к государственной программе</w:t>
      </w:r>
    </w:p>
    <w:p w:rsidR="00CD0C03" w:rsidRDefault="00CD0C03">
      <w:pPr>
        <w:pStyle w:val="ConsPlusNormal"/>
        <w:jc w:val="right"/>
      </w:pPr>
      <w:r>
        <w:t>"Энергоэффективность и развитие</w:t>
      </w:r>
    </w:p>
    <w:p w:rsidR="00CD0C03" w:rsidRDefault="00CD0C03">
      <w:pPr>
        <w:pStyle w:val="ConsPlusNormal"/>
        <w:jc w:val="right"/>
      </w:pPr>
      <w:r>
        <w:t>энергетики в Удмуртской Республике"</w:t>
      </w:r>
    </w:p>
    <w:p w:rsidR="00CD0C03" w:rsidRDefault="00CD0C03">
      <w:pPr>
        <w:pStyle w:val="ConsPlusNormal"/>
        <w:ind w:firstLine="540"/>
        <w:jc w:val="both"/>
      </w:pPr>
    </w:p>
    <w:p w:rsidR="00CD0C03" w:rsidRDefault="00CD0C03">
      <w:pPr>
        <w:pStyle w:val="ConsPlusTitle"/>
        <w:jc w:val="center"/>
      </w:pPr>
      <w:bookmarkStart w:id="16" w:name="P4509"/>
      <w:bookmarkEnd w:id="16"/>
      <w:r>
        <w:t>ПРАВИЛА</w:t>
      </w:r>
    </w:p>
    <w:p w:rsidR="00CD0C03" w:rsidRDefault="00CD0C03">
      <w:pPr>
        <w:pStyle w:val="ConsPlusTitle"/>
        <w:jc w:val="center"/>
      </w:pPr>
      <w:r>
        <w:t>ПРЕДОСТАВЛЕНИЯ И РАСПРЕДЕЛЕНИЯ СУБСИДИЙ БЮДЖЕТАМ</w:t>
      </w:r>
    </w:p>
    <w:p w:rsidR="00CD0C03" w:rsidRDefault="00CD0C03">
      <w:pPr>
        <w:pStyle w:val="ConsPlusTitle"/>
        <w:jc w:val="center"/>
      </w:pPr>
      <w:r>
        <w:t>МУНИЦИПАЛЬНЫХ ОБРАЗОВАНИЙ В УДМУРТСКОЙ РЕСПУБЛИКЕ</w:t>
      </w:r>
    </w:p>
    <w:p w:rsidR="00CD0C03" w:rsidRDefault="00CD0C03">
      <w:pPr>
        <w:pStyle w:val="ConsPlusTitle"/>
        <w:jc w:val="center"/>
      </w:pPr>
      <w:r>
        <w:t>НА РЕАЛИЗАЦИЮ МЕРОПРИЯТИЙ МУНИЦИПАЛЬНЫХ ПРОГРАММ В ОБЛАСТИ</w:t>
      </w:r>
    </w:p>
    <w:p w:rsidR="00CD0C03" w:rsidRDefault="00CD0C03">
      <w:pPr>
        <w:pStyle w:val="ConsPlusTitle"/>
        <w:jc w:val="center"/>
      </w:pPr>
      <w:r>
        <w:t>ЭНЕРГОСБЕРЕЖЕНИЯ И ПОВЫШЕНИЯ ЭНЕРГЕТИЧЕСКОЙ ЭФФЕКТИВНОСТИ</w:t>
      </w:r>
    </w:p>
    <w:p w:rsidR="00CD0C03" w:rsidRDefault="00CD0C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0C03">
        <w:trPr>
          <w:jc w:val="center"/>
        </w:trPr>
        <w:tc>
          <w:tcPr>
            <w:tcW w:w="9294" w:type="dxa"/>
            <w:tcBorders>
              <w:top w:val="nil"/>
              <w:left w:val="single" w:sz="24" w:space="0" w:color="CED3F1"/>
              <w:bottom w:val="nil"/>
              <w:right w:val="single" w:sz="24" w:space="0" w:color="F4F3F8"/>
            </w:tcBorders>
            <w:shd w:val="clear" w:color="auto" w:fill="F4F3F8"/>
          </w:tcPr>
          <w:p w:rsidR="00CD0C03" w:rsidRDefault="00CD0C03">
            <w:pPr>
              <w:pStyle w:val="ConsPlusNormal"/>
              <w:jc w:val="center"/>
            </w:pPr>
            <w:r>
              <w:rPr>
                <w:color w:val="392C69"/>
              </w:rPr>
              <w:t>Список изменяющих документов</w:t>
            </w:r>
          </w:p>
          <w:p w:rsidR="00CD0C03" w:rsidRDefault="00CD0C03">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УР от 29.03.2019 N 115)</w:t>
            </w:r>
          </w:p>
        </w:tc>
      </w:tr>
    </w:tbl>
    <w:p w:rsidR="00CD0C03" w:rsidRDefault="00CD0C03">
      <w:pPr>
        <w:pStyle w:val="ConsPlusNormal"/>
        <w:ind w:firstLine="540"/>
        <w:jc w:val="both"/>
      </w:pPr>
    </w:p>
    <w:p w:rsidR="00CD0C03" w:rsidRDefault="00CD0C03">
      <w:pPr>
        <w:pStyle w:val="ConsPlusNormal"/>
        <w:ind w:firstLine="540"/>
        <w:jc w:val="both"/>
      </w:pPr>
      <w:r>
        <w:t>1. Настоящие Правила предоставления и распределения субсидий бюджетам муниципальных образований в Удмуртской Республике на реализацию мероприятий муниципальных программ в области энергосбережения и повышения энергетической эффективности устанавливают порядок, условия предоставления и методику расчета субсидий бюджетам муниципальных образований в Удмуртской Республике на реализацию мероприятий (отдельных мероприятий) муниципальных программ в области энергосбережения и повышения энергетической эффективности (далее соответственно - Правила, муниципальные образования, субсидии, муниципальные программы).</w:t>
      </w:r>
    </w:p>
    <w:p w:rsidR="00CD0C03" w:rsidRDefault="00CD0C03">
      <w:pPr>
        <w:pStyle w:val="ConsPlusNormal"/>
        <w:spacing w:before="220"/>
        <w:ind w:firstLine="540"/>
        <w:jc w:val="both"/>
      </w:pPr>
      <w:bookmarkStart w:id="17" w:name="P4518"/>
      <w:bookmarkEnd w:id="17"/>
      <w:r>
        <w:t>2. Субсидии предоставляются в целях софинансирования расходных обязательств муниципальных образований, возникающих при реализации мероприятий муниципальных программ.</w:t>
      </w:r>
    </w:p>
    <w:p w:rsidR="00CD0C03" w:rsidRDefault="00CD0C03">
      <w:pPr>
        <w:pStyle w:val="ConsPlusNormal"/>
        <w:spacing w:before="220"/>
        <w:ind w:firstLine="540"/>
        <w:jc w:val="both"/>
      </w:pPr>
      <w:r>
        <w:t xml:space="preserve">3. При уровне бюджетной обеспеченности муниципального образования, не превышающем уровень (равном уровню), установленный законом Удмуртской Республики о бюджете Удмуртской Республики в качестве критерия выравнивания расчетной бюджетной обеспеченности муниципальных районов (городских округов), уровень софинансирования расходного обязательства муниципального образования составляет 99 процентов расходного обязательства, за исключением условия, предусмотренного </w:t>
      </w:r>
      <w:hyperlink w:anchor="P4521" w:history="1">
        <w:r>
          <w:rPr>
            <w:color w:val="0000FF"/>
          </w:rPr>
          <w:t>пунктом 5</w:t>
        </w:r>
      </w:hyperlink>
      <w:r>
        <w:t xml:space="preserve"> настоящих Правил.</w:t>
      </w:r>
    </w:p>
    <w:p w:rsidR="00CD0C03" w:rsidRDefault="00CD0C03">
      <w:pPr>
        <w:pStyle w:val="ConsPlusNormal"/>
        <w:spacing w:before="220"/>
        <w:ind w:firstLine="540"/>
        <w:jc w:val="both"/>
      </w:pPr>
      <w:r>
        <w:t xml:space="preserve">4. При уровне бюджетной обеспеченности муниципального образования, превышающем уровень, установленный законом Удмуртской Республики о бюджете Удмуртской Республики в качестве критерия выравнивания расчетной бюджетной обеспеченности муниципальных районов (городских округов), уровень софинансирования расходного обязательства муниципального образования составляет 50 процентов расходного обязательства, за исключением условия, предусмотренного </w:t>
      </w:r>
      <w:hyperlink w:anchor="P4521" w:history="1">
        <w:r>
          <w:rPr>
            <w:color w:val="0000FF"/>
          </w:rPr>
          <w:t>пунктом 5</w:t>
        </w:r>
      </w:hyperlink>
      <w:r>
        <w:t xml:space="preserve"> настоящих Правил.</w:t>
      </w:r>
    </w:p>
    <w:p w:rsidR="00CD0C03" w:rsidRDefault="00CD0C03">
      <w:pPr>
        <w:pStyle w:val="ConsPlusNormal"/>
        <w:spacing w:before="220"/>
        <w:ind w:firstLine="540"/>
        <w:jc w:val="both"/>
      </w:pPr>
      <w:bookmarkStart w:id="18" w:name="P4521"/>
      <w:bookmarkEnd w:id="18"/>
      <w:r>
        <w:t>5. Уровень софинансирования на реализацию мероприятий по восстановлению и устройству сетей уличного освещения в муниципальных образованиях поселений и городских округов в Удмуртской Республике составляет 80 процентов расходного обязательства.</w:t>
      </w:r>
    </w:p>
    <w:p w:rsidR="00CD0C03" w:rsidRDefault="00CD0C03">
      <w:pPr>
        <w:pStyle w:val="ConsPlusNormal"/>
        <w:spacing w:before="220"/>
        <w:ind w:firstLine="540"/>
        <w:jc w:val="both"/>
      </w:pPr>
      <w:r>
        <w:t xml:space="preserve">6. Субсидии предоставляются за счет и в пределах бюджетных ассигнований, предусмотренных Министерству строительства, жилищно-коммунального хозяйства и энергетики Удмуртской Республики (далее - Министерство) на соответствующий финансовый год законом Удмуртской Республики о бюджете Удмуртской Республики, на цели, указанные в </w:t>
      </w:r>
      <w:hyperlink w:anchor="P4518" w:history="1">
        <w:r>
          <w:rPr>
            <w:color w:val="0000FF"/>
          </w:rPr>
          <w:t>пункте 2</w:t>
        </w:r>
      </w:hyperlink>
      <w:r>
        <w:t xml:space="preserve"> настоящих Правил, и лимитов бюджетных обязательств, доведенных Министерству в установленном порядке, а также за счет средств федерального бюджета, поступивших в установленном порядке в бюджет Удмуртской Республики в форме субсидий на софинансирование реализации мероприятий государственной программы.</w:t>
      </w:r>
    </w:p>
    <w:p w:rsidR="00CD0C03" w:rsidRDefault="00CD0C03">
      <w:pPr>
        <w:pStyle w:val="ConsPlusNormal"/>
        <w:spacing w:before="220"/>
        <w:ind w:firstLine="540"/>
        <w:jc w:val="both"/>
      </w:pPr>
      <w:r>
        <w:t>7. Субсидии могут быть направлены на реализацию муниципальных программ, предусматривающих:</w:t>
      </w:r>
    </w:p>
    <w:p w:rsidR="00CD0C03" w:rsidRDefault="00CD0C03">
      <w:pPr>
        <w:pStyle w:val="ConsPlusNormal"/>
        <w:spacing w:before="220"/>
        <w:ind w:firstLine="540"/>
        <w:jc w:val="both"/>
      </w:pPr>
      <w:r>
        <w:t>1) разработку и (или) ежегодную актуализацию схем теплоснабжения, водоснабжения и водоотведения поселений и городских округов в Удмуртской Республике;</w:t>
      </w:r>
    </w:p>
    <w:p w:rsidR="00CD0C03" w:rsidRDefault="00CD0C03">
      <w:pPr>
        <w:pStyle w:val="ConsPlusNormal"/>
        <w:spacing w:before="220"/>
        <w:ind w:firstLine="540"/>
        <w:jc w:val="both"/>
      </w:pPr>
      <w:r>
        <w:t>2) организацию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постановку в установленном порядке на учет и признанию права муниципальной собственности на них, а также организацию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p w:rsidR="00CD0C03" w:rsidRDefault="00CD0C03">
      <w:pPr>
        <w:pStyle w:val="ConsPlusNormal"/>
        <w:spacing w:before="220"/>
        <w:ind w:firstLine="540"/>
        <w:jc w:val="both"/>
      </w:pPr>
      <w:r>
        <w:t>3) восстановление и устройство сетей уличного освещения в муниципальных образованиях поселений и городских округов в Удмуртской Республике;</w:t>
      </w:r>
    </w:p>
    <w:p w:rsidR="00CD0C03" w:rsidRDefault="00CD0C03">
      <w:pPr>
        <w:pStyle w:val="ConsPlusNormal"/>
        <w:spacing w:before="220"/>
        <w:ind w:firstLine="540"/>
        <w:jc w:val="both"/>
      </w:pPr>
      <w:r>
        <w:t>4) 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w:t>
      </w:r>
    </w:p>
    <w:p w:rsidR="00CD0C03" w:rsidRDefault="00CD0C03">
      <w:pPr>
        <w:pStyle w:val="ConsPlusNormal"/>
        <w:spacing w:before="220"/>
        <w:ind w:firstLine="540"/>
        <w:jc w:val="both"/>
      </w:pPr>
      <w:r>
        <w:t>5) реализацию энергоэффективных технических мероприятий (иных мероприятий) в организациях, финансируемых за счет средств бюджетов муниципальных образований в Удмуртской Республике;</w:t>
      </w:r>
    </w:p>
    <w:p w:rsidR="00CD0C03" w:rsidRDefault="00CD0C03">
      <w:pPr>
        <w:pStyle w:val="ConsPlusNormal"/>
        <w:jc w:val="both"/>
      </w:pPr>
      <w:r>
        <w:t xml:space="preserve">(пп. 5 в ред. </w:t>
      </w:r>
      <w:hyperlink r:id="rId89" w:history="1">
        <w:r>
          <w:rPr>
            <w:color w:val="0000FF"/>
          </w:rPr>
          <w:t>постановления</w:t>
        </w:r>
      </w:hyperlink>
      <w:r>
        <w:t xml:space="preserve"> Правительства УР от 29.03.2019 N 115)</w:t>
      </w:r>
    </w:p>
    <w:p w:rsidR="00CD0C03" w:rsidRDefault="00CD0C03">
      <w:pPr>
        <w:pStyle w:val="ConsPlusNormal"/>
        <w:spacing w:before="220"/>
        <w:ind w:firstLine="540"/>
        <w:jc w:val="both"/>
      </w:pPr>
      <w:r>
        <w:t>6) реализацию проектов в области электроснабжения, теплоснабжения, водоснабжения, водоотведения и поддержку отдельным категориям потребителей.</w:t>
      </w:r>
    </w:p>
    <w:p w:rsidR="00CD0C03" w:rsidRDefault="00CD0C03">
      <w:pPr>
        <w:pStyle w:val="ConsPlusNormal"/>
        <w:spacing w:before="220"/>
        <w:ind w:firstLine="540"/>
        <w:jc w:val="both"/>
      </w:pPr>
      <w:r>
        <w:t>8. Муниципальные образования представляют в Министерство в срок до 20 числа месяца, следующего за отчетным периодом, годовой отчет об использовании субсидии по форме, установленной Министерством.</w:t>
      </w:r>
    </w:p>
    <w:p w:rsidR="00CD0C03" w:rsidRDefault="00CD0C03">
      <w:pPr>
        <w:pStyle w:val="ConsPlusNormal"/>
        <w:jc w:val="both"/>
      </w:pPr>
      <w:r>
        <w:t xml:space="preserve">(в ред. </w:t>
      </w:r>
      <w:hyperlink r:id="rId90" w:history="1">
        <w:r>
          <w:rPr>
            <w:color w:val="0000FF"/>
          </w:rPr>
          <w:t>постановления</w:t>
        </w:r>
      </w:hyperlink>
      <w:r>
        <w:t xml:space="preserve"> Правительства УР от 29.03.2019 N 115)</w:t>
      </w:r>
    </w:p>
    <w:p w:rsidR="00CD0C03" w:rsidRDefault="00CD0C03">
      <w:pPr>
        <w:pStyle w:val="ConsPlusNormal"/>
        <w:spacing w:before="220"/>
        <w:ind w:firstLine="540"/>
        <w:jc w:val="both"/>
      </w:pPr>
      <w:r>
        <w:t>9. Оценка эффективности предоставления субсидий на реализацию мероприятий муниципальных программ (далее - оценка) осуществляется Министерством по итогам годового отчета.</w:t>
      </w:r>
    </w:p>
    <w:p w:rsidR="00CD0C03" w:rsidRDefault="00CD0C03">
      <w:pPr>
        <w:pStyle w:val="ConsPlusNormal"/>
        <w:spacing w:before="220"/>
        <w:ind w:firstLine="540"/>
        <w:jc w:val="both"/>
      </w:pPr>
      <w:r>
        <w:t>Оценка осуществляется на основе отчетности муниципальных образований путем сопоставления плановых значений целевых показателей результативности предоставления субсидии (далее - показатель результативности), предусмотренных соглашениями, и их фактических значений, достигнутых по итогам отчетного периода.</w:t>
      </w:r>
    </w:p>
    <w:p w:rsidR="00CD0C03" w:rsidRDefault="00CD0C03">
      <w:pPr>
        <w:pStyle w:val="ConsPlusNormal"/>
        <w:spacing w:before="220"/>
        <w:ind w:firstLine="540"/>
        <w:jc w:val="both"/>
      </w:pPr>
      <w:r>
        <w:t>Перечень подтверждающих документов, представляемых муниципальным образованием в Министерство, на основании которых определяются фактические значения показателей результативности за отчетный период, устанавливается соглашением.</w:t>
      </w:r>
    </w:p>
    <w:p w:rsidR="00CD0C03" w:rsidRDefault="00CD0C03">
      <w:pPr>
        <w:pStyle w:val="ConsPlusNormal"/>
        <w:spacing w:before="220"/>
        <w:ind w:firstLine="540"/>
        <w:jc w:val="both"/>
      </w:pPr>
      <w:r>
        <w:t>10. Показатели результативности, указываемые в соглашении, определяются в зависимости от мероприятия, на которое предусматривается софинансирование расходного обязательства муниципального образования:</w:t>
      </w:r>
    </w:p>
    <w:p w:rsidR="00CD0C03" w:rsidRDefault="00CD0C03">
      <w:pPr>
        <w:pStyle w:val="ConsPlusNormal"/>
        <w:spacing w:before="220"/>
        <w:ind w:firstLine="540"/>
        <w:jc w:val="both"/>
      </w:pPr>
      <w:r>
        <w:t>1) при реализации мероприятия по разработке и (или) ежегодной актуализации схем теплоснабжения, водоснабжения и водоотведения поселений и городских округов в Удмуртской Республике - количество разработанных и (или) актуализированных схем теплоснабжения, водоснабжения и водоотведения поселений и городских округов в Удмуртской Республике в отчетном периоде (единиц);</w:t>
      </w:r>
    </w:p>
    <w:p w:rsidR="00CD0C03" w:rsidRDefault="00CD0C03">
      <w:pPr>
        <w:pStyle w:val="ConsPlusNormal"/>
        <w:spacing w:before="220"/>
        <w:ind w:firstLine="540"/>
        <w:jc w:val="both"/>
      </w:pPr>
      <w:r>
        <w:t>2) при реализации 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постановке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 - количество объектов, поставленных на учет (единиц);</w:t>
      </w:r>
    </w:p>
    <w:p w:rsidR="00CD0C03" w:rsidRDefault="00CD0C03">
      <w:pPr>
        <w:pStyle w:val="ConsPlusNormal"/>
        <w:spacing w:before="220"/>
        <w:ind w:firstLine="540"/>
        <w:jc w:val="both"/>
      </w:pPr>
      <w:r>
        <w:t>3) при реализации мероприятия по восстановлению и устройству сетей уличного освещения в муниципальных образованиях поселений и городских округов в Удмуртской Республике - количество замен опор линий электропередачи, неизолированных проводов на силовой изолированный провод (далее - СИП), светильников на энергоэффективные (шт., км), количество установленных и замененных узлов учета на уличное освещение (шт.);</w:t>
      </w:r>
    </w:p>
    <w:p w:rsidR="00CD0C03" w:rsidRDefault="00CD0C03">
      <w:pPr>
        <w:pStyle w:val="ConsPlusNormal"/>
        <w:spacing w:before="220"/>
        <w:ind w:firstLine="540"/>
        <w:jc w:val="both"/>
      </w:pPr>
      <w:r>
        <w:t>4) при реализации мероприятия по созданию информационных систем в области энергосбережения и повышения энергетической эффективности в муниципальных образованиях - количество бюджетных учреждений в муниципальном образовании, подключенных в отчетном периоде к системе автоматизированного сбора данных с приборов учета потребляемых энергоресурсов (единиц);</w:t>
      </w:r>
    </w:p>
    <w:p w:rsidR="00CD0C03" w:rsidRDefault="00CD0C03">
      <w:pPr>
        <w:pStyle w:val="ConsPlusNormal"/>
        <w:spacing w:before="220"/>
        <w:ind w:firstLine="540"/>
        <w:jc w:val="both"/>
      </w:pPr>
      <w:r>
        <w:t>5) при реализации энергоэффективных технических мероприятий (иных мероприятий) в организациях, финансируемых за счет средств бюджетов муниципальных образований в Удмуртской Республике, - объем выполненных работ по мероприятиям, направленным на энергосбережение и повышение энергоэффективности (единиц, шт., м</w:t>
      </w:r>
      <w:r>
        <w:rPr>
          <w:vertAlign w:val="superscript"/>
        </w:rPr>
        <w:t>2</w:t>
      </w:r>
      <w:r>
        <w:t>);</w:t>
      </w:r>
    </w:p>
    <w:p w:rsidR="00CD0C03" w:rsidRDefault="00CD0C03">
      <w:pPr>
        <w:pStyle w:val="ConsPlusNormal"/>
        <w:jc w:val="both"/>
      </w:pPr>
      <w:r>
        <w:t xml:space="preserve">(пп. 5 в ред. </w:t>
      </w:r>
      <w:hyperlink r:id="rId91" w:history="1">
        <w:r>
          <w:rPr>
            <w:color w:val="0000FF"/>
          </w:rPr>
          <w:t>постановления</w:t>
        </w:r>
      </w:hyperlink>
      <w:r>
        <w:t xml:space="preserve"> Правительства УР от 29.03.2019 N 115)</w:t>
      </w:r>
    </w:p>
    <w:p w:rsidR="00CD0C03" w:rsidRDefault="00CD0C03">
      <w:pPr>
        <w:pStyle w:val="ConsPlusNormal"/>
        <w:spacing w:before="220"/>
        <w:ind w:firstLine="540"/>
        <w:jc w:val="both"/>
      </w:pPr>
      <w:r>
        <w:t>6) при реализации проектов в области электроснабжения, теплоснабжения, водоснабжения и водоотведения и на поддержку отдельным категориям потребителей в муниципальном образовании - экономия топливно-энергетических ресурсов по соответствующему виду энергоресурсов, количество выполненных проектно-изыскательских работ (далее - ПИР) или количество установленного оборудования (Гкал, кВт.ч, м</w:t>
      </w:r>
      <w:r>
        <w:rPr>
          <w:vertAlign w:val="superscript"/>
        </w:rPr>
        <w:t>3</w:t>
      </w:r>
      <w:r>
        <w:t>, шт.).</w:t>
      </w:r>
    </w:p>
    <w:p w:rsidR="00CD0C03" w:rsidRDefault="00CD0C03">
      <w:pPr>
        <w:pStyle w:val="ConsPlusNormal"/>
        <w:jc w:val="both"/>
      </w:pPr>
      <w:r>
        <w:t xml:space="preserve">(в ред. </w:t>
      </w:r>
      <w:hyperlink r:id="rId92" w:history="1">
        <w:r>
          <w:rPr>
            <w:color w:val="0000FF"/>
          </w:rPr>
          <w:t>постановления</w:t>
        </w:r>
      </w:hyperlink>
      <w:r>
        <w:t xml:space="preserve"> Правительства УР от 29.03.2019 N 115)</w:t>
      </w:r>
    </w:p>
    <w:p w:rsidR="00CD0C03" w:rsidRDefault="00CD0C03">
      <w:pPr>
        <w:pStyle w:val="ConsPlusNormal"/>
        <w:spacing w:before="220"/>
        <w:ind w:firstLine="540"/>
        <w:jc w:val="both"/>
      </w:pPr>
      <w:r>
        <w:t>11. Порядок расчета значений показателей результативности, достигнутых муниципальным образованием по каждому виду мероприятий, осуществляется по следующей формуле:</w:t>
      </w:r>
    </w:p>
    <w:p w:rsidR="00CD0C03" w:rsidRDefault="00CD0C03">
      <w:pPr>
        <w:pStyle w:val="ConsPlusNormal"/>
        <w:ind w:firstLine="540"/>
        <w:jc w:val="both"/>
      </w:pPr>
    </w:p>
    <w:p w:rsidR="00CD0C03" w:rsidRDefault="001124A8">
      <w:pPr>
        <w:pStyle w:val="ConsPlusNormal"/>
        <w:jc w:val="center"/>
      </w:pPr>
      <w:r w:rsidRPr="001124A8">
        <w:rPr>
          <w:position w:val="-28"/>
        </w:rPr>
        <w:pict>
          <v:shape id="_x0000_i1025" style="width:57.45pt;height:39.85pt" coordsize="" o:spt="100" adj="0,,0" path="" filled="f" stroked="f">
            <v:stroke joinstyle="miter"/>
            <v:imagedata r:id="rId93" o:title="base_23605_115778_32768"/>
            <v:formulas/>
            <v:path o:connecttype="segments"/>
          </v:shape>
        </w:pict>
      </w:r>
      <w:r w:rsidR="00CD0C03">
        <w:t xml:space="preserve"> где:</w:t>
      </w:r>
    </w:p>
    <w:p w:rsidR="00CD0C03" w:rsidRDefault="00CD0C03">
      <w:pPr>
        <w:pStyle w:val="ConsPlusNormal"/>
        <w:ind w:firstLine="540"/>
        <w:jc w:val="both"/>
      </w:pPr>
    </w:p>
    <w:p w:rsidR="00CD0C03" w:rsidRDefault="00CD0C03">
      <w:pPr>
        <w:pStyle w:val="ConsPlusNormal"/>
        <w:ind w:firstLine="540"/>
        <w:jc w:val="both"/>
      </w:pPr>
      <w:r>
        <w:t>Ц</w:t>
      </w:r>
      <w:r>
        <w:rPr>
          <w:vertAlign w:val="subscript"/>
        </w:rPr>
        <w:t>j</w:t>
      </w:r>
      <w:r>
        <w:t xml:space="preserve"> - показатель результативности использования субсидии;</w:t>
      </w:r>
    </w:p>
    <w:p w:rsidR="00CD0C03" w:rsidRDefault="00CD0C03">
      <w:pPr>
        <w:pStyle w:val="ConsPlusNormal"/>
        <w:spacing w:before="220"/>
        <w:ind w:firstLine="540"/>
        <w:jc w:val="both"/>
      </w:pPr>
      <w:r>
        <w:t>Ц</w:t>
      </w:r>
      <w:r>
        <w:rPr>
          <w:vertAlign w:val="subscript"/>
        </w:rPr>
        <w:t>фj</w:t>
      </w:r>
      <w:r>
        <w:t xml:space="preserve"> - фактически достигнутое значение j-го показателя результативности i-го мероприятия;</w:t>
      </w:r>
    </w:p>
    <w:p w:rsidR="00CD0C03" w:rsidRDefault="00CD0C03">
      <w:pPr>
        <w:pStyle w:val="ConsPlusNormal"/>
        <w:spacing w:before="220"/>
        <w:ind w:firstLine="540"/>
        <w:jc w:val="both"/>
      </w:pPr>
      <w:r>
        <w:t>Ц</w:t>
      </w:r>
      <w:r>
        <w:rPr>
          <w:vertAlign w:val="subscript"/>
        </w:rPr>
        <w:t>пj</w:t>
      </w:r>
      <w:r>
        <w:t xml:space="preserve"> - планируемое значение j-го показателя результативности i-го мероприятия, установленное соглашением о предоставлении субсидии.</w:t>
      </w:r>
    </w:p>
    <w:p w:rsidR="00CD0C03" w:rsidRDefault="00CD0C03">
      <w:pPr>
        <w:pStyle w:val="ConsPlusNormal"/>
        <w:spacing w:before="220"/>
        <w:ind w:firstLine="540"/>
        <w:jc w:val="both"/>
      </w:pPr>
      <w:bookmarkStart w:id="19" w:name="P4552"/>
      <w:bookmarkEnd w:id="19"/>
      <w:r>
        <w:t>12. Условиями предоставления и расходования субсидии являются:</w:t>
      </w:r>
    </w:p>
    <w:p w:rsidR="00CD0C03" w:rsidRDefault="00CD0C03">
      <w:pPr>
        <w:pStyle w:val="ConsPlusNormal"/>
        <w:spacing w:before="220"/>
        <w:ind w:firstLine="540"/>
        <w:jc w:val="both"/>
      </w:pPr>
      <w:r>
        <w:t>1) наличие бюджетных ассигнований в текущем финансовом году в бюджете муниципального образования на реализацию муниципальной программы;</w:t>
      </w:r>
    </w:p>
    <w:p w:rsidR="00CD0C03" w:rsidRDefault="00CD0C03">
      <w:pPr>
        <w:pStyle w:val="ConsPlusNormal"/>
        <w:spacing w:before="220"/>
        <w:ind w:firstLine="540"/>
        <w:jc w:val="both"/>
      </w:pPr>
      <w:r>
        <w:t>2) обязательство муниципального образования по достижению значения целевого показателя результативности предоставления субсидии, установленного соглашением, заключенным между Министерством и администрацией соответствующего муниципального образования;</w:t>
      </w:r>
    </w:p>
    <w:p w:rsidR="00CD0C03" w:rsidRDefault="00CD0C03">
      <w:pPr>
        <w:pStyle w:val="ConsPlusNormal"/>
        <w:spacing w:before="220"/>
        <w:ind w:firstLine="540"/>
        <w:jc w:val="both"/>
      </w:pPr>
      <w:r>
        <w:t xml:space="preserve">3) отсутствие факта нецелевого использования субсидии в предыдущем финансовом году, предоставленной муниципальному образованию на цели, указанные в </w:t>
      </w:r>
      <w:hyperlink w:anchor="P4518" w:history="1">
        <w:r>
          <w:rPr>
            <w:color w:val="0000FF"/>
          </w:rPr>
          <w:t>пункте 2</w:t>
        </w:r>
      </w:hyperlink>
      <w:r>
        <w:t xml:space="preserve"> настоящих Правил;</w:t>
      </w:r>
    </w:p>
    <w:p w:rsidR="00CD0C03" w:rsidRDefault="00CD0C03">
      <w:pPr>
        <w:pStyle w:val="ConsPlusNormal"/>
        <w:spacing w:before="220"/>
        <w:ind w:firstLine="540"/>
        <w:jc w:val="both"/>
      </w:pPr>
      <w:r>
        <w:t>4) назначение в муниципальном образовании ответственного лица в области энергосбережения и повышения энергетической эффективности;</w:t>
      </w:r>
    </w:p>
    <w:p w:rsidR="00CD0C03" w:rsidRDefault="00CD0C03">
      <w:pPr>
        <w:pStyle w:val="ConsPlusNormal"/>
        <w:spacing w:before="220"/>
        <w:ind w:firstLine="540"/>
        <w:jc w:val="both"/>
      </w:pPr>
      <w:r>
        <w:t xml:space="preserve">5) своевременное и полное представление отчетов в соответствии с </w:t>
      </w:r>
      <w:hyperlink r:id="rId94" w:history="1">
        <w:r>
          <w:rPr>
            <w:color w:val="0000FF"/>
          </w:rPr>
          <w:t>постановлением</w:t>
        </w:r>
      </w:hyperlink>
      <w:r>
        <w:t xml:space="preserve"> Правительства Российской Федерации от 25 января 2011 года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w:t>
      </w:r>
    </w:p>
    <w:p w:rsidR="00CD0C03" w:rsidRDefault="00CD0C03">
      <w:pPr>
        <w:pStyle w:val="ConsPlusNormal"/>
        <w:spacing w:before="220"/>
        <w:ind w:firstLine="540"/>
        <w:jc w:val="both"/>
      </w:pPr>
      <w:r>
        <w:t xml:space="preserve">6) обязательство муниципального образования по возврату средств из бюджета муниципального образования в бюджет Удмуртской Республики при нарушении муниципальным образованием обязательств, определенных соглашением о предоставлении субсидии, в соответствии с </w:t>
      </w:r>
      <w:hyperlink r:id="rId95" w:history="1">
        <w:r>
          <w:rPr>
            <w:color w:val="0000FF"/>
          </w:rPr>
          <w:t>пунктами 24</w:t>
        </w:r>
      </w:hyperlink>
      <w:r>
        <w:t xml:space="preserve">, </w:t>
      </w:r>
      <w:hyperlink r:id="rId96" w:history="1">
        <w:r>
          <w:rPr>
            <w:color w:val="0000FF"/>
          </w:rPr>
          <w:t>28</w:t>
        </w:r>
      </w:hyperlink>
      <w:r>
        <w:t xml:space="preserve"> Правил формирования, предоставления и распределения субсидий из бюджета Удмуртской Республики бюджетам муниципальных образований в Удмуртской Республике, утвержденных постановлением Правительства Удмуртской Республики от 12 декабря 2016 года N 508 "О формировании, предоставлении и распределении субсидий из бюджета Удмуртской Республики бюджетам муниципальных образований в Удмуртской Республике" (далее - Правила формирования, предоставления и распределения субсидий).</w:t>
      </w:r>
    </w:p>
    <w:p w:rsidR="00CD0C03" w:rsidRDefault="00CD0C03">
      <w:pPr>
        <w:pStyle w:val="ConsPlusNormal"/>
        <w:spacing w:before="220"/>
        <w:ind w:firstLine="540"/>
        <w:jc w:val="both"/>
      </w:pPr>
      <w:r>
        <w:t xml:space="preserve">Условия предоставления субсидий, установленные </w:t>
      </w:r>
      <w:hyperlink w:anchor="P4552" w:history="1">
        <w:r>
          <w:rPr>
            <w:color w:val="0000FF"/>
          </w:rPr>
          <w:t>пунктом 12</w:t>
        </w:r>
      </w:hyperlink>
      <w:r>
        <w:t xml:space="preserve"> настоящих Правил, должны быть соблюдены муниципальными образованиями в полном объеме до заключения соглашения.</w:t>
      </w:r>
    </w:p>
    <w:p w:rsidR="00CD0C03" w:rsidRDefault="00CD0C03">
      <w:pPr>
        <w:pStyle w:val="ConsPlusNormal"/>
        <w:spacing w:before="220"/>
        <w:ind w:firstLine="540"/>
        <w:jc w:val="both"/>
      </w:pPr>
      <w:bookmarkStart w:id="20" w:name="P4560"/>
      <w:bookmarkEnd w:id="20"/>
      <w:r>
        <w:t>13. Критерием отбора муниципальных образований для предоставления субсидии является наличие муниципальной программы, соответствующей требованиям, установленным законодательством Российской Федерации и иными нормативными правовыми актами в области энергосбережения и повышения энергетической эффективности.</w:t>
      </w:r>
    </w:p>
    <w:p w:rsidR="00CD0C03" w:rsidRDefault="00CD0C03">
      <w:pPr>
        <w:pStyle w:val="ConsPlusNormal"/>
        <w:spacing w:before="220"/>
        <w:ind w:firstLine="540"/>
        <w:jc w:val="both"/>
      </w:pPr>
      <w:r>
        <w:t>14. Субсидии на реализацию мероприятий муниципальных программ энергосбережения и повышения энергетической эффективности распределяются следующим образом:</w:t>
      </w:r>
    </w:p>
    <w:p w:rsidR="00CD0C03" w:rsidRDefault="00CD0C03">
      <w:pPr>
        <w:pStyle w:val="ConsPlusNormal"/>
        <w:spacing w:before="220"/>
        <w:ind w:firstLine="540"/>
        <w:jc w:val="both"/>
      </w:pPr>
      <w:r>
        <w:t>1) на разработку и (или) ежегодную актуализацию схем теплоснабжения, водоснабжения и водоотведения поселений и городских округов в Удмуртской Республике - пропорционально заявленному размеру субсидии к общей сумме размеров субсидий, заявленных муниципальными образованиями в Удмуртской Республике, в отношении которых принято решение об отборе по данному мероприятию;</w:t>
      </w:r>
    </w:p>
    <w:p w:rsidR="00CD0C03" w:rsidRDefault="00CD0C03">
      <w:pPr>
        <w:pStyle w:val="ConsPlusNormal"/>
        <w:spacing w:before="220"/>
        <w:ind w:firstLine="540"/>
        <w:jc w:val="both"/>
      </w:pPr>
      <w:r>
        <w:t>2) на 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постановке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 - пропорционально заявленному размеру субсидии к общей сумме размеров субсидий, заявленных муниципальными образованиями в Удмуртской Республике, в отношении которых принято решение об отборе по данному мероприятию;</w:t>
      </w:r>
    </w:p>
    <w:p w:rsidR="00CD0C03" w:rsidRDefault="00CD0C03">
      <w:pPr>
        <w:pStyle w:val="ConsPlusNormal"/>
        <w:spacing w:before="220"/>
        <w:ind w:firstLine="540"/>
        <w:jc w:val="both"/>
      </w:pPr>
      <w:r>
        <w:t>3) на реализацию мероприятий по восстановлению и устройству сетей уличного освещения в муниципальных образованиях поселений и городских округов в Удмуртской Республике - пропорционально заявленному размеру субсидии к общей сумме размеров субсидий, заявленных муниципальными образованиями в Удмуртской Республике, в отношении которых принято решение об отборе по данному мероприятию;</w:t>
      </w:r>
    </w:p>
    <w:p w:rsidR="00CD0C03" w:rsidRDefault="00CD0C03">
      <w:pPr>
        <w:pStyle w:val="ConsPlusNormal"/>
        <w:spacing w:before="220"/>
        <w:ind w:firstLine="540"/>
        <w:jc w:val="both"/>
      </w:pPr>
      <w:r>
        <w:t>4) на 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 - в соответствии с бюджетными ассигнованиями, предусмотренными в настоящей государственной программе на соответствующие мероприятия и в соответствии с решением Координационного совета по вопросам энергосбережения и повышения энергетической эффективности на территории Удмуртской Республики (далее - решение Координационного совета);</w:t>
      </w:r>
    </w:p>
    <w:p w:rsidR="00CD0C03" w:rsidRDefault="00CD0C03">
      <w:pPr>
        <w:pStyle w:val="ConsPlusNormal"/>
        <w:spacing w:before="220"/>
        <w:ind w:firstLine="540"/>
        <w:jc w:val="both"/>
      </w:pPr>
      <w:r>
        <w:t>5) на реализацию энергоэффективных технических мероприятий (иных мероприятий) в организациях, финансируемых за счет средств бюджетов муниципальных образований в Удмуртской Республике, - в соответствии с бюджетными ассигнованиями, предусмотренными в настоящей государственной программе на соответствующие мероприятия, и в соответствии с решением Координационного совета;</w:t>
      </w:r>
    </w:p>
    <w:p w:rsidR="00CD0C03" w:rsidRDefault="00CD0C03">
      <w:pPr>
        <w:pStyle w:val="ConsPlusNormal"/>
        <w:jc w:val="both"/>
      </w:pPr>
      <w:r>
        <w:t xml:space="preserve">(пп. 5 в ред. </w:t>
      </w:r>
      <w:hyperlink r:id="rId97" w:history="1">
        <w:r>
          <w:rPr>
            <w:color w:val="0000FF"/>
          </w:rPr>
          <w:t>постановления</w:t>
        </w:r>
      </w:hyperlink>
      <w:r>
        <w:t xml:space="preserve"> Правительства УР от 29.03.2019 N 115)</w:t>
      </w:r>
    </w:p>
    <w:p w:rsidR="00CD0C03" w:rsidRDefault="00CD0C03">
      <w:pPr>
        <w:pStyle w:val="ConsPlusNormal"/>
        <w:spacing w:before="220"/>
        <w:ind w:firstLine="540"/>
        <w:jc w:val="both"/>
      </w:pPr>
      <w:r>
        <w:t>6) на реализацию проектов в области электроснабжения, теплоснабжения, водоснабжения и водоотведения - в соответствии с бюджетными ассигнованиями, предусмотренными в настоящей государственной программе на соответствующие мероприятия и в соответствии с решением Координационного совета; на поддержку отдельным категориям потребителей - пропорционально заявленному количеству приборов учета топливно-энергетических ресурсов к общему количеству приборов учета в муниципальных образованиях в Удмуртской Республике, в отношении которых принято решение об отборе.</w:t>
      </w:r>
    </w:p>
    <w:p w:rsidR="00CD0C03" w:rsidRDefault="00CD0C03">
      <w:pPr>
        <w:pStyle w:val="ConsPlusNormal"/>
        <w:spacing w:before="220"/>
        <w:ind w:firstLine="540"/>
        <w:jc w:val="both"/>
      </w:pPr>
      <w:bookmarkStart w:id="21" w:name="P4569"/>
      <w:bookmarkEnd w:id="21"/>
      <w:r>
        <w:t>15. Уполномоченный орган муниципального образования (далее - уполномоченный орган) представляет до 20 февраля текущего года в Министерство заявку на получение субсидии по форме, утвержденной Министерством (далее - заявка), с приложением следующих документов:</w:t>
      </w:r>
    </w:p>
    <w:p w:rsidR="00CD0C03" w:rsidRDefault="00CD0C03">
      <w:pPr>
        <w:pStyle w:val="ConsPlusNormal"/>
        <w:spacing w:before="220"/>
        <w:ind w:firstLine="540"/>
        <w:jc w:val="both"/>
      </w:pPr>
      <w:r>
        <w:t>1) копии муниципальной программы, заверенной уполномоченным лицом муниципального образования;</w:t>
      </w:r>
    </w:p>
    <w:p w:rsidR="00CD0C03" w:rsidRDefault="00CD0C03">
      <w:pPr>
        <w:pStyle w:val="ConsPlusNormal"/>
        <w:spacing w:before="220"/>
        <w:ind w:firstLine="540"/>
        <w:jc w:val="both"/>
      </w:pPr>
      <w:r>
        <w:t>2) выписки из решения о бюджете муниципального образования, подтверждающей наличие бюджетных ассигнований на реализацию муниципальной программы в текущем финансовом году, заверенной уполномоченным лицом муниципального образования;</w:t>
      </w:r>
    </w:p>
    <w:p w:rsidR="00CD0C03" w:rsidRDefault="00CD0C03">
      <w:pPr>
        <w:pStyle w:val="ConsPlusNormal"/>
        <w:spacing w:before="220"/>
        <w:ind w:firstLine="540"/>
        <w:jc w:val="both"/>
      </w:pPr>
      <w:r>
        <w:t>3) перечня мероприятий муниципальной программы, предлагаемых к реализации за счет субсидии, по форме, утвержденной Министерством;</w:t>
      </w:r>
    </w:p>
    <w:p w:rsidR="00CD0C03" w:rsidRDefault="00CD0C03">
      <w:pPr>
        <w:pStyle w:val="ConsPlusNormal"/>
        <w:spacing w:before="220"/>
        <w:ind w:firstLine="540"/>
        <w:jc w:val="both"/>
      </w:pPr>
      <w:r>
        <w:t>4) перечня значений целевых показателей результативности предоставления субсидий по форме, утвержденной Министерством.</w:t>
      </w:r>
    </w:p>
    <w:p w:rsidR="00CD0C03" w:rsidRDefault="00CD0C03">
      <w:pPr>
        <w:pStyle w:val="ConsPlusNormal"/>
        <w:spacing w:before="220"/>
        <w:ind w:firstLine="540"/>
        <w:jc w:val="both"/>
      </w:pPr>
      <w:r>
        <w:t>16. Уполномоченное лицо Министерства, осуществляющее прием документов (копий документов), отказывает заявителю в приеме документов (копий документов) в случаях:</w:t>
      </w:r>
    </w:p>
    <w:p w:rsidR="00CD0C03" w:rsidRDefault="00CD0C03">
      <w:pPr>
        <w:pStyle w:val="ConsPlusNormal"/>
        <w:spacing w:before="220"/>
        <w:ind w:firstLine="540"/>
        <w:jc w:val="both"/>
      </w:pPr>
      <w:r>
        <w:t xml:space="preserve">1) представления неполного пакета документов (копий документов), указанных в </w:t>
      </w:r>
      <w:hyperlink w:anchor="P4569" w:history="1">
        <w:r>
          <w:rPr>
            <w:color w:val="0000FF"/>
          </w:rPr>
          <w:t>пункте 15</w:t>
        </w:r>
      </w:hyperlink>
      <w:r>
        <w:t xml:space="preserve"> настоящих Правил;</w:t>
      </w:r>
    </w:p>
    <w:p w:rsidR="00CD0C03" w:rsidRDefault="00CD0C03">
      <w:pPr>
        <w:pStyle w:val="ConsPlusNormal"/>
        <w:spacing w:before="220"/>
        <w:ind w:firstLine="540"/>
        <w:jc w:val="both"/>
      </w:pPr>
      <w:bookmarkStart w:id="22" w:name="P4576"/>
      <w:bookmarkEnd w:id="22"/>
      <w:r>
        <w:t xml:space="preserve">2) представления документов (копий документов) за пределами срока, установленного в </w:t>
      </w:r>
      <w:hyperlink w:anchor="P4569" w:history="1">
        <w:r>
          <w:rPr>
            <w:color w:val="0000FF"/>
          </w:rPr>
          <w:t>пункте 15</w:t>
        </w:r>
      </w:hyperlink>
      <w:r>
        <w:t xml:space="preserve"> настоящих Правил;</w:t>
      </w:r>
    </w:p>
    <w:p w:rsidR="00CD0C03" w:rsidRDefault="00CD0C03">
      <w:pPr>
        <w:pStyle w:val="ConsPlusNormal"/>
        <w:spacing w:before="220"/>
        <w:ind w:firstLine="540"/>
        <w:jc w:val="both"/>
      </w:pPr>
      <w:r>
        <w:t xml:space="preserve">3) несоблюдения требований к оформлению документов, установленных в </w:t>
      </w:r>
      <w:hyperlink w:anchor="P4569" w:history="1">
        <w:r>
          <w:rPr>
            <w:color w:val="0000FF"/>
          </w:rPr>
          <w:t>пункте 15</w:t>
        </w:r>
      </w:hyperlink>
      <w:r>
        <w:t xml:space="preserve"> настоящих Правил.</w:t>
      </w:r>
    </w:p>
    <w:p w:rsidR="00CD0C03" w:rsidRDefault="00CD0C03">
      <w:pPr>
        <w:pStyle w:val="ConsPlusNormal"/>
        <w:spacing w:before="220"/>
        <w:ind w:firstLine="540"/>
        <w:jc w:val="both"/>
      </w:pPr>
      <w:r>
        <w:t>17. Отказ в приеме документов (копий документов), представленных заявителем в Министерство, оформляется в письменной форме и направляется заявителю в течение 7 рабочих дней со дня представления документов (копий документов) в Министерство с указанием причин отказа.</w:t>
      </w:r>
    </w:p>
    <w:p w:rsidR="00CD0C03" w:rsidRDefault="00CD0C03">
      <w:pPr>
        <w:pStyle w:val="ConsPlusNormal"/>
        <w:spacing w:before="220"/>
        <w:ind w:firstLine="540"/>
        <w:jc w:val="both"/>
      </w:pPr>
      <w:r>
        <w:t xml:space="preserve">18. После устранения причин, послуживших основанием для отказа в приеме документов, заявитель вправе повторно обратиться в Министерство для получения субсидии, за исключением случая, предусмотренного </w:t>
      </w:r>
      <w:hyperlink w:anchor="P4576" w:history="1">
        <w:r>
          <w:rPr>
            <w:color w:val="0000FF"/>
          </w:rPr>
          <w:t>подпунктом 2 пункта 16</w:t>
        </w:r>
      </w:hyperlink>
      <w:r>
        <w:t xml:space="preserve"> настоящих Правил.</w:t>
      </w:r>
    </w:p>
    <w:p w:rsidR="00CD0C03" w:rsidRDefault="00CD0C03">
      <w:pPr>
        <w:pStyle w:val="ConsPlusNormal"/>
        <w:spacing w:before="220"/>
        <w:ind w:firstLine="540"/>
        <w:jc w:val="both"/>
      </w:pPr>
      <w:r>
        <w:t>19. При представлении заявителем полного пакета документов (копий документов) и отсутствии оснований для отказа в приеме документов уполномоченное лицо Министерства регистрирует заявку о предоставлении субсидии в порядке ее поступления в соответствующем журнале с присвоением регистрационного порядкового номера.</w:t>
      </w:r>
    </w:p>
    <w:p w:rsidR="00CD0C03" w:rsidRDefault="00CD0C03">
      <w:pPr>
        <w:pStyle w:val="ConsPlusNormal"/>
        <w:spacing w:before="220"/>
        <w:ind w:firstLine="540"/>
        <w:jc w:val="both"/>
      </w:pPr>
      <w:r>
        <w:t>20. Министерство в течение 20 рабочих дней со дня поступления заявки принимает решение о предоставлении или об отказе в предоставлении субсидии.</w:t>
      </w:r>
    </w:p>
    <w:p w:rsidR="00CD0C03" w:rsidRDefault="00CD0C03">
      <w:pPr>
        <w:pStyle w:val="ConsPlusNormal"/>
        <w:spacing w:before="220"/>
        <w:ind w:firstLine="540"/>
        <w:jc w:val="both"/>
      </w:pPr>
      <w:r>
        <w:t>21. Основаниями для принятия решения об отказе в предоставлении субсидии являются:</w:t>
      </w:r>
    </w:p>
    <w:p w:rsidR="00CD0C03" w:rsidRDefault="00CD0C03">
      <w:pPr>
        <w:pStyle w:val="ConsPlusNormal"/>
        <w:spacing w:before="220"/>
        <w:ind w:firstLine="540"/>
        <w:jc w:val="both"/>
      </w:pPr>
      <w:r>
        <w:t>1) представление недостоверных сведений и (или) документов, содержащих недостоверные сведения;</w:t>
      </w:r>
    </w:p>
    <w:p w:rsidR="00CD0C03" w:rsidRDefault="00CD0C03">
      <w:pPr>
        <w:pStyle w:val="ConsPlusNormal"/>
        <w:spacing w:before="220"/>
        <w:ind w:firstLine="540"/>
        <w:jc w:val="both"/>
      </w:pPr>
      <w:r>
        <w:t xml:space="preserve">2) несоблюдение условий предоставления субсидии, установленных </w:t>
      </w:r>
      <w:hyperlink w:anchor="P4552" w:history="1">
        <w:r>
          <w:rPr>
            <w:color w:val="0000FF"/>
          </w:rPr>
          <w:t>пунктом 12</w:t>
        </w:r>
      </w:hyperlink>
      <w:r>
        <w:t xml:space="preserve"> настоящих Правил;</w:t>
      </w:r>
    </w:p>
    <w:p w:rsidR="00CD0C03" w:rsidRDefault="00CD0C03">
      <w:pPr>
        <w:pStyle w:val="ConsPlusNormal"/>
        <w:spacing w:before="220"/>
        <w:ind w:firstLine="540"/>
        <w:jc w:val="both"/>
      </w:pPr>
      <w:r>
        <w:t>3) нарушение условий предоставления субсидии, допущенное в отчетном финансовом году;</w:t>
      </w:r>
    </w:p>
    <w:p w:rsidR="00CD0C03" w:rsidRDefault="00CD0C03">
      <w:pPr>
        <w:pStyle w:val="ConsPlusNormal"/>
        <w:spacing w:before="220"/>
        <w:ind w:firstLine="540"/>
        <w:jc w:val="both"/>
      </w:pPr>
      <w:r>
        <w:t xml:space="preserve">4) несоответствие критерию отбора согласно </w:t>
      </w:r>
      <w:hyperlink w:anchor="P4560" w:history="1">
        <w:r>
          <w:rPr>
            <w:color w:val="0000FF"/>
          </w:rPr>
          <w:t>пункту 13</w:t>
        </w:r>
      </w:hyperlink>
      <w:r>
        <w:t xml:space="preserve"> настоящих Правил.</w:t>
      </w:r>
    </w:p>
    <w:p w:rsidR="00CD0C03" w:rsidRDefault="00CD0C03">
      <w:pPr>
        <w:pStyle w:val="ConsPlusNormal"/>
        <w:spacing w:before="220"/>
        <w:ind w:firstLine="540"/>
        <w:jc w:val="both"/>
      </w:pPr>
      <w:r>
        <w:t>22. В случае принятия решения об отказе в предоставлении субсидии Министерство письменно информирует об этом уполномоченный орган в течение 10 рабочих дней со дня принятия данного решения.</w:t>
      </w:r>
    </w:p>
    <w:p w:rsidR="00CD0C03" w:rsidRDefault="00CD0C03">
      <w:pPr>
        <w:pStyle w:val="ConsPlusNormal"/>
        <w:spacing w:before="220"/>
        <w:ind w:firstLine="540"/>
        <w:jc w:val="both"/>
      </w:pPr>
      <w:r>
        <w:t>23. На основании принятых решений о предоставлении субсидии Министерство разрабатывает и вносит на рассмотрение Правительства Удмуртской Республики проект постановления Правительства Удмуртской Республики о распределении субсидий.</w:t>
      </w:r>
    </w:p>
    <w:p w:rsidR="00CD0C03" w:rsidRDefault="00CD0C03">
      <w:pPr>
        <w:pStyle w:val="ConsPlusNormal"/>
        <w:spacing w:before="220"/>
        <w:ind w:firstLine="540"/>
        <w:jc w:val="both"/>
      </w:pPr>
      <w:r>
        <w:t xml:space="preserve">24. На основании постановления Правительства Удмуртской Республики о распределении субсидий между муниципальными образованиями Министерство заключает с администрациями муниципальных образований соглашения о предоставлении субсидий по форме и содержанию, установленным Правилами формирования, предоставления и распределения субсидий, за исключением </w:t>
      </w:r>
      <w:hyperlink r:id="rId98" w:history="1">
        <w:r>
          <w:rPr>
            <w:color w:val="0000FF"/>
          </w:rPr>
          <w:t>подпунктов 5</w:t>
        </w:r>
      </w:hyperlink>
      <w:r>
        <w:t xml:space="preserve">, </w:t>
      </w:r>
      <w:hyperlink r:id="rId99" w:history="1">
        <w:r>
          <w:rPr>
            <w:color w:val="0000FF"/>
          </w:rPr>
          <w:t>6</w:t>
        </w:r>
      </w:hyperlink>
      <w:r>
        <w:t xml:space="preserve">, </w:t>
      </w:r>
      <w:hyperlink r:id="rId100" w:history="1">
        <w:r>
          <w:rPr>
            <w:color w:val="0000FF"/>
          </w:rPr>
          <w:t>7 пункта 19</w:t>
        </w:r>
      </w:hyperlink>
      <w:r>
        <w:t>.</w:t>
      </w:r>
    </w:p>
    <w:p w:rsidR="00CD0C03" w:rsidRDefault="00CD0C03">
      <w:pPr>
        <w:pStyle w:val="ConsPlusNormal"/>
        <w:spacing w:before="220"/>
        <w:ind w:firstLine="540"/>
        <w:jc w:val="both"/>
      </w:pPr>
      <w:r>
        <w:t>25. Перечисление субсидии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CD0C03" w:rsidRDefault="00CD0C03">
      <w:pPr>
        <w:pStyle w:val="ConsPlusNormal"/>
        <w:spacing w:before="220"/>
        <w:ind w:firstLine="540"/>
        <w:jc w:val="both"/>
      </w:pPr>
      <w:r>
        <w:t xml:space="preserve">26. Объем средств, подлежащих возврату из бюджета муниципального образования в бюджет Удмуртской Республики, при нарушении муниципальным образованием обязательств, указанных в соглашении, определяется по каждому мероприятию, на которое предусматривается софинансирование расходного обязательства муниципального образования, в соответствии с </w:t>
      </w:r>
      <w:hyperlink r:id="rId101" w:history="1">
        <w:r>
          <w:rPr>
            <w:color w:val="0000FF"/>
          </w:rPr>
          <w:t>пунктами 24</w:t>
        </w:r>
      </w:hyperlink>
      <w:r>
        <w:t xml:space="preserve"> - </w:t>
      </w:r>
      <w:hyperlink r:id="rId102" w:history="1">
        <w:r>
          <w:rPr>
            <w:color w:val="0000FF"/>
          </w:rPr>
          <w:t>28</w:t>
        </w:r>
      </w:hyperlink>
      <w:r>
        <w:t xml:space="preserve"> Правил формирования, предоставления и распределения субсидий.</w:t>
      </w:r>
    </w:p>
    <w:p w:rsidR="00CD0C03" w:rsidRDefault="00CD0C03">
      <w:pPr>
        <w:pStyle w:val="ConsPlusNormal"/>
        <w:spacing w:before="220"/>
        <w:ind w:firstLine="540"/>
        <w:jc w:val="both"/>
      </w:pPr>
      <w:r>
        <w:t>Общий объем возврата средств субсидии из бюджета муниципального образования в бюджет Удмуртской Республики рассчитывается как сумма объемов средств, подлежащих возврату по каждому мероприятию.</w:t>
      </w:r>
    </w:p>
    <w:p w:rsidR="00CD0C03" w:rsidRDefault="00CD0C03">
      <w:pPr>
        <w:pStyle w:val="ConsPlusNormal"/>
        <w:spacing w:before="220"/>
        <w:ind w:firstLine="540"/>
        <w:jc w:val="both"/>
      </w:pPr>
      <w:r>
        <w:t>27. Субсидии носят целевой характер и не могут быть использованы на иные цели. Субсидии, использованные не по целевому назначению либо с нарушением условий их предоставления и расходования, подлежат возврату в бюджет Удмуртской Республики в следующем порядке:</w:t>
      </w:r>
    </w:p>
    <w:p w:rsidR="00CD0C03" w:rsidRDefault="00CD0C03">
      <w:pPr>
        <w:pStyle w:val="ConsPlusNormal"/>
        <w:spacing w:before="220"/>
        <w:ind w:firstLine="540"/>
        <w:jc w:val="both"/>
      </w:pPr>
      <w:r>
        <w:t>Министерство в течение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предоставленной субсидии;</w:t>
      </w:r>
    </w:p>
    <w:p w:rsidR="00CD0C03" w:rsidRDefault="00CD0C03">
      <w:pPr>
        <w:pStyle w:val="ConsPlusNormal"/>
        <w:spacing w:before="220"/>
        <w:ind w:firstLine="540"/>
        <w:jc w:val="both"/>
      </w:pPr>
      <w:r>
        <w:t>администрация муниципального образования в течение 10 рабочих дней со дня получения письменного уведомления обязана перечислить указанные средства в бюджет Удмуртской Республики. В случае неперечисления средств в указанный срок Министерство принимает меры для принудительного взыскания в порядке, установленном законодательством Российской Федерации.</w:t>
      </w:r>
    </w:p>
    <w:p w:rsidR="00CD0C03" w:rsidRDefault="00CD0C03">
      <w:pPr>
        <w:pStyle w:val="ConsPlusNormal"/>
        <w:spacing w:before="220"/>
        <w:ind w:firstLine="540"/>
        <w:jc w:val="both"/>
      </w:pPr>
      <w:r>
        <w:t>28. Ответственность за нецелевое использование, несоблюдение условий предоставления и расходования субсидий, установленные настоящими Правилами и соглашением, а также за достоверность представленных в Министерство документов и отчетов возлагается на муниципальные образования.</w:t>
      </w:r>
    </w:p>
    <w:p w:rsidR="00CD0C03" w:rsidRDefault="00CD0C03">
      <w:pPr>
        <w:pStyle w:val="ConsPlusNormal"/>
        <w:spacing w:before="220"/>
        <w:ind w:firstLine="540"/>
        <w:jc w:val="both"/>
      </w:pPr>
      <w:r>
        <w:t>29. Проверки соблюдения муниципальным образованием условий, целей и порядка предоставления субсидий осуществляются Министерством, Министерством финансов Удмуртской Республики, Государственным контрольным комитетом Удмуртской Республики.</w:t>
      </w:r>
    </w:p>
    <w:p w:rsidR="00CD0C03" w:rsidRDefault="00CD0C03">
      <w:pPr>
        <w:pStyle w:val="ConsPlusNormal"/>
        <w:spacing w:before="220"/>
        <w:ind w:firstLine="540"/>
        <w:jc w:val="both"/>
      </w:pPr>
      <w:r>
        <w:t>30. Не использованные по состоянию на 1 января текущего финансового года остатки субсидии подлежат возврату в доход бюджета Удмуртской Республики в порядке, установленном бюджетным законодательством Российской Федерации.</w:t>
      </w:r>
    </w:p>
    <w:p w:rsidR="00CD0C03" w:rsidRDefault="00CD0C03">
      <w:pPr>
        <w:pStyle w:val="ConsPlusNormal"/>
        <w:spacing w:before="220"/>
        <w:ind w:firstLine="540"/>
        <w:jc w:val="both"/>
      </w:pPr>
      <w:r>
        <w:t>В случае если неиспользованный остаток субсидии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 с соблюдением общих требований, установленных Министерством финансов Российской Федерации.</w:t>
      </w:r>
    </w:p>
    <w:p w:rsidR="00CD0C03" w:rsidRDefault="00CD0C03">
      <w:pPr>
        <w:pStyle w:val="ConsPlusNormal"/>
        <w:spacing w:before="220"/>
        <w:ind w:firstLine="540"/>
        <w:jc w:val="both"/>
      </w:pPr>
      <w:r>
        <w:t>31. В соответствии с решением Министерства о наличии потребности в субсидии, имеющей целевое назначение, не использованной в отчетном финансовом году, согласованным с Министерством финансов Удмуртской Республики в установленном порядке, средства в объеме, не превышающем остатка указанной субсидии,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соответствующих целям предоставления указанной субсидии, в порядке, установленном Правительством Удмуртской Республики.</w:t>
      </w:r>
    </w:p>
    <w:p w:rsidR="00CD0C03" w:rsidRDefault="00CD0C03">
      <w:pPr>
        <w:pStyle w:val="ConsPlusNormal"/>
        <w:spacing w:before="220"/>
        <w:ind w:firstLine="540"/>
        <w:jc w:val="both"/>
      </w:pPr>
      <w:r>
        <w:t>32. Контроль за соблюдением муниципальными образованиями условий, целей и порядка предоставления субсидий осуществляется Министерством.</w:t>
      </w:r>
    </w:p>
    <w:p w:rsidR="00CD0C03" w:rsidRDefault="00CD0C03">
      <w:pPr>
        <w:pStyle w:val="ConsPlusNormal"/>
        <w:ind w:firstLine="540"/>
        <w:jc w:val="both"/>
      </w:pPr>
    </w:p>
    <w:p w:rsidR="00CD0C03" w:rsidRDefault="00CD0C03">
      <w:pPr>
        <w:pStyle w:val="ConsPlusNormal"/>
        <w:ind w:firstLine="540"/>
        <w:jc w:val="both"/>
      </w:pPr>
    </w:p>
    <w:p w:rsidR="00CD0C03" w:rsidRDefault="00CD0C03">
      <w:pPr>
        <w:pStyle w:val="ConsPlusNormal"/>
        <w:pBdr>
          <w:top w:val="single" w:sz="6" w:space="0" w:color="auto"/>
        </w:pBdr>
        <w:spacing w:before="100" w:after="100"/>
        <w:jc w:val="both"/>
        <w:rPr>
          <w:sz w:val="2"/>
          <w:szCs w:val="2"/>
        </w:rPr>
      </w:pPr>
    </w:p>
    <w:p w:rsidR="0094373D" w:rsidRDefault="0094373D">
      <w:bookmarkStart w:id="23" w:name="_GoBack"/>
      <w:bookmarkEnd w:id="23"/>
    </w:p>
    <w:sectPr w:rsidR="0094373D" w:rsidSect="00C0403F">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D0C03"/>
    <w:rsid w:val="001124A8"/>
    <w:rsid w:val="001C2328"/>
    <w:rsid w:val="0094373D"/>
    <w:rsid w:val="00CD0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C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C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C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C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C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C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30F8DFED50E5FAACE8A51037B60D67232B09257E8D41515F52AFA9DF45CA4EF7950473E56BA600D24BAA0EBC702E399D864B8D04C3941852746066c12BH" TargetMode="External"/><Relationship Id="rId21" Type="http://schemas.openxmlformats.org/officeDocument/2006/relationships/hyperlink" Target="consultantplus://offline/ref=A430F8DFED50E5FAACE8A51037B60D67232B09257E8C47575757AFA9DF45CA4EF7950473E56BA600D24BAA0FBA702E399D864B8D04C3941852746066c12BH" TargetMode="External"/><Relationship Id="rId42" Type="http://schemas.openxmlformats.org/officeDocument/2006/relationships/hyperlink" Target="consultantplus://offline/ref=A430F8DFED50E5FAACE8A51037B60D67232B09257E8D41515F52AFA9DF45CA4EF7950473E56BA600D24BAA07BB702E399D864B8D04C3941852746066c12BH" TargetMode="External"/><Relationship Id="rId47" Type="http://schemas.openxmlformats.org/officeDocument/2006/relationships/hyperlink" Target="consultantplus://offline/ref=A430F8DFED50E5FAACE8A51037B60D67232B09257E8D41515F52AFA9DF45CA4EF7950473E56BA600D24BAB0EBF702E399D864B8D04C3941852746066c12BH" TargetMode="External"/><Relationship Id="rId63" Type="http://schemas.openxmlformats.org/officeDocument/2006/relationships/hyperlink" Target="consultantplus://offline/ref=A430F8DFED50E5FAACE8A51037B60D67232B09257E8D41515F52AFA9DF45CA4EF7950473E56BA600D24BAB0BBD702E399D864B8D04C3941852746066c12BH" TargetMode="External"/><Relationship Id="rId68" Type="http://schemas.openxmlformats.org/officeDocument/2006/relationships/hyperlink" Target="consultantplus://offline/ref=A430F8DFED50E5FAACE8BB1D21DA536F2323572878894A050B03A9FE8015CC1BA5D55A2AA72BB500D355A80FBEc722H" TargetMode="External"/><Relationship Id="rId84" Type="http://schemas.openxmlformats.org/officeDocument/2006/relationships/hyperlink" Target="consultantplus://offline/ref=A430F8DFED50E5FAACE8A51037B60D67232B09257E8D44545755AFA9DF45CA4EF7950473E56BA600D24BAB0FB6702E399D864B8D04C3941852746066c12BH" TargetMode="External"/><Relationship Id="rId89" Type="http://schemas.openxmlformats.org/officeDocument/2006/relationships/hyperlink" Target="consultantplus://offline/ref=A430F8DFED50E5FAACE8A51037B60D67232B09257E8D41515F52AFA9DF45CA4EF7950473E56BA600D24BAB0BB8702E399D864B8D04C3941852746066c12BH" TargetMode="External"/><Relationship Id="rId7" Type="http://schemas.openxmlformats.org/officeDocument/2006/relationships/hyperlink" Target="consultantplus://offline/ref=A430F8DFED50E5FAACE8A51037B60D67232B0925788B42575F5CF2A3D71CC64CF09A5B64E222AA01D24BAA0AB42F2B2C8CDE47881EDC94074E7661c62EH" TargetMode="External"/><Relationship Id="rId71" Type="http://schemas.openxmlformats.org/officeDocument/2006/relationships/hyperlink" Target="consultantplus://offline/ref=A430F8DFED50E5FAACE8A51037B60D67232B09257E8D44545755AFA9DF45CA4EF7950473E56BA600D24BAA0AB9702E399D864B8D04C3941852746066c12BH" TargetMode="External"/><Relationship Id="rId92" Type="http://schemas.openxmlformats.org/officeDocument/2006/relationships/hyperlink" Target="consultantplus://offline/ref=A430F8DFED50E5FAACE8A51037B60D67232B09257E8D41515F52AFA9DF45CA4EF7950473E56BA600D24BAB0ABC702E399D864B8D04C3941852746066c12BH" TargetMode="External"/><Relationship Id="rId2" Type="http://schemas.openxmlformats.org/officeDocument/2006/relationships/settings" Target="settings.xml"/><Relationship Id="rId16" Type="http://schemas.openxmlformats.org/officeDocument/2006/relationships/hyperlink" Target="consultantplus://offline/ref=A430F8DFED50E5FAACE8A51037B60D67232B09257E8D44545755AFA9DF45CA4EF7950473E56BA600D24BAA0FBA702E399D864B8D04C3941852746066c12BH" TargetMode="External"/><Relationship Id="rId29" Type="http://schemas.openxmlformats.org/officeDocument/2006/relationships/hyperlink" Target="consultantplus://offline/ref=A430F8DFED50E5FAACE8A51037B60D67232B09257E8D41515F52AFA9DF45CA4EF7950473E56BA600D24BAA0DB6702E399D864B8D04C3941852746066c12BH" TargetMode="External"/><Relationship Id="rId11" Type="http://schemas.openxmlformats.org/officeDocument/2006/relationships/hyperlink" Target="consultantplus://offline/ref=A430F8DFED50E5FAACE8A51037B60D67232B0925768D4250565CF2A3D71CC64CF09A5B64E222AA01D24BAA0AB42F2B2C8CDE47881EDC94074E7661c62EH" TargetMode="External"/><Relationship Id="rId24" Type="http://schemas.openxmlformats.org/officeDocument/2006/relationships/hyperlink" Target="consultantplus://offline/ref=A430F8DFED50E5FAACE8A51037B60D67232B09257E8D41515F52AFA9DF45CA4EF7950473E56BA600D24BAA0FB8702E399D864B8D04C3941852746066c12BH" TargetMode="External"/><Relationship Id="rId32" Type="http://schemas.openxmlformats.org/officeDocument/2006/relationships/hyperlink" Target="consultantplus://offline/ref=A430F8DFED50E5FAACE8A51037B60D67232B09257E8D41515F52AFA9DF45CA4EF7950473E56BA600D24BAA0BBF702E399D864B8D04C3941852746066c12BH" TargetMode="External"/><Relationship Id="rId37" Type="http://schemas.openxmlformats.org/officeDocument/2006/relationships/hyperlink" Target="consultantplus://offline/ref=A430F8DFED50E5FAACE8A51037B60D67232B09257E8D41515F52AFA9DF45CA4EF7950473E56BA600D24BAA09BD702E399D864B8D04C3941852746066c12BH" TargetMode="External"/><Relationship Id="rId40" Type="http://schemas.openxmlformats.org/officeDocument/2006/relationships/hyperlink" Target="consultantplus://offline/ref=A430F8DFED50E5FAACE8A51037B60D67232B09257E8D41515F52AFA9DF45CA4EF7950473E56BA600D24BAA08BC702E399D864B8D04C3941852746066c12BH" TargetMode="External"/><Relationship Id="rId45" Type="http://schemas.openxmlformats.org/officeDocument/2006/relationships/hyperlink" Target="consultantplus://offline/ref=A430F8DFED50E5FAACE8A51037B60D67232B09257E8D41515F52AFA9DF45CA4EF7950473E56BA600D24BAA06B6702E399D864B8D04C3941852746066c12BH" TargetMode="External"/><Relationship Id="rId53" Type="http://schemas.openxmlformats.org/officeDocument/2006/relationships/hyperlink" Target="consultantplus://offline/ref=A430F8DFED50E5FAACE8A51037B60D67232B09257E8D44545755AFA9DF45CA4EF7950473E56BA600D24BAA0BBB702E399D864B8D04C3941852746066c12BH" TargetMode="External"/><Relationship Id="rId58" Type="http://schemas.openxmlformats.org/officeDocument/2006/relationships/hyperlink" Target="consultantplus://offline/ref=A430F8DFED50E5FAACE8BB1D21DA536F232253217E894A050B03A9FE8015CC1BB7D50225A624FF50961EA70EBB657B69C7D1468Dc029H" TargetMode="External"/><Relationship Id="rId66" Type="http://schemas.openxmlformats.org/officeDocument/2006/relationships/hyperlink" Target="consultantplus://offline/ref=A430F8DFED50E5FAACE8BB1D21DA536F2126502D7C8C4A050B03A9FE8015CC1BA5D55A2AA72BB500D355A80FBEc722H" TargetMode="External"/><Relationship Id="rId74" Type="http://schemas.openxmlformats.org/officeDocument/2006/relationships/hyperlink" Target="consultantplus://offline/ref=A430F8DFED50E5FAACE8A51037B60D67232B09257E8D44545755AFA9DF45CA4EF7950473E56BA600D24BAA0AB8702E399D864B8D04C3941852746066c12BH" TargetMode="External"/><Relationship Id="rId79" Type="http://schemas.openxmlformats.org/officeDocument/2006/relationships/hyperlink" Target="consultantplus://offline/ref=A430F8DFED50E5FAACE8A51037B60D67232B09257E8D44545755AFA9DF45CA4EF7950473E56BA600D24BAA06BD702E399D864B8D04C3941852746066c12BH" TargetMode="External"/><Relationship Id="rId87" Type="http://schemas.openxmlformats.org/officeDocument/2006/relationships/hyperlink" Target="consultantplus://offline/ref=A430F8DFED50E5FAACE8A51037B60D67232B09257E8D44545755AFA9DF45CA4EF7950473E56BA600D24BAB0EBF702E399D864B8D04C3941852746066c12BH" TargetMode="External"/><Relationship Id="rId102" Type="http://schemas.openxmlformats.org/officeDocument/2006/relationships/hyperlink" Target="consultantplus://offline/ref=A430F8DFED50E5FAACE8A51037B60D67232B09257E8D40575357AFA9DF45CA4EF7950473E56BA600D24BAA06B6702E399D864B8D04C3941852746066c12BH" TargetMode="External"/><Relationship Id="rId5" Type="http://schemas.openxmlformats.org/officeDocument/2006/relationships/hyperlink" Target="consultantplus://offline/ref=A430F8DFED50E5FAACE8A51037B60D67232B092578894755575CF2A3D71CC64CF09A5B64E222AA01D24BAA0AB42F2B2C8CDE47881EDC94074E7661c62EH" TargetMode="External"/><Relationship Id="rId61" Type="http://schemas.openxmlformats.org/officeDocument/2006/relationships/hyperlink" Target="consultantplus://offline/ref=A430F8DFED50E5FAACE8BB1D21DA536F212557287E8B4A050B03A9FE8015CC1BB7D50226A62FAA04D040FE5EFB2E7769DDCD478D1EDF9518c425H" TargetMode="External"/><Relationship Id="rId82" Type="http://schemas.openxmlformats.org/officeDocument/2006/relationships/hyperlink" Target="consultantplus://offline/ref=A430F8DFED50E5FAACE8A51037B60D67232B09257E8D41515F52AFA9DF45CA4EF7950473E56BA600D24BAB0BBB702E399D864B8D04C3941852746066c12BH" TargetMode="External"/><Relationship Id="rId90" Type="http://schemas.openxmlformats.org/officeDocument/2006/relationships/hyperlink" Target="consultantplus://offline/ref=A430F8DFED50E5FAACE8A51037B60D67232B09257E8D41515F52AFA9DF45CA4EF7950473E56BA600D24BAB0BB6702E399D864B8D04C3941852746066c12BH" TargetMode="External"/><Relationship Id="rId95" Type="http://schemas.openxmlformats.org/officeDocument/2006/relationships/hyperlink" Target="consultantplus://offline/ref=A430F8DFED50E5FAACE8A51037B60D67232B09257E8D40575357AFA9DF45CA4EF7950473E56BA600D24BAA08B9702E399D864B8D04C3941852746066c12BH" TargetMode="External"/><Relationship Id="rId19" Type="http://schemas.openxmlformats.org/officeDocument/2006/relationships/hyperlink" Target="consultantplus://offline/ref=A430F8DFED50E5FAACE8A51037B60D67232B09257E8D44545755AFA9DF45CA4EF7950473E56BA600D24BAA0FB9702E399D864B8D04C3941852746066c12BH" TargetMode="External"/><Relationship Id="rId14" Type="http://schemas.openxmlformats.org/officeDocument/2006/relationships/hyperlink" Target="consultantplus://offline/ref=A430F8DFED50E5FAACE8A51037B60D67232B09257E8C47575757AFA9DF45CA4EF7950473E56BA600D24BAA0FBA702E399D864B8D04C3941852746066c12BH" TargetMode="External"/><Relationship Id="rId22" Type="http://schemas.openxmlformats.org/officeDocument/2006/relationships/hyperlink" Target="consultantplus://offline/ref=A430F8DFED50E5FAACE8A51037B60D67232B09257E8D41515F52AFA9DF45CA4EF7950473E56BA600D24BAA0FBA702E399D864B8D04C3941852746066c12BH" TargetMode="External"/><Relationship Id="rId27" Type="http://schemas.openxmlformats.org/officeDocument/2006/relationships/hyperlink" Target="consultantplus://offline/ref=A430F8DFED50E5FAACE8A51037B60D67232B09257E8D44545755AFA9DF45CA4EF7950473E56BA600D24BAA0FB7702E399D864B8D04C3941852746066c12BH" TargetMode="External"/><Relationship Id="rId30" Type="http://schemas.openxmlformats.org/officeDocument/2006/relationships/hyperlink" Target="consultantplus://offline/ref=A430F8DFED50E5FAACE8A51037B60D67232B09257E8D41515F52AFA9DF45CA4EF7950473E56BA600D24BAA0CBF702E399D864B8D04C3941852746066c12BH" TargetMode="External"/><Relationship Id="rId35" Type="http://schemas.openxmlformats.org/officeDocument/2006/relationships/hyperlink" Target="consultantplus://offline/ref=A430F8DFED50E5FAACE8A51037B60D67232B09257E8D41515F52AFA9DF45CA4EF7950473E56BA600D24BAA0AB9702E399D864B8D04C3941852746066c12BH" TargetMode="External"/><Relationship Id="rId43" Type="http://schemas.openxmlformats.org/officeDocument/2006/relationships/hyperlink" Target="consultantplus://offline/ref=A430F8DFED50E5FAACE8A51037B60D67232B09257E8D41515F52AFA9DF45CA4EF7950473E56BA600D24BAA07B6702E399D864B8D04C3941852746066c12BH" TargetMode="External"/><Relationship Id="rId48" Type="http://schemas.openxmlformats.org/officeDocument/2006/relationships/hyperlink" Target="consultantplus://offline/ref=A430F8DFED50E5FAACE8A51037B60D67232B09257E8D41515F52AFA9DF45CA4EF7950473E56BA600D24BAB0EBE702E399D864B8D04C3941852746066c12BH" TargetMode="External"/><Relationship Id="rId56" Type="http://schemas.openxmlformats.org/officeDocument/2006/relationships/hyperlink" Target="consultantplus://offline/ref=A430F8DFED50E5FAACE8A51037B60D67232B09257E8C46555554AFA9DF45CA4EF7950473E56BA600D24BAA0EBA702E399D864B8D04C3941852746066c12BH" TargetMode="External"/><Relationship Id="rId64" Type="http://schemas.openxmlformats.org/officeDocument/2006/relationships/hyperlink" Target="consultantplus://offline/ref=A430F8DFED50E5FAACE8A51037B60D67232B09257E8D44545755AFA9DF45CA4EF7950473E56BA600D24BAA0ABB702E399D864B8D04C3941852746066c12BH" TargetMode="External"/><Relationship Id="rId69" Type="http://schemas.openxmlformats.org/officeDocument/2006/relationships/hyperlink" Target="consultantplus://offline/ref=A430F8DFED50E5FAACE8BB1D21DA536F23205521788C4A050B03A9FE8015CC1BA5D55A2AA72BB500D355A80FBEc722H" TargetMode="External"/><Relationship Id="rId77" Type="http://schemas.openxmlformats.org/officeDocument/2006/relationships/hyperlink" Target="consultantplus://offline/ref=A430F8DFED50E5FAACE8A51037B60D67232B09257E8D44545755AFA9DF45CA4EF7950473E56BA600D24BAA08BE702E399D864B8D04C3941852746066c12BH" TargetMode="External"/><Relationship Id="rId100" Type="http://schemas.openxmlformats.org/officeDocument/2006/relationships/hyperlink" Target="consultantplus://offline/ref=A430F8DFED50E5FAACE8A51037B60D67232B09257E8D40575357AFA9DF45CA4EF7950473E56BA600D24BAA09BE702E399D864B8D04C3941852746066c12BH" TargetMode="External"/><Relationship Id="rId105" Type="http://schemas.microsoft.com/office/2007/relationships/stylesWithEffects" Target="stylesWithEffects.xml"/><Relationship Id="rId8" Type="http://schemas.openxmlformats.org/officeDocument/2006/relationships/hyperlink" Target="consultantplus://offline/ref=A430F8DFED50E5FAACE8A51037B60D67232B0925788444525F5CF2A3D71CC64CF09A5B64E222AA01D24BAA0AB42F2B2C8CDE47881EDC94074E7661c62EH" TargetMode="External"/><Relationship Id="rId51" Type="http://schemas.openxmlformats.org/officeDocument/2006/relationships/hyperlink" Target="consultantplus://offline/ref=A430F8DFED50E5FAACE8A51037B60D67232B09257E8D44545755AFA9DF45CA4EF7950473E56BA600D24BAA0CBB702E399D864B8D04C3941852746066c12BH" TargetMode="External"/><Relationship Id="rId72" Type="http://schemas.openxmlformats.org/officeDocument/2006/relationships/hyperlink" Target="consultantplus://offline/ref=A430F8DFED50E5FAACE8BB1D21DA536F2323572878894A050B03A9FE8015CC1BA5D55A2AA72BB500D355A80FBEc722H" TargetMode="External"/><Relationship Id="rId80" Type="http://schemas.openxmlformats.org/officeDocument/2006/relationships/hyperlink" Target="consultantplus://offline/ref=A430F8DFED50E5FAACE8A51037B60D67232B09257E8D44545755AFA9DF45CA4EF7950473E56BA600D24BAB0FBF702E399D864B8D04C3941852746066c12BH" TargetMode="External"/><Relationship Id="rId85" Type="http://schemas.openxmlformats.org/officeDocument/2006/relationships/hyperlink" Target="consultantplus://offline/ref=A430F8DFED50E5FAACE8A51037B60D67232B09257E8D41515F52AFA9DF45CA4EF7950473E56BA600D24BAB0BBA702E399D864B8D04C3941852746066c12BH" TargetMode="External"/><Relationship Id="rId93" Type="http://schemas.openxmlformats.org/officeDocument/2006/relationships/image" Target="media/image1.wmf"/><Relationship Id="rId98" Type="http://schemas.openxmlformats.org/officeDocument/2006/relationships/hyperlink" Target="consultantplus://offline/ref=A430F8DFED50E5FAACE8A51037B60D67232B09257E8D40575357AFA9DF45CA4EF7950473E56BA600D24BAA0AB6702E399D864B8D04C3941852746066c12BH" TargetMode="External"/><Relationship Id="rId3" Type="http://schemas.openxmlformats.org/officeDocument/2006/relationships/webSettings" Target="webSettings.xml"/><Relationship Id="rId12" Type="http://schemas.openxmlformats.org/officeDocument/2006/relationships/hyperlink" Target="consultantplus://offline/ref=A430F8DFED50E5FAACE8A51037B60D67232B0925768A4956515CF2A3D71CC64CF09A5B64E222AA01D24BAA0AB42F2B2C8CDE47881EDC94074E7661c62EH" TargetMode="External"/><Relationship Id="rId17" Type="http://schemas.openxmlformats.org/officeDocument/2006/relationships/hyperlink" Target="consultantplus://offline/ref=A430F8DFED50E5FAACE8A51037B60D67232B0925788C44545E5CF2A3D71CC64CF09A5B76E27AA600D655AB0EA1797A69cD20H" TargetMode="External"/><Relationship Id="rId25" Type="http://schemas.openxmlformats.org/officeDocument/2006/relationships/hyperlink" Target="consultantplus://offline/ref=A430F8DFED50E5FAACE8A51037B60D67232B09257E8D41515F52AFA9DF45CA4EF7950473E56BA600D24BAA0FB7702E399D864B8D04C3941852746066c12BH" TargetMode="External"/><Relationship Id="rId33" Type="http://schemas.openxmlformats.org/officeDocument/2006/relationships/hyperlink" Target="consultantplus://offline/ref=A430F8DFED50E5FAACE8A51037B60D67232B09257E8D44545755AFA9DF45CA4EF7950473E56BA600D24BAA0EB6702E399D864B8D04C3941852746066c12BH" TargetMode="External"/><Relationship Id="rId38" Type="http://schemas.openxmlformats.org/officeDocument/2006/relationships/hyperlink" Target="consultantplus://offline/ref=A430F8DFED50E5FAACE8A51037B60D67232B09257E8D41515F52AFA9DF45CA4EF7950473E56BA600D24BAA09B8702E399D864B8D04C3941852746066c12BH" TargetMode="External"/><Relationship Id="rId46" Type="http://schemas.openxmlformats.org/officeDocument/2006/relationships/hyperlink" Target="consultantplus://offline/ref=A430F8DFED50E5FAACE8A51037B60D67232B09257E8D41515F52AFA9DF45CA4EF7950473E56BA600D24BAB0FBB702E399D864B8D04C3941852746066c12BH" TargetMode="External"/><Relationship Id="rId59" Type="http://schemas.openxmlformats.org/officeDocument/2006/relationships/hyperlink" Target="consultantplus://offline/ref=A430F8DFED50E5FAACE8A51037B60D67232B09257E8D44545755AFA9DF45CA4EF7950473E56BA600D24BAA0BB6702E399D864B8D04C3941852746066c12BH" TargetMode="External"/><Relationship Id="rId67" Type="http://schemas.openxmlformats.org/officeDocument/2006/relationships/hyperlink" Target="consultantplus://offline/ref=A430F8DFED50E5FAACE8BB1D21DA536F2323572878894A050B03A9FE8015CC1BA5D55A2AA72BB500D355A80FBEc722H" TargetMode="External"/><Relationship Id="rId103" Type="http://schemas.openxmlformats.org/officeDocument/2006/relationships/fontTable" Target="fontTable.xml"/><Relationship Id="rId20" Type="http://schemas.openxmlformats.org/officeDocument/2006/relationships/hyperlink" Target="consultantplus://offline/ref=A430F8DFED50E5FAACE8A51037B60D67232B09257E8C41555E5EAFA9DF45CA4EF7950473E56BA600D24BAA0FB8702E399D864B8D04C3941852746066c12BH" TargetMode="External"/><Relationship Id="rId41" Type="http://schemas.openxmlformats.org/officeDocument/2006/relationships/hyperlink" Target="consultantplus://offline/ref=A430F8DFED50E5FAACE8A51037B60D67232B09257E8D41515F52AFA9DF45CA4EF7950473E56BA600D24BAA08B6702E399D864B8D04C3941852746066c12BH" TargetMode="External"/><Relationship Id="rId54" Type="http://schemas.openxmlformats.org/officeDocument/2006/relationships/hyperlink" Target="consultantplus://offline/ref=A430F8DFED50E5FAACE8BB1D21DA536F2121552C7E8F4A050B03A9FE8015CC1BA5D55A2AA72BB500D355A80FBEc722H" TargetMode="External"/><Relationship Id="rId62" Type="http://schemas.openxmlformats.org/officeDocument/2006/relationships/hyperlink" Target="consultantplus://offline/ref=A430F8DFED50E5FAACE8A51037B60D67232B09257E8D41515F52AFA9DF45CA4EF7950473E56BA600D24BAB0BBE702E399D864B8D04C3941852746066c12BH" TargetMode="External"/><Relationship Id="rId70" Type="http://schemas.openxmlformats.org/officeDocument/2006/relationships/hyperlink" Target="consultantplus://offline/ref=A430F8DFED50E5FAACE8BB1D21DA536F2321532B768E4A050B03A9FE8015CC1BA5D55A2AA72BB500D355A80FBEc722H" TargetMode="External"/><Relationship Id="rId75" Type="http://schemas.openxmlformats.org/officeDocument/2006/relationships/hyperlink" Target="consultantplus://offline/ref=A430F8DFED50E5FAACE8A51037B60D67232B09257E8D44545755AFA9DF45CA4EF7950473E56BA600D24BAA09B6702E399D864B8D04C3941852746066c12BH" TargetMode="External"/><Relationship Id="rId83" Type="http://schemas.openxmlformats.org/officeDocument/2006/relationships/hyperlink" Target="consultantplus://offline/ref=A430F8DFED50E5FAACE8A51037B60D67232B09257E8D44545755AFA9DF45CA4EF7950473E56BA600D24BAB0FB6702E399D864B8D04C3941852746066c12BH" TargetMode="External"/><Relationship Id="rId88" Type="http://schemas.openxmlformats.org/officeDocument/2006/relationships/hyperlink" Target="consultantplus://offline/ref=A430F8DFED50E5FAACE8A51037B60D67232B09257E8D41515F52AFA9DF45CA4EF7950473E56BA600D24BAB0BB9702E399D864B8D04C3941852746066c12BH" TargetMode="External"/><Relationship Id="rId91" Type="http://schemas.openxmlformats.org/officeDocument/2006/relationships/hyperlink" Target="consultantplus://offline/ref=A430F8DFED50E5FAACE8A51037B60D67232B09257E8D41515F52AFA9DF45CA4EF7950473E56BA600D24BAB0ABE702E399D864B8D04C3941852746066c12BH" TargetMode="External"/><Relationship Id="rId96" Type="http://schemas.openxmlformats.org/officeDocument/2006/relationships/hyperlink" Target="consultantplus://offline/ref=A430F8DFED50E5FAACE8A51037B60D67232B09257E8D40575357AFA9DF45CA4EF7950473E56BA600D24BAA06B6702E399D864B8D04C3941852746066c12BH" TargetMode="External"/><Relationship Id="rId1" Type="http://schemas.openxmlformats.org/officeDocument/2006/relationships/styles" Target="styles.xml"/><Relationship Id="rId6" Type="http://schemas.openxmlformats.org/officeDocument/2006/relationships/hyperlink" Target="consultantplus://offline/ref=A430F8DFED50E5FAACE8A51037B60D67232B0925788947545F5CF2A3D71CC64CF09A5B64E222AA01D24BAA0AB42F2B2C8CDE47881EDC94074E7661c62EH" TargetMode="External"/><Relationship Id="rId15" Type="http://schemas.openxmlformats.org/officeDocument/2006/relationships/hyperlink" Target="consultantplus://offline/ref=A430F8DFED50E5FAACE8A51037B60D67232B09257E8D41515F52AFA9DF45CA4EF7950473E56BA600D24BAA0FBA702E399D864B8D04C3941852746066c12BH" TargetMode="External"/><Relationship Id="rId23" Type="http://schemas.openxmlformats.org/officeDocument/2006/relationships/hyperlink" Target="consultantplus://offline/ref=A430F8DFED50E5FAACE8A51037B60D67232B09257E8D44545755AFA9DF45CA4EF7950473E56BA600D24BAA0FB8702E399D864B8D04C3941852746066c12BH" TargetMode="External"/><Relationship Id="rId28" Type="http://schemas.openxmlformats.org/officeDocument/2006/relationships/hyperlink" Target="consultantplus://offline/ref=A430F8DFED50E5FAACE8A51037B60D67232B09257E8D44545755AFA9DF45CA4EF7950473E56BA600D24BAA0EBC702E399D864B8D04C3941852746066c12BH" TargetMode="External"/><Relationship Id="rId36" Type="http://schemas.openxmlformats.org/officeDocument/2006/relationships/hyperlink" Target="consultantplus://offline/ref=A430F8DFED50E5FAACE8A51037B60D67232B09257E8D41515F52AFA9DF45CA4EF7950473E56BA600D24BAA0AB8702E399D864B8D04C3941852746066c12BH" TargetMode="External"/><Relationship Id="rId49" Type="http://schemas.openxmlformats.org/officeDocument/2006/relationships/hyperlink" Target="consultantplus://offline/ref=A430F8DFED50E5FAACE8A51037B60D67232B09257E8D41515F52AFA9DF45CA4EF7950473E56BA600D24BAB0EB9702E399D864B8D04C3941852746066c12BH" TargetMode="External"/><Relationship Id="rId57" Type="http://schemas.openxmlformats.org/officeDocument/2006/relationships/hyperlink" Target="consultantplus://offline/ref=A430F8DFED50E5FAACE8A51037B60D67232B09257E8D45525356AFA9DF45CA4EF7950473E56BA600D24BAA0FB7702E399D864B8D04C3941852746066c12BH" TargetMode="External"/><Relationship Id="rId10" Type="http://schemas.openxmlformats.org/officeDocument/2006/relationships/hyperlink" Target="consultantplus://offline/ref=A430F8DFED50E5FAACE8A51037B60D67232B0925778B42515F5CF2A3D71CC64CF09A5B64E222AA01D24BAA0AB42F2B2C8CDE47881EDC94074E7661c62EH" TargetMode="External"/><Relationship Id="rId31" Type="http://schemas.openxmlformats.org/officeDocument/2006/relationships/hyperlink" Target="consultantplus://offline/ref=A430F8DFED50E5FAACE8A51037B60D67232B09257E8D41515F52AFA9DF45CA4EF7950473E56BA600D24BAA0CBA702E399D864B8D04C3941852746066c12BH" TargetMode="External"/><Relationship Id="rId44" Type="http://schemas.openxmlformats.org/officeDocument/2006/relationships/hyperlink" Target="consultantplus://offline/ref=A430F8DFED50E5FAACE8A51037B60D67232B09257E8D41515F52AFA9DF45CA4EF7950473E56BA600D24BAA06BB702E399D864B8D04C3941852746066c12BH" TargetMode="External"/><Relationship Id="rId52" Type="http://schemas.openxmlformats.org/officeDocument/2006/relationships/hyperlink" Target="consultantplus://offline/ref=A430F8DFED50E5FAACE8A51037B60D67232B09257E8D44545755AFA9DF45CA4EF7950473E56BA600D24BAA0CB6702E399D864B8D04C3941852746066c12BH" TargetMode="External"/><Relationship Id="rId60" Type="http://schemas.openxmlformats.org/officeDocument/2006/relationships/hyperlink" Target="consultantplus://offline/ref=A430F8DFED50E5FAACE8A51037B60D67232B09257E8D44545755AFA9DF45CA4EF7950473E56BA600D24BAA0ABC702E399D864B8D04C3941852746066c12BH" TargetMode="External"/><Relationship Id="rId65" Type="http://schemas.openxmlformats.org/officeDocument/2006/relationships/hyperlink" Target="consultantplus://offline/ref=A430F8DFED50E5FAACE8A51037B60D67232B09257E8D44545755AFA9DF45CA4EF7950473E56BA600D24BAA0ABA702E399D864B8D04C3941852746066c12BH" TargetMode="External"/><Relationship Id="rId73" Type="http://schemas.openxmlformats.org/officeDocument/2006/relationships/hyperlink" Target="consultantplus://offline/ref=A430F8DFED50E5FAACE8A51037B60D67232B09257E8D44545755AFA9DF45CA4EF7950473E56BA600D24BAA0AB9702E399D864B8D04C3941852746066c12BH" TargetMode="External"/><Relationship Id="rId78" Type="http://schemas.openxmlformats.org/officeDocument/2006/relationships/hyperlink" Target="consultantplus://offline/ref=A430F8DFED50E5FAACE8A51037B60D67232B09257E8D44545755AFA9DF45CA4EF7950473E56BA600D24BAA07BD702E399D864B8D04C3941852746066c12BH" TargetMode="External"/><Relationship Id="rId81" Type="http://schemas.openxmlformats.org/officeDocument/2006/relationships/hyperlink" Target="consultantplus://offline/ref=A430F8DFED50E5FAACE8A51037B60D67232B09257E8D41515F52AFA9DF45CA4EF7950473E56BA600D24BAB0BBC702E399D864B8D04C3941852746066c12BH" TargetMode="External"/><Relationship Id="rId86" Type="http://schemas.openxmlformats.org/officeDocument/2006/relationships/hyperlink" Target="consultantplus://offline/ref=A430F8DFED50E5FAACE8A51037B60D67232B09257E8D44545755AFA9DF45CA4EF7950473E56BA600D24BAB0EBF702E399D864B8D04C3941852746066c12BH" TargetMode="External"/><Relationship Id="rId94" Type="http://schemas.openxmlformats.org/officeDocument/2006/relationships/hyperlink" Target="consultantplus://offline/ref=A430F8DFED50E5FAACE8BB1D21DA536F23205F28768A4A050B03A9FE8015CC1BA5D55A2AA72BB500D355A80FBEc722H" TargetMode="External"/><Relationship Id="rId99" Type="http://schemas.openxmlformats.org/officeDocument/2006/relationships/hyperlink" Target="consultantplus://offline/ref=A430F8DFED50E5FAACE8A51037B60D67232B09257E8D40575357AFA9DF45CA4EF7950473E56BA600D24BAA09BF702E399D864B8D04C3941852746066c12BH" TargetMode="External"/><Relationship Id="rId101" Type="http://schemas.openxmlformats.org/officeDocument/2006/relationships/hyperlink" Target="consultantplus://offline/ref=A430F8DFED50E5FAACE8A51037B60D67232B09257E8D40575357AFA9DF45CA4EF7950473E56BA600D24BAA08B9702E399D864B8D04C3941852746066c12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430F8DFED50E5FAACE8A51037B60D67232B0925778D4953555CF2A3D71CC64CF09A5B64E222AA01D24BAA0AB42F2B2C8CDE47881EDC94074E7661c62EH" TargetMode="External"/><Relationship Id="rId13" Type="http://schemas.openxmlformats.org/officeDocument/2006/relationships/hyperlink" Target="consultantplus://offline/ref=A430F8DFED50E5FAACE8A51037B60D67232B09257E8C41555E5EAFA9DF45CA4EF7950473E56BA600D24BAA0FBA702E399D864B8D04C3941852746066c12BH" TargetMode="External"/><Relationship Id="rId18" Type="http://schemas.openxmlformats.org/officeDocument/2006/relationships/hyperlink" Target="consultantplus://offline/ref=A430F8DFED50E5FAACE8A51037B60D67232B09257E8C41555E5EAFA9DF45CA4EF7950473E56BA600D24BAA0FB9702E399D864B8D04C3941852746066c12BH" TargetMode="External"/><Relationship Id="rId39" Type="http://schemas.openxmlformats.org/officeDocument/2006/relationships/hyperlink" Target="consultantplus://offline/ref=A430F8DFED50E5FAACE8A51037B60D67232B09257E8D44545755AFA9DF45CA4EF7950473E56BA600D24BAA0DB6702E399D864B8D04C3941852746066c12BH" TargetMode="External"/><Relationship Id="rId34" Type="http://schemas.openxmlformats.org/officeDocument/2006/relationships/hyperlink" Target="consultantplus://offline/ref=A430F8DFED50E5FAACE8A51037B60D67232B09257E8D44545755AFA9DF45CA4EF7950473E56BA600D24BAA0DBB702E399D864B8D04C3941852746066c12BH" TargetMode="External"/><Relationship Id="rId50" Type="http://schemas.openxmlformats.org/officeDocument/2006/relationships/hyperlink" Target="consultantplus://offline/ref=A430F8DFED50E5FAACE8A51037B60D67232B09257E8D41515F52AFA9DF45CA4EF7950473E56BA600D24BAB0DBE702E399D864B8D04C3941852746066c12BH" TargetMode="External"/><Relationship Id="rId55" Type="http://schemas.openxmlformats.org/officeDocument/2006/relationships/hyperlink" Target="consultantplus://offline/ref=A430F8DFED50E5FAACE8BB1D21DA536F2924572D7B87170F035AA5FC871A930CB09C0E27A62FAA03D91FFB4BEA767B6CC7D2479202DD94c120H" TargetMode="External"/><Relationship Id="rId76" Type="http://schemas.openxmlformats.org/officeDocument/2006/relationships/hyperlink" Target="consultantplus://offline/ref=A430F8DFED50E5FAACE8A51037B60D67232B09257E8D44545755AFA9DF45CA4EF7950473E56BA600D24BAA08BF702E399D864B8D04C3941852746066c12BH" TargetMode="External"/><Relationship Id="rId97" Type="http://schemas.openxmlformats.org/officeDocument/2006/relationships/hyperlink" Target="consultantplus://offline/ref=A430F8DFED50E5FAACE8A51037B60D67232B09257E8D41515F52AFA9DF45CA4EF7950473E56BA600D24BAB0ABB702E399D864B8D04C3941852746066c12BH"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28319</Words>
  <Characters>161422</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SRF</cp:lastModifiedBy>
  <cp:revision>2</cp:revision>
  <dcterms:created xsi:type="dcterms:W3CDTF">2020-06-30T06:40:00Z</dcterms:created>
  <dcterms:modified xsi:type="dcterms:W3CDTF">2020-06-30T06:40:00Z</dcterms:modified>
</cp:coreProperties>
</file>