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72" w:rsidRDefault="00910972">
      <w:pPr>
        <w:pStyle w:val="ConsPlusTitlePage"/>
      </w:pPr>
    </w:p>
    <w:p w:rsidR="002F5021" w:rsidRDefault="002F5021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F502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5021" w:rsidRDefault="002F5021">
            <w:pPr>
              <w:pStyle w:val="ConsPlusNormal"/>
            </w:pPr>
            <w:r>
              <w:t>18 февраля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5021" w:rsidRDefault="002F5021">
            <w:pPr>
              <w:pStyle w:val="ConsPlusNormal"/>
              <w:jc w:val="right"/>
            </w:pPr>
            <w:r>
              <w:t>N 32-РГ</w:t>
            </w:r>
          </w:p>
        </w:tc>
      </w:tr>
    </w:tbl>
    <w:p w:rsidR="002F5021" w:rsidRDefault="002F50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021" w:rsidRDefault="002F5021">
      <w:pPr>
        <w:pStyle w:val="ConsPlusNormal"/>
        <w:ind w:firstLine="540"/>
        <w:jc w:val="both"/>
      </w:pPr>
    </w:p>
    <w:p w:rsidR="002F5021" w:rsidRDefault="002F5021">
      <w:pPr>
        <w:pStyle w:val="ConsPlusTitle"/>
        <w:jc w:val="center"/>
      </w:pPr>
      <w:r>
        <w:t>РАСПОРЯЖЕНИЕ</w:t>
      </w:r>
    </w:p>
    <w:p w:rsidR="002F5021" w:rsidRDefault="002F5021">
      <w:pPr>
        <w:pStyle w:val="ConsPlusTitle"/>
        <w:jc w:val="center"/>
      </w:pPr>
    </w:p>
    <w:p w:rsidR="002F5021" w:rsidRDefault="002F5021">
      <w:pPr>
        <w:pStyle w:val="ConsPlusTitle"/>
        <w:jc w:val="center"/>
      </w:pPr>
      <w:r>
        <w:t>ГЛАВЫ УДМУРТСКОЙ РЕСПУБЛИКИ</w:t>
      </w:r>
    </w:p>
    <w:p w:rsidR="002F5021" w:rsidRDefault="002F5021">
      <w:pPr>
        <w:pStyle w:val="ConsPlusTitle"/>
        <w:jc w:val="center"/>
      </w:pPr>
    </w:p>
    <w:p w:rsidR="002F5021" w:rsidRDefault="002F5021">
      <w:pPr>
        <w:pStyle w:val="ConsPlusTitle"/>
        <w:jc w:val="center"/>
      </w:pPr>
      <w:r>
        <w:t>О ВНЕДРЕНИИ СИСТЕМЫ ВНУТРЕННЕГО ОБЕСПЕЧЕНИЯ СООТВЕТСТВИЯ</w:t>
      </w:r>
    </w:p>
    <w:p w:rsidR="002F5021" w:rsidRDefault="002F5021">
      <w:pPr>
        <w:pStyle w:val="ConsPlusTitle"/>
        <w:jc w:val="center"/>
      </w:pPr>
      <w:r>
        <w:t>ТРЕБОВАНИЯМ АНТИМОНОПОЛЬНОГО ЗАКОНОДАТЕЛЬСТВА ДЕЯТЕЛЬНОСТИ</w:t>
      </w:r>
    </w:p>
    <w:p w:rsidR="002F5021" w:rsidRDefault="002F5021">
      <w:pPr>
        <w:pStyle w:val="ConsPlusTitle"/>
        <w:jc w:val="center"/>
      </w:pPr>
      <w:r>
        <w:t>ИСПОЛНИТЕЛЬНЫХ ОРГАНОВ ГОСУДАРСТВЕННОЙ ВЛАСТИ</w:t>
      </w:r>
    </w:p>
    <w:p w:rsidR="002F5021" w:rsidRDefault="002F5021">
      <w:pPr>
        <w:pStyle w:val="ConsPlusTitle"/>
        <w:jc w:val="center"/>
      </w:pPr>
      <w:r>
        <w:t>УДМУРТСКОЙ РЕСПУБЛИКИ (АНТИМОНОПОЛЬНОГО КОМПЛАЕНСА)</w:t>
      </w:r>
    </w:p>
    <w:p w:rsidR="002F5021" w:rsidRDefault="002F5021">
      <w:pPr>
        <w:pStyle w:val="ConsPlusNormal"/>
        <w:jc w:val="center"/>
      </w:pPr>
    </w:p>
    <w:p w:rsidR="002F5021" w:rsidRDefault="002F5021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подпунктом "е" пункта 2</w:t>
        </w:r>
      </w:hyperlink>
      <w:r>
        <w:t xml:space="preserve"> Национального плана развития конкуренции в Российской Федерации на 2018 - 2020 годы, утвержденного Указом Президента Российской Федерации от 21 декабря 2017 года N 618 "Об основных направлениях государственной политики по развитию конкуренции", в целях создания и 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(антимонопольного </w:t>
      </w:r>
      <w:proofErr w:type="spellStart"/>
      <w:r>
        <w:t>комплаенса</w:t>
      </w:r>
      <w:proofErr w:type="spellEnd"/>
      <w:r>
        <w:t>):</w:t>
      </w:r>
    </w:p>
    <w:p w:rsidR="002F5021" w:rsidRDefault="002F5021">
      <w:pPr>
        <w:pStyle w:val="ConsPlusNormal"/>
        <w:spacing w:before="220"/>
        <w:ind w:firstLine="540"/>
        <w:jc w:val="both"/>
      </w:pPr>
      <w:r>
        <w:t>1. Руководителям исполнительных органов государственной власти Удмуртской Республики:</w:t>
      </w:r>
    </w:p>
    <w:p w:rsidR="002F5021" w:rsidRDefault="002F5021">
      <w:pPr>
        <w:pStyle w:val="ConsPlusNormal"/>
        <w:spacing w:before="220"/>
        <w:ind w:firstLine="540"/>
        <w:jc w:val="both"/>
      </w:pPr>
      <w:r>
        <w:t xml:space="preserve">до 1 сентября 2019 года принять правовые акты об организации системы антимонопольного </w:t>
      </w:r>
      <w:proofErr w:type="spellStart"/>
      <w:r>
        <w:t>комплаенса</w:t>
      </w:r>
      <w:proofErr w:type="spellEnd"/>
      <w:r>
        <w:t>;</w:t>
      </w:r>
    </w:p>
    <w:p w:rsidR="002F5021" w:rsidRDefault="002F5021">
      <w:pPr>
        <w:pStyle w:val="ConsPlusNormal"/>
        <w:spacing w:before="220"/>
        <w:ind w:firstLine="540"/>
        <w:jc w:val="both"/>
      </w:pPr>
      <w:r>
        <w:t xml:space="preserve">при создании и организации системы антимонопольного </w:t>
      </w:r>
      <w:proofErr w:type="spellStart"/>
      <w:r>
        <w:t>комплаенса</w:t>
      </w:r>
      <w:proofErr w:type="spellEnd"/>
      <w:r>
        <w:t xml:space="preserve"> руководствоваться методическими </w:t>
      </w:r>
      <w:hyperlink r:id="rId5" w:history="1">
        <w:r>
          <w:rPr>
            <w:color w:val="0000FF"/>
          </w:rPr>
          <w:t>рекомендациями</w:t>
        </w:r>
      </w:hyperlink>
      <w:r>
        <w:t>, утвержденными распоряжением Правительства Российской Федерации от 18 октября 2018 года N 2258-р;</w:t>
      </w:r>
    </w:p>
    <w:p w:rsidR="002F5021" w:rsidRDefault="002F5021">
      <w:pPr>
        <w:pStyle w:val="ConsPlusNormal"/>
        <w:spacing w:before="220"/>
        <w:ind w:firstLine="540"/>
        <w:jc w:val="both"/>
      </w:pPr>
      <w:r>
        <w:t xml:space="preserve">ежегодно не позднее 10 февраля года, следующего за отчетным, представлять доклад об антимонопольном </w:t>
      </w:r>
      <w:proofErr w:type="spellStart"/>
      <w:r>
        <w:t>комплаенсе</w:t>
      </w:r>
      <w:proofErr w:type="spellEnd"/>
      <w:r>
        <w:t>, утверждаемый общественным советом при исполнительном органе государственной власти Удмуртской Республики либо иным специально созданным коллегиальным органом, в Министерство экономики Удмуртской Республики.</w:t>
      </w:r>
    </w:p>
    <w:p w:rsidR="002F5021" w:rsidRDefault="002F5021">
      <w:pPr>
        <w:pStyle w:val="ConsPlusNormal"/>
        <w:spacing w:before="220"/>
        <w:ind w:firstLine="540"/>
        <w:jc w:val="both"/>
      </w:pPr>
      <w:r>
        <w:t xml:space="preserve">2. Создание и организация исполнительными органами государственной власти Удмуртской Республики системы антимонопольного </w:t>
      </w:r>
      <w:proofErr w:type="spellStart"/>
      <w:r>
        <w:t>комплаенса</w:t>
      </w:r>
      <w:proofErr w:type="spellEnd"/>
      <w:r>
        <w:t xml:space="preserve"> осуществляются в пределах установленной Правительством Удмуртской Республики штатной численности этих исполнительных органов государственной власти Удмуртской Республики и средств, предусмотренных им на руководство и управление в сфере установленных функций.</w:t>
      </w:r>
    </w:p>
    <w:p w:rsidR="002F5021" w:rsidRDefault="002F5021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муниципальных образований в Удмуртской Республике принять муниципальные правовые акты об организации системы антимонопольного </w:t>
      </w:r>
      <w:proofErr w:type="spellStart"/>
      <w:r>
        <w:t>комплаенса</w:t>
      </w:r>
      <w:proofErr w:type="spellEnd"/>
      <w:r>
        <w:t xml:space="preserve"> с учетом методических </w:t>
      </w:r>
      <w:hyperlink r:id="rId6" w:history="1">
        <w:r>
          <w:rPr>
            <w:color w:val="0000FF"/>
          </w:rPr>
          <w:t>рекомендаций</w:t>
        </w:r>
      </w:hyperlink>
      <w:r>
        <w:t>, утвержденных распоряжением Правительства Российской Федерации от 18 октября 2018 года N 2258-р.</w:t>
      </w:r>
    </w:p>
    <w:p w:rsidR="002F5021" w:rsidRDefault="002F5021">
      <w:pPr>
        <w:pStyle w:val="ConsPlusNormal"/>
        <w:spacing w:before="220"/>
        <w:ind w:firstLine="540"/>
        <w:jc w:val="both"/>
      </w:pPr>
      <w:r>
        <w:t>4. Настоящее распоряжение вступает в силу со дня его подписания.</w:t>
      </w:r>
    </w:p>
    <w:p w:rsidR="002F5021" w:rsidRDefault="002F5021">
      <w:pPr>
        <w:pStyle w:val="ConsPlusNormal"/>
        <w:ind w:firstLine="540"/>
        <w:jc w:val="both"/>
      </w:pPr>
    </w:p>
    <w:p w:rsidR="002F5021" w:rsidRDefault="002F5021">
      <w:pPr>
        <w:pStyle w:val="ConsPlusNormal"/>
        <w:jc w:val="right"/>
      </w:pPr>
      <w:r>
        <w:t>Глава</w:t>
      </w:r>
    </w:p>
    <w:p w:rsidR="002F5021" w:rsidRDefault="002F5021">
      <w:pPr>
        <w:pStyle w:val="ConsPlusNormal"/>
        <w:jc w:val="right"/>
      </w:pPr>
      <w:r>
        <w:t>Удмуртской Республики</w:t>
      </w:r>
    </w:p>
    <w:p w:rsidR="002F5021" w:rsidRDefault="002F5021">
      <w:pPr>
        <w:pStyle w:val="ConsPlusNormal"/>
        <w:jc w:val="right"/>
      </w:pPr>
      <w:r>
        <w:t>А.В.БРЕЧАЛОВ</w:t>
      </w:r>
    </w:p>
    <w:p w:rsidR="002F5021" w:rsidRDefault="002F5021">
      <w:pPr>
        <w:pStyle w:val="ConsPlusNormal"/>
      </w:pPr>
      <w:r>
        <w:t>г. Ижевск</w:t>
      </w:r>
    </w:p>
    <w:p w:rsidR="002F5021" w:rsidRDefault="002F5021">
      <w:pPr>
        <w:pStyle w:val="ConsPlusNormal"/>
        <w:spacing w:before="220"/>
      </w:pPr>
      <w:r>
        <w:t>18 февраля 2019 года</w:t>
      </w:r>
    </w:p>
    <w:p w:rsidR="002F5021" w:rsidRDefault="002F5021">
      <w:pPr>
        <w:pStyle w:val="ConsPlusNormal"/>
        <w:spacing w:before="220"/>
      </w:pPr>
      <w:r>
        <w:lastRenderedPageBreak/>
        <w:t>N 32-РГ</w:t>
      </w:r>
    </w:p>
    <w:p w:rsidR="002F5021" w:rsidRDefault="002F5021">
      <w:pPr>
        <w:pStyle w:val="ConsPlusNormal"/>
        <w:ind w:firstLine="540"/>
        <w:jc w:val="both"/>
      </w:pPr>
    </w:p>
    <w:p w:rsidR="002F5021" w:rsidRDefault="002F5021">
      <w:pPr>
        <w:pStyle w:val="ConsPlusNormal"/>
        <w:ind w:firstLine="540"/>
        <w:jc w:val="both"/>
      </w:pPr>
    </w:p>
    <w:p w:rsidR="002F5021" w:rsidRDefault="002F50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</w:p>
    <w:bookmarkEnd w:id="0"/>
    <w:p w:rsidR="005D7643" w:rsidRDefault="005D7643"/>
    <w:sectPr w:rsidR="005D7643" w:rsidSect="0091097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21"/>
    <w:rsid w:val="002F5021"/>
    <w:rsid w:val="005D7643"/>
    <w:rsid w:val="0091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9AC1D-433E-4FB1-BD3D-D341D6B5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88780E1E90456A113ECCB501C57155D88EB83B3AA80297C93B11EF5C02EEEDD666AE737FE972F8C9848CF22D9CA6A88DE69DC261D149E905lCL" TargetMode="External"/><Relationship Id="rId5" Type="http://schemas.openxmlformats.org/officeDocument/2006/relationships/hyperlink" Target="consultantplus://offline/ref=7788780E1E90456A113ECCB501C57155D88EB83B3AA80297C93B11EF5C02EEEDD666AE737FE972F8C9848CF22D9CA6A88DE69DC261D149E905lCL" TargetMode="External"/><Relationship Id="rId4" Type="http://schemas.openxmlformats.org/officeDocument/2006/relationships/hyperlink" Target="consultantplus://offline/ref=7788780E1E90456A113ECCB501C57155D986B43F3BAA0297C93B11EF5C02EEEDD666AE737FE973F8C2848CF22D9CA6A88DE69DC261D149E905l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Федоренков</dc:creator>
  <cp:lastModifiedBy>Ксения Столович</cp:lastModifiedBy>
  <cp:revision>2</cp:revision>
  <dcterms:created xsi:type="dcterms:W3CDTF">2020-02-05T11:37:00Z</dcterms:created>
  <dcterms:modified xsi:type="dcterms:W3CDTF">2021-01-18T12:41:00Z</dcterms:modified>
</cp:coreProperties>
</file>