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0B280E" w:rsidTr="000D1A91">
        <w:trPr>
          <w:jc w:val="center"/>
        </w:trPr>
        <w:tc>
          <w:tcPr>
            <w:tcW w:w="4200" w:type="dxa"/>
            <w:vAlign w:val="center"/>
          </w:tcPr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616BAC" w:rsidRPr="000B280E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616BAC" w:rsidRPr="000B280E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96" w:rsidRPr="000B280E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09" w:rsidRPr="000B280E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C91196" w:rsidRPr="000B280E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80DDE" w:rsidRPr="000B280E" w:rsidRDefault="005439C0" w:rsidP="00880D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0EA5" w:rsidRPr="00CA0A87">
        <w:rPr>
          <w:rFonts w:ascii="Times New Roman" w:hAnsi="Times New Roman" w:cs="Times New Roman"/>
          <w:sz w:val="28"/>
          <w:szCs w:val="28"/>
        </w:rPr>
        <w:t>3</w:t>
      </w:r>
      <w:r w:rsidR="004E6123">
        <w:rPr>
          <w:rFonts w:ascii="Times New Roman" w:hAnsi="Times New Roman" w:cs="Times New Roman"/>
          <w:sz w:val="28"/>
          <w:szCs w:val="28"/>
        </w:rPr>
        <w:t xml:space="preserve"> </w:t>
      </w:r>
      <w:r w:rsidR="00300191">
        <w:rPr>
          <w:rFonts w:ascii="Times New Roman" w:hAnsi="Times New Roman" w:cs="Times New Roman"/>
          <w:sz w:val="28"/>
          <w:szCs w:val="28"/>
        </w:rPr>
        <w:t>января</w:t>
      </w:r>
      <w:r w:rsidR="00880DDE" w:rsidRPr="000B280E">
        <w:rPr>
          <w:rFonts w:ascii="Times New Roman" w:hAnsi="Times New Roman" w:cs="Times New Roman"/>
          <w:sz w:val="28"/>
          <w:szCs w:val="28"/>
        </w:rPr>
        <w:t xml:space="preserve"> 20</w:t>
      </w:r>
      <w:r w:rsidR="004E6123">
        <w:rPr>
          <w:rFonts w:ascii="Times New Roman" w:hAnsi="Times New Roman" w:cs="Times New Roman"/>
          <w:sz w:val="28"/>
          <w:szCs w:val="28"/>
        </w:rPr>
        <w:t>20</w:t>
      </w:r>
      <w:r w:rsidR="00880DDE" w:rsidRPr="000B280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0DDE" w:rsidRPr="000B280E">
        <w:rPr>
          <w:rFonts w:ascii="Times New Roman" w:hAnsi="Times New Roman" w:cs="Times New Roman"/>
          <w:sz w:val="28"/>
          <w:szCs w:val="28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</w:t>
      </w:r>
      <w:r w:rsidR="009A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191">
        <w:rPr>
          <w:rFonts w:ascii="Times New Roman" w:eastAsia="Times New Roman" w:hAnsi="Times New Roman" w:cs="Times New Roman"/>
          <w:sz w:val="28"/>
          <w:szCs w:val="28"/>
          <w:lang w:eastAsia="ru-RU"/>
        </w:rPr>
        <w:t>6/1</w:t>
      </w:r>
    </w:p>
    <w:p w:rsidR="00616BAC" w:rsidRPr="000B280E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0B280E" w:rsidRPr="000B280E" w:rsidRDefault="000B280E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80E" w:rsidRPr="00D15734" w:rsidRDefault="00AB0525" w:rsidP="00235F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карты </w:t>
      </w:r>
      <w:proofErr w:type="spellStart"/>
      <w:r w:rsidR="00E63A29" w:rsidRPr="00E63A29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 – рисков</w:t>
      </w:r>
      <w:r w:rsidR="00E63A29">
        <w:rPr>
          <w:rFonts w:ascii="Times New Roman" w:hAnsi="Times New Roman" w:cs="Times New Roman"/>
          <w:b/>
          <w:sz w:val="28"/>
          <w:szCs w:val="28"/>
        </w:rPr>
        <w:t>,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 плана мероприятий по снижению </w:t>
      </w:r>
      <w:proofErr w:type="spellStart"/>
      <w:r w:rsidR="00E63A29" w:rsidRPr="00E63A29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E63A29" w:rsidRPr="00E63A29">
        <w:rPr>
          <w:rFonts w:ascii="Times New Roman" w:hAnsi="Times New Roman" w:cs="Times New Roman"/>
          <w:b/>
          <w:sz w:val="28"/>
          <w:szCs w:val="28"/>
        </w:rPr>
        <w:t>-рисков</w:t>
      </w:r>
      <w:r w:rsidR="00E63A29">
        <w:rPr>
          <w:rFonts w:ascii="Times New Roman" w:hAnsi="Times New Roman" w:cs="Times New Roman"/>
          <w:b/>
          <w:sz w:val="28"/>
          <w:szCs w:val="28"/>
        </w:rPr>
        <w:t>,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B03" w:rsidRPr="00484B03">
        <w:rPr>
          <w:rFonts w:ascii="Times New Roman" w:hAnsi="Times New Roman" w:cs="Times New Roman"/>
          <w:b/>
          <w:sz w:val="28"/>
          <w:szCs w:val="28"/>
        </w:rPr>
        <w:t>ключевы</w:t>
      </w:r>
      <w:r w:rsidR="00484B03">
        <w:rPr>
          <w:rFonts w:ascii="Times New Roman" w:hAnsi="Times New Roman" w:cs="Times New Roman"/>
          <w:b/>
          <w:sz w:val="28"/>
          <w:szCs w:val="28"/>
        </w:rPr>
        <w:t>х</w:t>
      </w:r>
      <w:r w:rsidR="00484B03" w:rsidRPr="00484B03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="00484B03">
        <w:rPr>
          <w:rFonts w:ascii="Times New Roman" w:hAnsi="Times New Roman" w:cs="Times New Roman"/>
          <w:b/>
          <w:sz w:val="28"/>
          <w:szCs w:val="28"/>
        </w:rPr>
        <w:t>ей</w:t>
      </w:r>
      <w:r w:rsidR="00484B03" w:rsidRPr="00484B03">
        <w:rPr>
          <w:rFonts w:ascii="Times New Roman" w:hAnsi="Times New Roman" w:cs="Times New Roman"/>
          <w:b/>
          <w:sz w:val="28"/>
          <w:szCs w:val="28"/>
        </w:rPr>
        <w:t xml:space="preserve"> эффективно</w:t>
      </w:r>
      <w:r w:rsidR="00E63A29">
        <w:rPr>
          <w:rFonts w:ascii="Times New Roman" w:hAnsi="Times New Roman" w:cs="Times New Roman"/>
          <w:b/>
          <w:sz w:val="28"/>
          <w:szCs w:val="28"/>
        </w:rPr>
        <w:t xml:space="preserve">сти антимонопольного </w:t>
      </w:r>
      <w:proofErr w:type="spellStart"/>
      <w:r w:rsidR="00E63A29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E63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>Министерства промышл</w:t>
      </w:r>
      <w:r w:rsidR="00E63A29">
        <w:rPr>
          <w:rFonts w:ascii="Times New Roman" w:hAnsi="Times New Roman" w:cs="Times New Roman"/>
          <w:b/>
          <w:sz w:val="28"/>
          <w:szCs w:val="28"/>
        </w:rPr>
        <w:t xml:space="preserve">енности и торговли 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Удмуртской Республики </w:t>
      </w:r>
      <w:r w:rsidR="008C457E">
        <w:rPr>
          <w:rFonts w:ascii="Times New Roman" w:hAnsi="Times New Roman" w:cs="Times New Roman"/>
          <w:b/>
          <w:sz w:val="28"/>
          <w:szCs w:val="28"/>
        </w:rPr>
        <w:t>на 20</w:t>
      </w:r>
      <w:r w:rsidR="004E6123">
        <w:rPr>
          <w:rFonts w:ascii="Times New Roman" w:hAnsi="Times New Roman" w:cs="Times New Roman"/>
          <w:b/>
          <w:sz w:val="28"/>
          <w:szCs w:val="28"/>
        </w:rPr>
        <w:t>20</w:t>
      </w:r>
      <w:r w:rsidR="008C45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0525" w:rsidRPr="001224F1" w:rsidRDefault="001224F1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1224F1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Главы Удмуртской Республики от 18.02.2019 № 32-РГ «О внедрении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Удмуртской Республики (антимонопольного </w:t>
      </w:r>
      <w:proofErr w:type="spellStart"/>
      <w:r w:rsidRPr="001224F1">
        <w:rPr>
          <w:rFonts w:ascii="Times New Roman" w:eastAsia="Times New Roman" w:hAnsi="Times New Roman" w:cs="MS Sans Serif"/>
          <w:sz w:val="28"/>
          <w:szCs w:val="28"/>
          <w:lang w:eastAsia="ar-SA"/>
        </w:rPr>
        <w:t>комплаенса</w:t>
      </w:r>
      <w:proofErr w:type="spellEnd"/>
      <w:r w:rsidRPr="001224F1">
        <w:rPr>
          <w:rFonts w:ascii="Times New Roman" w:eastAsia="Times New Roman" w:hAnsi="Times New Roman" w:cs="MS Sans Serif"/>
          <w:sz w:val="28"/>
          <w:szCs w:val="28"/>
          <w:lang w:eastAsia="ar-SA"/>
        </w:rPr>
        <w:t>)», в целях соблюдения антимонопольного законодательства и профилактики нарушения его требований</w:t>
      </w:r>
    </w:p>
    <w:p w:rsidR="009072CB" w:rsidRPr="001224F1" w:rsidRDefault="009072CB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880DDE" w:rsidRPr="0054708A" w:rsidRDefault="00880DDE" w:rsidP="00880D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54708A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п р и </w:t>
      </w:r>
      <w:proofErr w:type="gramStart"/>
      <w:r w:rsidRPr="0054708A">
        <w:rPr>
          <w:rFonts w:ascii="Times New Roman" w:eastAsia="Times New Roman" w:hAnsi="Times New Roman" w:cs="MS Sans Serif"/>
          <w:sz w:val="28"/>
          <w:szCs w:val="28"/>
          <w:lang w:eastAsia="ar-SA"/>
        </w:rPr>
        <w:t>к</w:t>
      </w:r>
      <w:proofErr w:type="gramEnd"/>
      <w:r w:rsidRPr="0054708A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а з ы в а ю:</w:t>
      </w:r>
    </w:p>
    <w:p w:rsidR="009072CB" w:rsidRPr="001224F1" w:rsidRDefault="009072CB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E63A29" w:rsidRDefault="00E63A29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Утвердить карту </w:t>
      </w:r>
      <w:proofErr w:type="spellStart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комплаенс</w:t>
      </w:r>
      <w:proofErr w:type="spellEnd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-рисков Министерства промышленности и торговли Удмуртской Республики.</w:t>
      </w:r>
    </w:p>
    <w:p w:rsidR="00E63A29" w:rsidRPr="00E63A29" w:rsidRDefault="00E63A29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Утвердить план мероприятий по снижению </w:t>
      </w:r>
      <w:proofErr w:type="spellStart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комплаенс</w:t>
      </w:r>
      <w:proofErr w:type="spellEnd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–рисков Министерства промышленности и торговли Удмуртской Республики.</w:t>
      </w:r>
    </w:p>
    <w:p w:rsidR="00AB0525" w:rsidRDefault="00AB0525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Утвердить </w:t>
      </w:r>
      <w:r w:rsidR="00484B03"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ключевые показатели эффективности антимонопольного комплаенса Министерства промышленности и торговли Удмуртской Республики.</w:t>
      </w:r>
    </w:p>
    <w:p w:rsidR="00E63A29" w:rsidRPr="00E63A29" w:rsidRDefault="00E63A29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Управлению финансовой, правовой и кадровой работы Министерства обеспечить размещение настоящего приказа на официальном сайте Министерства в информационно-телекоммуникационной сети «Интернет» в установленном порядке.</w:t>
      </w:r>
    </w:p>
    <w:p w:rsidR="00880DDE" w:rsidRPr="000B280E" w:rsidRDefault="00E63A29" w:rsidP="00E63A2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5</w:t>
      </w:r>
      <w:r w:rsidR="00880DDE" w:rsidRPr="000B280E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. Контроль за исполнением настоящего приказа </w:t>
      </w:r>
      <w:r w:rsidR="00880DDE">
        <w:rPr>
          <w:rFonts w:ascii="Times New Roman" w:eastAsia="Times New Roman" w:hAnsi="Times New Roman" w:cs="MS Sans Serif"/>
          <w:sz w:val="28"/>
          <w:szCs w:val="28"/>
          <w:lang w:eastAsia="ar-SA"/>
        </w:rPr>
        <w:t>возложить на заместителя министра промышленности и торговли Удмуртской Республики</w:t>
      </w:r>
      <w:r w:rsidR="005439C0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– </w:t>
      </w:r>
      <w:r w:rsidR="00CA0A87">
        <w:rPr>
          <w:rFonts w:ascii="Times New Roman" w:eastAsia="Times New Roman" w:hAnsi="Times New Roman"/>
          <w:sz w:val="26"/>
          <w:szCs w:val="26"/>
          <w:lang w:eastAsia="ru-RU"/>
        </w:rPr>
        <w:t>&lt;…&gt;</w:t>
      </w:r>
      <w:r w:rsidR="005439C0">
        <w:rPr>
          <w:rFonts w:ascii="Times New Roman" w:eastAsia="Times New Roman" w:hAnsi="Times New Roman" w:cs="MS Sans Serif"/>
          <w:sz w:val="28"/>
          <w:szCs w:val="28"/>
          <w:lang w:eastAsia="ar-SA"/>
        </w:rPr>
        <w:t>.</w:t>
      </w:r>
    </w:p>
    <w:p w:rsidR="00D45D09" w:rsidRPr="000B280E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25" w:rsidRPr="000B280E" w:rsidRDefault="00AB0525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5E9" w:rsidRPr="000B280E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29" w:rsidRPr="00E63A29" w:rsidRDefault="00880DDE" w:rsidP="00235F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gramStart"/>
      <w:r w:rsidR="002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A0A87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proofErr w:type="gramEnd"/>
      <w:r w:rsidR="00CA0A87">
        <w:rPr>
          <w:rFonts w:ascii="Times New Roman" w:eastAsia="Times New Roman" w:hAnsi="Times New Roman"/>
          <w:sz w:val="26"/>
          <w:szCs w:val="26"/>
          <w:lang w:eastAsia="ru-RU"/>
        </w:rPr>
        <w:t>…&gt;</w:t>
      </w:r>
    </w:p>
    <w:p w:rsidR="00052623" w:rsidRDefault="00052623" w:rsidP="0028324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2623" w:rsidSect="00C62BBC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23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23">
        <w:rPr>
          <w:rFonts w:ascii="Times New Roman" w:hAnsi="Times New Roman" w:cs="Times New Roman"/>
          <w:sz w:val="24"/>
          <w:szCs w:val="24"/>
        </w:rPr>
        <w:t>приказом Министерства промышленности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23">
        <w:rPr>
          <w:rFonts w:ascii="Times New Roman" w:hAnsi="Times New Roman" w:cs="Times New Roman"/>
          <w:sz w:val="24"/>
          <w:szCs w:val="24"/>
        </w:rPr>
        <w:t>и торговли Удмуртской Республики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23">
        <w:rPr>
          <w:rFonts w:ascii="Times New Roman" w:hAnsi="Times New Roman" w:cs="Times New Roman"/>
          <w:sz w:val="24"/>
          <w:szCs w:val="24"/>
        </w:rPr>
        <w:t>от 23.01.2020 г. № 6/1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23" w:rsidRDefault="00052623" w:rsidP="0005262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23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proofErr w:type="spellStart"/>
      <w:r w:rsidRPr="00052623"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 w:rsidRPr="00052623">
        <w:rPr>
          <w:rFonts w:ascii="Times New Roman" w:hAnsi="Times New Roman" w:cs="Times New Roman"/>
          <w:b/>
          <w:sz w:val="24"/>
          <w:szCs w:val="24"/>
        </w:rPr>
        <w:t>–рисков Министерства промышленности и торговли Удмуртской Республики (далее – Министерство)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ayout w:type="fixed"/>
        <w:tblLook w:val="06A0" w:firstRow="1" w:lastRow="0" w:firstColumn="1" w:lastColumn="0" w:noHBand="1" w:noVBand="1"/>
      </w:tblPr>
      <w:tblGrid>
        <w:gridCol w:w="561"/>
        <w:gridCol w:w="2590"/>
        <w:gridCol w:w="3452"/>
        <w:gridCol w:w="3252"/>
        <w:gridCol w:w="3005"/>
        <w:gridCol w:w="1841"/>
      </w:tblGrid>
      <w:tr w:rsidR="00052623" w:rsidRPr="00052623" w:rsidTr="00F71079">
        <w:trPr>
          <w:trHeight w:val="20"/>
        </w:trPr>
        <w:tc>
          <w:tcPr>
            <w:tcW w:w="191" w:type="pct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1" w:type="pct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Бизнес-цель</w:t>
            </w:r>
          </w:p>
        </w:tc>
        <w:tc>
          <w:tcPr>
            <w:tcW w:w="1174" w:type="pct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proofErr w:type="spellStart"/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-риска</w:t>
            </w:r>
          </w:p>
        </w:tc>
        <w:tc>
          <w:tcPr>
            <w:tcW w:w="1106" w:type="pct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Причины и условия возникновения </w:t>
            </w:r>
            <w:proofErr w:type="spellStart"/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риска</w:t>
            </w:r>
          </w:p>
        </w:tc>
        <w:tc>
          <w:tcPr>
            <w:tcW w:w="1022" w:type="pct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возможных последствий</w:t>
            </w:r>
          </w:p>
        </w:tc>
        <w:tc>
          <w:tcPr>
            <w:tcW w:w="626" w:type="pct"/>
            <w:vAlign w:val="center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риска</w:t>
            </w:r>
          </w:p>
        </w:tc>
      </w:tr>
      <w:tr w:rsidR="00052623" w:rsidRPr="00052623" w:rsidTr="00F71079">
        <w:trPr>
          <w:trHeight w:val="20"/>
        </w:trPr>
        <w:tc>
          <w:tcPr>
            <w:tcW w:w="191" w:type="pct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1" w:type="pct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контрольной и контрольно-надзорной деятельности </w:t>
            </w:r>
            <w:r w:rsidRPr="00052623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от 26.07.2006 № 135-ФЗ «О защите конкуренции (далее – Федеральный закон № 135-ФЗ)</w:t>
            </w:r>
          </w:p>
        </w:tc>
        <w:tc>
          <w:tcPr>
            <w:tcW w:w="1174" w:type="pct"/>
            <w:hideMark/>
          </w:tcPr>
          <w:p w:rsidR="00052623" w:rsidRPr="00052623" w:rsidRDefault="00052623" w:rsidP="00052623">
            <w:pPr>
              <w:numPr>
                <w:ilvl w:val="0"/>
                <w:numId w:val="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Введение ограничений, необоснованное препятствование осуществлению деятельности;</w:t>
            </w:r>
          </w:p>
          <w:p w:rsidR="00052623" w:rsidRPr="00052623" w:rsidRDefault="00052623" w:rsidP="00052623">
            <w:pPr>
              <w:numPr>
                <w:ilvl w:val="0"/>
                <w:numId w:val="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вопросам, не относящимся к компетенции;</w:t>
            </w:r>
          </w:p>
          <w:p w:rsidR="00052623" w:rsidRPr="00052623" w:rsidRDefault="00052623" w:rsidP="00052623">
            <w:pPr>
              <w:numPr>
                <w:ilvl w:val="0"/>
                <w:numId w:val="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Нарушение сроков осуществления контрольных мероприятий</w:t>
            </w:r>
          </w:p>
        </w:tc>
        <w:tc>
          <w:tcPr>
            <w:tcW w:w="1106" w:type="pct"/>
            <w:hideMark/>
          </w:tcPr>
          <w:p w:rsidR="00052623" w:rsidRPr="00052623" w:rsidRDefault="00052623" w:rsidP="00052623">
            <w:pPr>
              <w:numPr>
                <w:ilvl w:val="0"/>
                <w:numId w:val="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контроля;</w:t>
            </w:r>
          </w:p>
          <w:p w:rsidR="00052623" w:rsidRPr="00052623" w:rsidRDefault="00052623" w:rsidP="00052623">
            <w:pPr>
              <w:numPr>
                <w:ilvl w:val="0"/>
                <w:numId w:val="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со стороны руководства;</w:t>
            </w:r>
          </w:p>
          <w:p w:rsidR="00052623" w:rsidRPr="00052623" w:rsidRDefault="00052623" w:rsidP="00052623">
            <w:pPr>
              <w:numPr>
                <w:ilvl w:val="0"/>
                <w:numId w:val="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сотрудников;</w:t>
            </w:r>
          </w:p>
          <w:p w:rsidR="00052623" w:rsidRPr="00052623" w:rsidRDefault="00052623" w:rsidP="00052623">
            <w:pPr>
              <w:numPr>
                <w:ilvl w:val="0"/>
                <w:numId w:val="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сотрудников;</w:t>
            </w:r>
          </w:p>
          <w:p w:rsidR="00052623" w:rsidRPr="00052623" w:rsidRDefault="00052623" w:rsidP="00052623">
            <w:pPr>
              <w:numPr>
                <w:ilvl w:val="0"/>
                <w:numId w:val="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Наличие конфликта интересов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52623" w:rsidRPr="00052623" w:rsidRDefault="00052623" w:rsidP="00052623">
            <w:pPr>
              <w:numPr>
                <w:ilvl w:val="0"/>
                <w:numId w:val="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Поручения руководства</w:t>
            </w:r>
          </w:p>
        </w:tc>
        <w:tc>
          <w:tcPr>
            <w:tcW w:w="1022" w:type="pct"/>
            <w:hideMark/>
          </w:tcPr>
          <w:p w:rsidR="00052623" w:rsidRPr="00052623" w:rsidRDefault="00052623" w:rsidP="00052623">
            <w:pPr>
              <w:numPr>
                <w:ilvl w:val="0"/>
                <w:numId w:val="5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Создание дискриминационных или преимущественных условий для отдельных категорий хозяйствующих субъектов;</w:t>
            </w:r>
          </w:p>
          <w:p w:rsidR="00052623" w:rsidRPr="00052623" w:rsidRDefault="00052623" w:rsidP="00052623">
            <w:pPr>
              <w:numPr>
                <w:ilvl w:val="0"/>
                <w:numId w:val="5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Вероятность выдачи Министерству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  <w:tc>
          <w:tcPr>
            <w:tcW w:w="626" w:type="pct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52623" w:rsidRPr="00052623" w:rsidTr="00F71079">
        <w:trPr>
          <w:trHeight w:val="20"/>
        </w:trPr>
        <w:tc>
          <w:tcPr>
            <w:tcW w:w="191" w:type="pct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1" w:type="pct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услуги </w:t>
            </w:r>
            <w:r w:rsidRPr="000526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(нарушение статьи 15 </w:t>
            </w:r>
            <w:r w:rsidRPr="000526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Федерального закона № 135-ФЗ)</w:t>
            </w:r>
          </w:p>
        </w:tc>
        <w:tc>
          <w:tcPr>
            <w:tcW w:w="1174" w:type="pct"/>
            <w:hideMark/>
          </w:tcPr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порядка предоставления государственной услуги;</w:t>
            </w:r>
          </w:p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Взимание платы за предоставление государственной услуги, если такая плата не предусмотрена действующим законодательством;</w:t>
            </w:r>
          </w:p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Предъявление требований о предоставлении документов, информация или осуществление которых не предусмотрено действующим законодательством;</w:t>
            </w:r>
          </w:p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предоставления государственной услуги;</w:t>
            </w:r>
          </w:p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в предоставлении государственной услуги</w:t>
            </w:r>
          </w:p>
        </w:tc>
        <w:tc>
          <w:tcPr>
            <w:tcW w:w="1106" w:type="pct"/>
            <w:hideMark/>
          </w:tcPr>
          <w:p w:rsidR="00052623" w:rsidRPr="00052623" w:rsidRDefault="00052623" w:rsidP="00052623">
            <w:pPr>
              <w:numPr>
                <w:ilvl w:val="0"/>
                <w:numId w:val="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уровень внутреннего контроля;</w:t>
            </w:r>
          </w:p>
          <w:p w:rsidR="00052623" w:rsidRPr="00052623" w:rsidRDefault="00052623" w:rsidP="00052623">
            <w:pPr>
              <w:numPr>
                <w:ilvl w:val="0"/>
                <w:numId w:val="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Недостаточная координация со стороны руководства;</w:t>
            </w:r>
          </w:p>
          <w:p w:rsidR="00052623" w:rsidRPr="00052623" w:rsidRDefault="00052623" w:rsidP="00052623">
            <w:pPr>
              <w:numPr>
                <w:ilvl w:val="0"/>
                <w:numId w:val="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сотрудников;</w:t>
            </w:r>
          </w:p>
          <w:p w:rsidR="00052623" w:rsidRPr="00052623" w:rsidRDefault="00052623" w:rsidP="00052623">
            <w:pPr>
              <w:numPr>
                <w:ilvl w:val="0"/>
                <w:numId w:val="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сотрудников;</w:t>
            </w:r>
          </w:p>
          <w:p w:rsidR="00052623" w:rsidRPr="00052623" w:rsidRDefault="00052623" w:rsidP="00052623">
            <w:pPr>
              <w:numPr>
                <w:ilvl w:val="0"/>
                <w:numId w:val="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конфликта интересов; </w:t>
            </w:r>
          </w:p>
          <w:p w:rsidR="00052623" w:rsidRPr="00052623" w:rsidRDefault="00052623" w:rsidP="00052623">
            <w:pPr>
              <w:numPr>
                <w:ilvl w:val="0"/>
                <w:numId w:val="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Отсутствие регламента предоставления конкретной государственной услуги</w:t>
            </w:r>
          </w:p>
          <w:p w:rsidR="00052623" w:rsidRPr="00052623" w:rsidRDefault="00052623" w:rsidP="00052623">
            <w:pPr>
              <w:numPr>
                <w:ilvl w:val="0"/>
                <w:numId w:val="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законодательства Российской Федерации о предоставлении государственных услуг</w:t>
            </w:r>
          </w:p>
          <w:p w:rsidR="00052623" w:rsidRPr="00052623" w:rsidRDefault="00052623" w:rsidP="00052623">
            <w:pPr>
              <w:numPr>
                <w:ilvl w:val="0"/>
                <w:numId w:val="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Поручения руководства</w:t>
            </w:r>
          </w:p>
        </w:tc>
        <w:tc>
          <w:tcPr>
            <w:tcW w:w="1022" w:type="pct"/>
            <w:hideMark/>
          </w:tcPr>
          <w:p w:rsidR="00052623" w:rsidRPr="00052623" w:rsidRDefault="00052623" w:rsidP="00052623">
            <w:pPr>
              <w:numPr>
                <w:ilvl w:val="0"/>
                <w:numId w:val="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дискриминационных или преимущественных </w:t>
            </w: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отдельных категорий хозяйствующих субъектов;</w:t>
            </w:r>
          </w:p>
          <w:p w:rsidR="00052623" w:rsidRPr="00052623" w:rsidRDefault="00052623" w:rsidP="00052623">
            <w:pPr>
              <w:numPr>
                <w:ilvl w:val="0"/>
                <w:numId w:val="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Вероятность выдачи Министерству предупреждения и возбуждения в отношении него дела о нарушении антимонопольного законодательства</w:t>
            </w:r>
          </w:p>
        </w:tc>
        <w:tc>
          <w:tcPr>
            <w:tcW w:w="626" w:type="pct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Существенный</w:t>
            </w:r>
          </w:p>
        </w:tc>
      </w:tr>
      <w:tr w:rsidR="00052623" w:rsidRPr="00052623" w:rsidTr="00F71079">
        <w:trPr>
          <w:trHeight w:val="20"/>
        </w:trPr>
        <w:tc>
          <w:tcPr>
            <w:tcW w:w="191" w:type="pct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81" w:type="pct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работ, услуг для государственных нужд </w:t>
            </w:r>
            <w:r w:rsidRPr="00052623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17 Федерального закона № 135-ФЗ)</w:t>
            </w:r>
          </w:p>
        </w:tc>
        <w:tc>
          <w:tcPr>
            <w:tcW w:w="1174" w:type="pct"/>
            <w:hideMark/>
          </w:tcPr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Завышение требований при описании предмета закупки;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Ограничения количества участников закупки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Создание отдельным участникам закупок преимущественных условий</w:t>
            </w:r>
          </w:p>
        </w:tc>
        <w:tc>
          <w:tcPr>
            <w:tcW w:w="1106" w:type="pct"/>
            <w:hideMark/>
          </w:tcPr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со стороны руководства;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 загруженность сотрудников;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конфликта интересов; 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иных актов, регулирующих порядок проведения торгов;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Поручения руководства</w:t>
            </w:r>
          </w:p>
        </w:tc>
        <w:tc>
          <w:tcPr>
            <w:tcW w:w="1022" w:type="pct"/>
            <w:hideMark/>
          </w:tcPr>
          <w:p w:rsidR="00052623" w:rsidRPr="00052623" w:rsidRDefault="00052623" w:rsidP="00052623">
            <w:pPr>
              <w:numPr>
                <w:ilvl w:val="0"/>
                <w:numId w:val="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Неэффективное использование бюджетных средств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52623" w:rsidRPr="00052623" w:rsidRDefault="00052623" w:rsidP="00052623">
            <w:pPr>
              <w:numPr>
                <w:ilvl w:val="0"/>
                <w:numId w:val="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Выдача Министерству предупреждения, возбуждение в отношении него дела о нарушении </w:t>
            </w: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 законодательства и привлечение его к административной ответственности (штраф, дисквалификация)</w:t>
            </w:r>
          </w:p>
        </w:tc>
        <w:tc>
          <w:tcPr>
            <w:tcW w:w="626" w:type="pct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</w:tr>
    </w:tbl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24A" w:rsidRDefault="0028324A" w:rsidP="0028324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23" w:rsidRDefault="00052623" w:rsidP="0028324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23">
        <w:rPr>
          <w:rFonts w:ascii="Times New Roman" w:hAnsi="Times New Roman" w:cs="Times New Roman"/>
          <w:sz w:val="24"/>
          <w:szCs w:val="24"/>
        </w:rPr>
        <w:t>УТВЕРЖДЕН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23">
        <w:rPr>
          <w:rFonts w:ascii="Times New Roman" w:hAnsi="Times New Roman" w:cs="Times New Roman"/>
          <w:sz w:val="24"/>
          <w:szCs w:val="24"/>
        </w:rPr>
        <w:lastRenderedPageBreak/>
        <w:t>приказом Министерства промышленности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23">
        <w:rPr>
          <w:rFonts w:ascii="Times New Roman" w:hAnsi="Times New Roman" w:cs="Times New Roman"/>
          <w:sz w:val="24"/>
          <w:szCs w:val="24"/>
        </w:rPr>
        <w:t>и торговли Удмуртской Республики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23">
        <w:rPr>
          <w:rFonts w:ascii="Times New Roman" w:hAnsi="Times New Roman" w:cs="Times New Roman"/>
          <w:sz w:val="24"/>
          <w:szCs w:val="24"/>
        </w:rPr>
        <w:t>от 23.01.2020 г. № 6/1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23">
        <w:rPr>
          <w:rFonts w:ascii="Times New Roman" w:hAnsi="Times New Roman" w:cs="Times New Roman"/>
          <w:b/>
          <w:sz w:val="24"/>
          <w:szCs w:val="24"/>
        </w:rPr>
        <w:t xml:space="preserve">План мероприятий («дорожная карта») по снижению </w:t>
      </w:r>
      <w:proofErr w:type="spellStart"/>
      <w:r w:rsidRPr="00052623"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 w:rsidRPr="00052623">
        <w:rPr>
          <w:rFonts w:ascii="Times New Roman" w:hAnsi="Times New Roman" w:cs="Times New Roman"/>
          <w:b/>
          <w:sz w:val="24"/>
          <w:szCs w:val="24"/>
        </w:rPr>
        <w:t>-рисков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23">
        <w:rPr>
          <w:rFonts w:ascii="Times New Roman" w:hAnsi="Times New Roman" w:cs="Times New Roman"/>
          <w:b/>
          <w:sz w:val="24"/>
          <w:szCs w:val="24"/>
        </w:rPr>
        <w:t>Министерства промышленности и торговли Удмуртской Республики (далее – Министерство)</w:t>
      </w:r>
      <w:r w:rsidRPr="0005262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6"/>
        <w:tblW w:w="5210" w:type="pct"/>
        <w:jc w:val="center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02"/>
        <w:gridCol w:w="2728"/>
        <w:gridCol w:w="2749"/>
        <w:gridCol w:w="3502"/>
        <w:gridCol w:w="2043"/>
        <w:gridCol w:w="2028"/>
        <w:gridCol w:w="1866"/>
      </w:tblGrid>
      <w:tr w:rsidR="00052623" w:rsidRPr="00052623" w:rsidTr="00052623">
        <w:trPr>
          <w:trHeight w:val="20"/>
          <w:jc w:val="center"/>
        </w:trPr>
        <w:tc>
          <w:tcPr>
            <w:tcW w:w="131" w:type="pct"/>
            <w:shd w:val="clear" w:color="auto" w:fill="auto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Бизнес-цель (решаемая задача)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proofErr w:type="spellStart"/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-риска</w:t>
            </w:r>
          </w:p>
        </w:tc>
        <w:tc>
          <w:tcPr>
            <w:tcW w:w="1143" w:type="pct"/>
            <w:shd w:val="clear" w:color="auto" w:fill="auto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воздействию на </w:t>
            </w:r>
            <w:proofErr w:type="spellStart"/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-риск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лицо (должностное лицо, должность с указанием структурного подразделения)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результата</w:t>
            </w:r>
          </w:p>
        </w:tc>
      </w:tr>
      <w:tr w:rsidR="00052623" w:rsidRPr="00052623" w:rsidTr="00052623">
        <w:trPr>
          <w:trHeight w:val="20"/>
          <w:jc w:val="center"/>
        </w:trPr>
        <w:tc>
          <w:tcPr>
            <w:tcW w:w="131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0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контрольной и контрольно-надзорной деятельности </w:t>
            </w:r>
            <w:r w:rsidRPr="00052623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№ 135-ФЗ)</w:t>
            </w:r>
          </w:p>
        </w:tc>
        <w:tc>
          <w:tcPr>
            <w:tcW w:w="897" w:type="pct"/>
            <w:vMerge w:val="restart"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Введение ограничений, необоснованное препятствование осуществлению деятельности;</w:t>
            </w:r>
          </w:p>
          <w:p w:rsidR="00052623" w:rsidRPr="00052623" w:rsidRDefault="00052623" w:rsidP="00052623">
            <w:pPr>
              <w:numPr>
                <w:ilvl w:val="0"/>
                <w:numId w:val="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вопросам, не относящимся к компетенции;</w:t>
            </w:r>
          </w:p>
          <w:p w:rsidR="00052623" w:rsidRPr="00052623" w:rsidRDefault="00052623" w:rsidP="00052623">
            <w:pPr>
              <w:numPr>
                <w:ilvl w:val="0"/>
                <w:numId w:val="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Нарушение сроков осуществления контрольных мероприятий</w:t>
            </w:r>
          </w:p>
        </w:tc>
        <w:tc>
          <w:tcPr>
            <w:tcW w:w="1143" w:type="pct"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1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года);</w:t>
            </w:r>
          </w:p>
          <w:p w:rsidR="00052623" w:rsidRPr="00052623" w:rsidRDefault="00052623" w:rsidP="00052623">
            <w:pPr>
              <w:numPr>
                <w:ilvl w:val="0"/>
                <w:numId w:val="1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667" w:type="pc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Постоянно (в течение года);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Зубринская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– начальник Управления лицензирования и контроля;</w:t>
            </w:r>
          </w:p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Аитова Снежана Николаевна </w:t>
            </w: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Управления торгово-закупочной деятельности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-риска при осуществлении контрольной и контрольно-надзорной деятельности</w:t>
            </w:r>
          </w:p>
        </w:tc>
      </w:tr>
      <w:tr w:rsidR="00052623" w:rsidRPr="00052623" w:rsidTr="00052623">
        <w:trPr>
          <w:trHeight w:val="20"/>
          <w:jc w:val="center"/>
        </w:trPr>
        <w:tc>
          <w:tcPr>
            <w:tcW w:w="131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28533541"/>
          </w:p>
        </w:tc>
        <w:tc>
          <w:tcPr>
            <w:tcW w:w="890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1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Приказа Министерства от 29.08.2019 № 71 «Об организации системы внутреннего обеспечения соответствия требованиям антимонопольного законодательства в Министерстве промышленности и торговли Удмуртской Республики» (вместе с «Положением об организации системы внутреннего обеспечения соответствия требованиям антимонопольного законодательства в Министерстве промышленности и торговли Удмуртской Республики» (далее – Положение)</w:t>
            </w:r>
          </w:p>
        </w:tc>
        <w:tc>
          <w:tcPr>
            <w:tcW w:w="667" w:type="pc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62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52623" w:rsidRPr="00052623" w:rsidTr="00052623">
        <w:trPr>
          <w:trHeight w:val="20"/>
          <w:jc w:val="center"/>
        </w:trPr>
        <w:tc>
          <w:tcPr>
            <w:tcW w:w="131" w:type="pct"/>
            <w:vMerge w:val="restart"/>
            <w:shd w:val="clear" w:color="auto" w:fill="auto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0" w:type="pct"/>
            <w:vMerge w:val="restart"/>
            <w:shd w:val="clear" w:color="auto" w:fill="auto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услуги </w:t>
            </w:r>
            <w:r w:rsidRPr="00052623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№ 135-ФЗ)</w:t>
            </w:r>
          </w:p>
        </w:tc>
        <w:tc>
          <w:tcPr>
            <w:tcW w:w="897" w:type="pct"/>
            <w:vMerge w:val="restart"/>
            <w:shd w:val="clear" w:color="auto" w:fill="auto"/>
            <w:hideMark/>
          </w:tcPr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предоставления государственной услуги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за предоставление государственной услуги, если такая </w:t>
            </w: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не предусмотрена действующим законодательством;</w:t>
            </w:r>
          </w:p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Предъявление требований о предоставлении документов, информация или осуществление которых не предусмотрено действующим законодательством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предоставления государственной услуги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в предоставлении государственной услуги</w:t>
            </w:r>
          </w:p>
        </w:tc>
        <w:tc>
          <w:tcPr>
            <w:tcW w:w="1143" w:type="pct"/>
            <w:shd w:val="clear" w:color="auto" w:fill="auto"/>
            <w:hideMark/>
          </w:tcPr>
          <w:p w:rsidR="00052623" w:rsidRPr="00052623" w:rsidRDefault="00052623" w:rsidP="00052623">
            <w:pPr>
              <w:numPr>
                <w:ilvl w:val="0"/>
                <w:numId w:val="10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числе за предшествующие 3 года);</w:t>
            </w:r>
          </w:p>
          <w:p w:rsidR="00052623" w:rsidRPr="00052623" w:rsidRDefault="00052623" w:rsidP="00052623">
            <w:pPr>
              <w:numPr>
                <w:ilvl w:val="0"/>
                <w:numId w:val="10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667" w:type="pc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(в течение года);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Зубринская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– начальник Управления лицензирования и контроля</w:t>
            </w:r>
          </w:p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-риска при предоставлении государственных услуг</w:t>
            </w:r>
          </w:p>
        </w:tc>
      </w:tr>
      <w:tr w:rsidR="00052623" w:rsidRPr="00052623" w:rsidTr="00052623">
        <w:trPr>
          <w:trHeight w:val="20"/>
          <w:jc w:val="center"/>
        </w:trPr>
        <w:tc>
          <w:tcPr>
            <w:tcW w:w="131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10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</w:t>
            </w:r>
          </w:p>
        </w:tc>
        <w:tc>
          <w:tcPr>
            <w:tcW w:w="667" w:type="pc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62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23" w:rsidRPr="00052623" w:rsidTr="00052623">
        <w:trPr>
          <w:trHeight w:val="20"/>
          <w:jc w:val="center"/>
        </w:trPr>
        <w:tc>
          <w:tcPr>
            <w:tcW w:w="131" w:type="pct"/>
            <w:vMerge w:val="restart"/>
            <w:shd w:val="clear" w:color="auto" w:fill="auto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0" w:type="pct"/>
            <w:vMerge w:val="restart"/>
            <w:shd w:val="clear" w:color="auto" w:fill="auto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работ, услуг для государственных нужд </w:t>
            </w:r>
            <w:r w:rsidRPr="00052623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17 Федерального закона № 135-ФЗ)</w:t>
            </w:r>
          </w:p>
        </w:tc>
        <w:tc>
          <w:tcPr>
            <w:tcW w:w="897" w:type="pct"/>
            <w:vMerge w:val="restart"/>
            <w:shd w:val="clear" w:color="auto" w:fill="auto"/>
            <w:hideMark/>
          </w:tcPr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Завышение требований при описании предмета закупки;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Ограничения количества участников закупки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отдельным участникам закупок </w:t>
            </w: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преимущественных условий</w:t>
            </w:r>
          </w:p>
        </w:tc>
        <w:tc>
          <w:tcPr>
            <w:tcW w:w="1143" w:type="pct"/>
            <w:shd w:val="clear" w:color="auto" w:fill="auto"/>
            <w:hideMark/>
          </w:tcPr>
          <w:p w:rsidR="00052623" w:rsidRPr="00052623" w:rsidRDefault="00052623" w:rsidP="00052623">
            <w:pPr>
              <w:numPr>
                <w:ilvl w:val="0"/>
                <w:numId w:val="1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года);</w:t>
            </w:r>
          </w:p>
          <w:p w:rsidR="00052623" w:rsidRPr="00052623" w:rsidRDefault="00052623" w:rsidP="00052623">
            <w:pPr>
              <w:numPr>
                <w:ilvl w:val="0"/>
                <w:numId w:val="1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667" w:type="pc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(в течение года);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Брагина Эльвира Александровна </w:t>
            </w: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начальника Управления финансовой, правовой и кадровой работы </w:t>
            </w: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отдела организационного обеспечения, правовой и мобилизационной </w:t>
            </w:r>
            <w:r w:rsidRPr="000526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 Управления финансовой, правовой и кадровой работы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-риска при закупках товаров, работ, услуг для государственных нужд</w:t>
            </w:r>
          </w:p>
        </w:tc>
      </w:tr>
      <w:tr w:rsidR="00052623" w:rsidRPr="00052623" w:rsidTr="00052623">
        <w:trPr>
          <w:trHeight w:val="20"/>
          <w:jc w:val="center"/>
        </w:trPr>
        <w:tc>
          <w:tcPr>
            <w:tcW w:w="131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1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</w:t>
            </w:r>
          </w:p>
        </w:tc>
        <w:tc>
          <w:tcPr>
            <w:tcW w:w="667" w:type="pc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62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23" w:rsidRPr="00052623" w:rsidTr="00052623">
        <w:trPr>
          <w:trHeight w:val="20"/>
          <w:jc w:val="center"/>
        </w:trPr>
        <w:tc>
          <w:tcPr>
            <w:tcW w:w="131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15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</w:t>
            </w:r>
          </w:p>
        </w:tc>
        <w:tc>
          <w:tcPr>
            <w:tcW w:w="667" w:type="pc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62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23" w:rsidRPr="00052623" w:rsidTr="00052623">
        <w:trPr>
          <w:trHeight w:val="20"/>
          <w:jc w:val="center"/>
        </w:trPr>
        <w:tc>
          <w:tcPr>
            <w:tcW w:w="131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0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Недопущение конфликта интересов в деятельности служащих Министерства </w:t>
            </w:r>
          </w:p>
        </w:tc>
        <w:tc>
          <w:tcPr>
            <w:tcW w:w="897" w:type="pct"/>
            <w:vMerge w:val="restart"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1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Принятие мер при поступлении информации о конфликте интересов, служебные проверки не проводятся;</w:t>
            </w:r>
          </w:p>
          <w:p w:rsidR="00052623" w:rsidRPr="00052623" w:rsidRDefault="00052623" w:rsidP="00052623">
            <w:pPr>
              <w:numPr>
                <w:ilvl w:val="0"/>
                <w:numId w:val="1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проверки проводятся при поступлении информации о конфликте </w:t>
            </w: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интересов, но не разрабатываются предложения по устранению нарушений, информация не доводится до сотрудников Министерства</w:t>
            </w:r>
          </w:p>
        </w:tc>
        <w:tc>
          <w:tcPr>
            <w:tcW w:w="1143" w:type="pct"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1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Проведение служебных проверок </w:t>
            </w: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 о конфликте интересов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052623" w:rsidRPr="00052623" w:rsidRDefault="00052623" w:rsidP="00052623">
            <w:pPr>
              <w:numPr>
                <w:ilvl w:val="0"/>
                <w:numId w:val="1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предложений по исключению конфликта интересов в деятельности служащих Министерства;</w:t>
            </w:r>
          </w:p>
          <w:p w:rsidR="00052623" w:rsidRPr="00052623" w:rsidRDefault="00052623" w:rsidP="00052623">
            <w:pPr>
              <w:numPr>
                <w:ilvl w:val="0"/>
                <w:numId w:val="1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противоречить антимонопольному законодательству и антимонопольному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667" w:type="pc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(в течение года);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Соболева Надежда Петровна – начальник Управления финансовой, правовой и кадровой работы;</w:t>
            </w:r>
          </w:p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-риска во всех направлениях</w:t>
            </w:r>
          </w:p>
        </w:tc>
      </w:tr>
      <w:tr w:rsidR="00052623" w:rsidRPr="00052623" w:rsidTr="00052623">
        <w:trPr>
          <w:trHeight w:val="20"/>
          <w:jc w:val="center"/>
        </w:trPr>
        <w:tc>
          <w:tcPr>
            <w:tcW w:w="131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97" w:type="pct"/>
            <w:vMerge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1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1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</w:t>
            </w:r>
          </w:p>
        </w:tc>
        <w:tc>
          <w:tcPr>
            <w:tcW w:w="667" w:type="pc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62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bookmarkStart w:id="1" w:name="bookmark1"/>
      <w:bookmarkStart w:id="2" w:name="_GoBack"/>
      <w:bookmarkEnd w:id="2"/>
      <w:r w:rsidRPr="00052623">
        <w:rPr>
          <w:rFonts w:ascii="Times New Roman" w:hAnsi="Times New Roman" w:cs="Times New Roman"/>
          <w:sz w:val="24"/>
          <w:szCs w:val="24"/>
          <w:lang w:bidi="ru-RU"/>
        </w:rPr>
        <w:t>УТВЕРЖДЕНЫ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52623">
        <w:rPr>
          <w:rFonts w:ascii="Times New Roman" w:hAnsi="Times New Roman" w:cs="Times New Roman"/>
          <w:sz w:val="24"/>
          <w:szCs w:val="24"/>
          <w:lang w:bidi="ru-RU"/>
        </w:rPr>
        <w:t xml:space="preserve">приказом Министерства промышленности 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52623">
        <w:rPr>
          <w:rFonts w:ascii="Times New Roman" w:hAnsi="Times New Roman" w:cs="Times New Roman"/>
          <w:sz w:val="24"/>
          <w:szCs w:val="24"/>
          <w:lang w:bidi="ru-RU"/>
        </w:rPr>
        <w:t>и торговли Удмуртской Республики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52623">
        <w:rPr>
          <w:rFonts w:ascii="Times New Roman" w:hAnsi="Times New Roman" w:cs="Times New Roman"/>
          <w:sz w:val="24"/>
          <w:szCs w:val="24"/>
          <w:lang w:bidi="ru-RU"/>
        </w:rPr>
        <w:t>от 23.01.2020 г. № 6/1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52623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Ключевые показатели эффективности антимонопольного </w:t>
      </w:r>
      <w:proofErr w:type="spellStart"/>
      <w:r w:rsidRPr="00052623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комплаенса</w:t>
      </w:r>
      <w:proofErr w:type="spellEnd"/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52623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Министерства промышленности и торговли Удмуртской Республики на отчетный год</w:t>
      </w:r>
      <w:bookmarkEnd w:id="1"/>
    </w:p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457"/>
        <w:gridCol w:w="6896"/>
        <w:gridCol w:w="2137"/>
      </w:tblGrid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  <w:vAlign w:val="center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Наименование ключевого показателя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Определение значения ключевого показателя (балл)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Фактическое значение ключевого показателя (балл)</w:t>
            </w: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Наличие утвержденного правового акта Министерства промышленности и торговли Удмуртской Республики об антимонопольном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numPr>
                <w:ilvl w:val="0"/>
                <w:numId w:val="16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правой акт не принят;</w:t>
            </w:r>
          </w:p>
          <w:p w:rsidR="00052623" w:rsidRPr="00052623" w:rsidRDefault="00052623" w:rsidP="00052623">
            <w:pPr>
              <w:numPr>
                <w:ilvl w:val="0"/>
                <w:numId w:val="16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правой акт принят;</w:t>
            </w:r>
          </w:p>
          <w:p w:rsidR="00052623" w:rsidRPr="00052623" w:rsidRDefault="00052623" w:rsidP="00052623">
            <w:pPr>
              <w:numPr>
                <w:ilvl w:val="0"/>
                <w:numId w:val="16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в отчетном периоде в правовой акт вносились изменения, направленные на совершенствование системы антимонопольного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Определение уполномоченных подразделений (должностных лиц)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numPr>
                <w:ilvl w:val="0"/>
                <w:numId w:val="17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уполномоченные подразделения не определены;</w:t>
            </w:r>
          </w:p>
          <w:p w:rsidR="00052623" w:rsidRPr="00052623" w:rsidRDefault="00052623" w:rsidP="00052623">
            <w:pPr>
              <w:numPr>
                <w:ilvl w:val="0"/>
                <w:numId w:val="17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уполномоченные подразделения определены;</w:t>
            </w:r>
          </w:p>
          <w:p w:rsidR="00052623" w:rsidRPr="00052623" w:rsidRDefault="00052623" w:rsidP="00052623">
            <w:pPr>
              <w:numPr>
                <w:ilvl w:val="0"/>
                <w:numId w:val="17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уполномоченные подразделения определены и ведут активную работу по профилактике и предупреждению нарушений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Утверждение карты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-рисков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numPr>
                <w:ilvl w:val="0"/>
                <w:numId w:val="1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карта не утверждена;</w:t>
            </w:r>
          </w:p>
          <w:p w:rsidR="00052623" w:rsidRPr="00052623" w:rsidRDefault="00052623" w:rsidP="00052623">
            <w:pPr>
              <w:numPr>
                <w:ilvl w:val="0"/>
                <w:numId w:val="1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карта утверждена;</w:t>
            </w:r>
          </w:p>
          <w:p w:rsidR="00052623" w:rsidRPr="00052623" w:rsidRDefault="00052623" w:rsidP="00052623">
            <w:pPr>
              <w:numPr>
                <w:ilvl w:val="0"/>
                <w:numId w:val="1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карта рисков актуализируется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</w:t>
            </w:r>
          </w:p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0 – работа по выявлению рисков не </w:t>
            </w:r>
            <w:r w:rsidRPr="0005262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проводится;</w:t>
            </w:r>
          </w:p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 – риски выявлены только при внедрении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комплаенса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– риски выявляются на постоянной основе, анализируется вероятность их возникновения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Мониторинг и анализ практики применения антимонопольного законодательства в Министерстве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numPr>
                <w:ilvl w:val="0"/>
                <w:numId w:val="19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мониторинг и анализ не проводится;</w:t>
            </w:r>
          </w:p>
          <w:p w:rsidR="00052623" w:rsidRPr="00052623" w:rsidRDefault="00052623" w:rsidP="00052623">
            <w:pPr>
              <w:numPr>
                <w:ilvl w:val="0"/>
                <w:numId w:val="19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мониторинг и анализ проводился только при внедрении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комплаенса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2– мониторинг и анализ проводится на постоянной основе, анализируется вероятность их возникновения</w:t>
            </w:r>
          </w:p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Утверждение плана мероприятий («дорожной карты») по снижению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–рисков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0 – план мероприятий не утвержден; </w:t>
            </w:r>
          </w:p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1– план мероприятий утвержден;</w:t>
            </w:r>
          </w:p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– план мероприятий актуализируется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numPr>
                <w:ilvl w:val="0"/>
                <w:numId w:val="20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внутренние документы не анализируются;</w:t>
            </w:r>
          </w:p>
          <w:p w:rsidR="00052623" w:rsidRPr="00052623" w:rsidRDefault="00052623" w:rsidP="00052623">
            <w:pPr>
              <w:numPr>
                <w:ilvl w:val="0"/>
                <w:numId w:val="20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внутренние документы анализируются, информация доводится до министра;</w:t>
            </w:r>
          </w:p>
          <w:p w:rsidR="00052623" w:rsidRPr="00052623" w:rsidRDefault="00052623" w:rsidP="00052623">
            <w:pPr>
              <w:numPr>
                <w:ilvl w:val="0"/>
                <w:numId w:val="20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внутренние документы анализируются, информация доводится как до министра, так и до сотрудников Министерства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8.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Принятие мер при поступлении информации о конфликте интересов в деятельности служащих и структурных подразделений Министерства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numPr>
                <w:ilvl w:val="0"/>
                <w:numId w:val="21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при поступлении информации о конфликте интересов, служебные проверки не проводятся;</w:t>
            </w:r>
          </w:p>
          <w:p w:rsidR="00052623" w:rsidRPr="00052623" w:rsidRDefault="00052623" w:rsidP="00052623">
            <w:pPr>
              <w:numPr>
                <w:ilvl w:val="0"/>
                <w:numId w:val="21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при поступлении информации о конфликте интересов, служебные проверки проводятся;</w:t>
            </w:r>
          </w:p>
          <w:p w:rsidR="00052623" w:rsidRPr="00052623" w:rsidRDefault="00052623" w:rsidP="00052623">
            <w:pPr>
              <w:numPr>
                <w:ilvl w:val="0"/>
                <w:numId w:val="21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при поступлении информации о конфликте интересов, служебные проверки проводятся, разрабатываются предложения по устранению нарушений, информация доводится до сотрудников Министерства; либо информация о конфликте интересов не поступала, но проводится работа по профилактике антикоррупционных правонарушений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9.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Доклад об антимонопольном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numPr>
                <w:ilvl w:val="0"/>
                <w:numId w:val="22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доклад не подготовлен;</w:t>
            </w:r>
          </w:p>
          <w:p w:rsidR="00052623" w:rsidRPr="00052623" w:rsidRDefault="00052623" w:rsidP="00052623">
            <w:pPr>
              <w:numPr>
                <w:ilvl w:val="0"/>
                <w:numId w:val="22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доклад подписан министром;</w:t>
            </w:r>
          </w:p>
          <w:p w:rsidR="00052623" w:rsidRPr="00052623" w:rsidRDefault="00052623" w:rsidP="00052623">
            <w:pPr>
              <w:numPr>
                <w:ilvl w:val="0"/>
                <w:numId w:val="22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доклад подписан министром и утвержден коллегиальным органом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Снижение количества нарушений антимонопольного законодательства со стороны Министерства по сравнению с прошлым годом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numPr>
                <w:ilvl w:val="0"/>
                <w:numId w:val="23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количество нарушений по сравнению с прошлым годом увеличилось, осталось на прежнем уровне;</w:t>
            </w:r>
          </w:p>
          <w:p w:rsidR="00052623" w:rsidRPr="00052623" w:rsidRDefault="00052623" w:rsidP="00052623">
            <w:pPr>
              <w:numPr>
                <w:ilvl w:val="0"/>
                <w:numId w:val="23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количество нарушений по сравнению с прошлым годом снизилось;</w:t>
            </w:r>
          </w:p>
          <w:p w:rsidR="00052623" w:rsidRPr="00052623" w:rsidRDefault="00052623" w:rsidP="00052623">
            <w:pPr>
              <w:numPr>
                <w:ilvl w:val="0"/>
                <w:numId w:val="23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нарушений в отчетном году не было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3" w:name="bookmark2"/>
    </w:p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52623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Механизм оценки эффективности антимонопольного </w:t>
      </w:r>
      <w:proofErr w:type="spellStart"/>
      <w:r w:rsidRPr="00052623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комплаенса</w:t>
      </w:r>
      <w:proofErr w:type="spellEnd"/>
      <w:r w:rsidRPr="00052623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Министерства:</w:t>
      </w:r>
      <w:bookmarkEnd w:id="3"/>
    </w:p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52623">
        <w:rPr>
          <w:rFonts w:ascii="Times New Roman" w:hAnsi="Times New Roman" w:cs="Times New Roman"/>
          <w:sz w:val="24"/>
          <w:szCs w:val="24"/>
          <w:lang w:bidi="ru-RU"/>
        </w:rPr>
        <w:t xml:space="preserve">высокий уровень эффективности антимонопольного </w:t>
      </w:r>
      <w:proofErr w:type="spellStart"/>
      <w:r w:rsidRPr="00052623">
        <w:rPr>
          <w:rFonts w:ascii="Times New Roman" w:hAnsi="Times New Roman" w:cs="Times New Roman"/>
          <w:sz w:val="24"/>
          <w:szCs w:val="24"/>
          <w:lang w:bidi="ru-RU"/>
        </w:rPr>
        <w:t>комплаенса</w:t>
      </w:r>
      <w:proofErr w:type="spellEnd"/>
      <w:r w:rsidRPr="00052623">
        <w:rPr>
          <w:rFonts w:ascii="Times New Roman" w:hAnsi="Times New Roman" w:cs="Times New Roman"/>
          <w:sz w:val="24"/>
          <w:szCs w:val="24"/>
          <w:lang w:bidi="ru-RU"/>
        </w:rPr>
        <w:t xml:space="preserve"> – от 14 до 20 баллов; 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52623">
        <w:rPr>
          <w:rFonts w:ascii="Times New Roman" w:hAnsi="Times New Roman" w:cs="Times New Roman"/>
          <w:sz w:val="24"/>
          <w:szCs w:val="24"/>
          <w:lang w:bidi="ru-RU"/>
        </w:rPr>
        <w:t xml:space="preserve">средний уровень эффективности антимонопольного </w:t>
      </w:r>
      <w:proofErr w:type="spellStart"/>
      <w:r w:rsidRPr="00052623">
        <w:rPr>
          <w:rFonts w:ascii="Times New Roman" w:hAnsi="Times New Roman" w:cs="Times New Roman"/>
          <w:sz w:val="24"/>
          <w:szCs w:val="24"/>
          <w:lang w:bidi="ru-RU"/>
        </w:rPr>
        <w:t>комплаенса</w:t>
      </w:r>
      <w:proofErr w:type="spellEnd"/>
      <w:r w:rsidRPr="00052623">
        <w:rPr>
          <w:rFonts w:ascii="Times New Roman" w:hAnsi="Times New Roman" w:cs="Times New Roman"/>
          <w:sz w:val="24"/>
          <w:szCs w:val="24"/>
          <w:lang w:bidi="ru-RU"/>
        </w:rPr>
        <w:t xml:space="preserve"> – от 9 до 14 баллов; 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52623">
        <w:rPr>
          <w:rFonts w:ascii="Times New Roman" w:hAnsi="Times New Roman" w:cs="Times New Roman"/>
          <w:sz w:val="24"/>
          <w:szCs w:val="24"/>
          <w:lang w:bidi="ru-RU"/>
        </w:rPr>
        <w:t xml:space="preserve">низкий уровень эффективности антимонопольного </w:t>
      </w:r>
      <w:proofErr w:type="spellStart"/>
      <w:r w:rsidRPr="00052623">
        <w:rPr>
          <w:rFonts w:ascii="Times New Roman" w:hAnsi="Times New Roman" w:cs="Times New Roman"/>
          <w:sz w:val="24"/>
          <w:szCs w:val="24"/>
          <w:lang w:bidi="ru-RU"/>
        </w:rPr>
        <w:t>комплаенса</w:t>
      </w:r>
      <w:proofErr w:type="spellEnd"/>
      <w:r w:rsidRPr="00052623">
        <w:rPr>
          <w:rFonts w:ascii="Times New Roman" w:hAnsi="Times New Roman" w:cs="Times New Roman"/>
          <w:sz w:val="24"/>
          <w:szCs w:val="24"/>
          <w:lang w:bidi="ru-RU"/>
        </w:rPr>
        <w:t xml:space="preserve"> – менее 9 баллов.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052623" w:rsidRPr="00DF19A1" w:rsidRDefault="00052623" w:rsidP="0028324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2623" w:rsidRPr="00DF19A1" w:rsidSect="00052623">
      <w:pgSz w:w="16838" w:h="11906" w:orient="landscape"/>
      <w:pgMar w:top="993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193E"/>
    <w:multiLevelType w:val="hybridMultilevel"/>
    <w:tmpl w:val="68087454"/>
    <w:lvl w:ilvl="0" w:tplc="7C96F0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5170"/>
    <w:multiLevelType w:val="multilevel"/>
    <w:tmpl w:val="53F2D88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B1D0178"/>
    <w:multiLevelType w:val="hybridMultilevel"/>
    <w:tmpl w:val="59D6D4C0"/>
    <w:lvl w:ilvl="0" w:tplc="23A00CC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D87738"/>
    <w:multiLevelType w:val="multilevel"/>
    <w:tmpl w:val="4DC6018C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0C742D5"/>
    <w:multiLevelType w:val="hybridMultilevel"/>
    <w:tmpl w:val="E7ECE4F2"/>
    <w:lvl w:ilvl="0" w:tplc="F344FA5A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64649"/>
    <w:multiLevelType w:val="hybridMultilevel"/>
    <w:tmpl w:val="8910A9CA"/>
    <w:lvl w:ilvl="0" w:tplc="47C0F5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05922"/>
    <w:multiLevelType w:val="hybridMultilevel"/>
    <w:tmpl w:val="767C0DD0"/>
    <w:lvl w:ilvl="0" w:tplc="927C08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46101"/>
    <w:multiLevelType w:val="multilevel"/>
    <w:tmpl w:val="716E2B0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0363D82"/>
    <w:multiLevelType w:val="hybridMultilevel"/>
    <w:tmpl w:val="68DE86D8"/>
    <w:lvl w:ilvl="0" w:tplc="7352AC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A7397"/>
    <w:multiLevelType w:val="multilevel"/>
    <w:tmpl w:val="EFDA3BF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5DC468A"/>
    <w:multiLevelType w:val="multilevel"/>
    <w:tmpl w:val="E97E4B0C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2922EE"/>
    <w:multiLevelType w:val="hybridMultilevel"/>
    <w:tmpl w:val="00FE47D6"/>
    <w:lvl w:ilvl="0" w:tplc="92BE2F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A62A7"/>
    <w:multiLevelType w:val="hybridMultilevel"/>
    <w:tmpl w:val="AAF63040"/>
    <w:lvl w:ilvl="0" w:tplc="80A819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D5CF2"/>
    <w:multiLevelType w:val="multilevel"/>
    <w:tmpl w:val="E0A23B02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94804C0"/>
    <w:multiLevelType w:val="hybridMultilevel"/>
    <w:tmpl w:val="00FE47D6"/>
    <w:lvl w:ilvl="0" w:tplc="92BE2F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2623A"/>
    <w:multiLevelType w:val="hybridMultilevel"/>
    <w:tmpl w:val="2646C8CC"/>
    <w:lvl w:ilvl="0" w:tplc="082605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03514"/>
    <w:multiLevelType w:val="hybridMultilevel"/>
    <w:tmpl w:val="039CCFA8"/>
    <w:lvl w:ilvl="0" w:tplc="4F0A86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E253A"/>
    <w:multiLevelType w:val="hybridMultilevel"/>
    <w:tmpl w:val="45CE5238"/>
    <w:lvl w:ilvl="0" w:tplc="022E1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0742E"/>
    <w:multiLevelType w:val="multilevel"/>
    <w:tmpl w:val="6A56EE8E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7C034D83"/>
    <w:multiLevelType w:val="hybridMultilevel"/>
    <w:tmpl w:val="8264C5CC"/>
    <w:lvl w:ilvl="0" w:tplc="CDF821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24178"/>
    <w:multiLevelType w:val="multilevel"/>
    <w:tmpl w:val="9904CCC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7F8C01AD"/>
    <w:multiLevelType w:val="hybridMultilevel"/>
    <w:tmpl w:val="EB0E3066"/>
    <w:lvl w:ilvl="0" w:tplc="E10AC0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40619"/>
    <w:multiLevelType w:val="hybridMultilevel"/>
    <w:tmpl w:val="36C2281E"/>
    <w:lvl w:ilvl="0" w:tplc="0644A52C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21"/>
  </w:num>
  <w:num w:numId="5">
    <w:abstractNumId w:val="17"/>
  </w:num>
  <w:num w:numId="6">
    <w:abstractNumId w:val="19"/>
  </w:num>
  <w:num w:numId="7">
    <w:abstractNumId w:val="12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5"/>
  </w:num>
  <w:num w:numId="14">
    <w:abstractNumId w:val="16"/>
  </w:num>
  <w:num w:numId="15">
    <w:abstractNumId w:val="22"/>
  </w:num>
  <w:num w:numId="16">
    <w:abstractNumId w:val="3"/>
  </w:num>
  <w:num w:numId="17">
    <w:abstractNumId w:val="13"/>
  </w:num>
  <w:num w:numId="18">
    <w:abstractNumId w:val="10"/>
  </w:num>
  <w:num w:numId="19">
    <w:abstractNumId w:val="1"/>
  </w:num>
  <w:num w:numId="20">
    <w:abstractNumId w:val="20"/>
  </w:num>
  <w:num w:numId="21">
    <w:abstractNumId w:val="18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D"/>
    <w:rsid w:val="00052623"/>
    <w:rsid w:val="000705E9"/>
    <w:rsid w:val="00076F9B"/>
    <w:rsid w:val="000A5190"/>
    <w:rsid w:val="000B280E"/>
    <w:rsid w:val="000C089E"/>
    <w:rsid w:val="000C1AF9"/>
    <w:rsid w:val="000D1A91"/>
    <w:rsid w:val="000D3693"/>
    <w:rsid w:val="000D6D5C"/>
    <w:rsid w:val="001224F1"/>
    <w:rsid w:val="001260DA"/>
    <w:rsid w:val="001270C7"/>
    <w:rsid w:val="00131C4D"/>
    <w:rsid w:val="00133B13"/>
    <w:rsid w:val="00147325"/>
    <w:rsid w:val="00190239"/>
    <w:rsid w:val="0019504A"/>
    <w:rsid w:val="001A52EE"/>
    <w:rsid w:val="001C0F55"/>
    <w:rsid w:val="001F0029"/>
    <w:rsid w:val="001F0DA0"/>
    <w:rsid w:val="001F1400"/>
    <w:rsid w:val="002245DE"/>
    <w:rsid w:val="00230050"/>
    <w:rsid w:val="00235F0B"/>
    <w:rsid w:val="00240895"/>
    <w:rsid w:val="00250FF6"/>
    <w:rsid w:val="00256E61"/>
    <w:rsid w:val="00272CDC"/>
    <w:rsid w:val="0028324A"/>
    <w:rsid w:val="002C1722"/>
    <w:rsid w:val="002C45B9"/>
    <w:rsid w:val="002D6359"/>
    <w:rsid w:val="002E5C4E"/>
    <w:rsid w:val="002F5566"/>
    <w:rsid w:val="00300191"/>
    <w:rsid w:val="00316B37"/>
    <w:rsid w:val="00371E87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5540"/>
    <w:rsid w:val="00443605"/>
    <w:rsid w:val="00445386"/>
    <w:rsid w:val="00466C8B"/>
    <w:rsid w:val="00484B03"/>
    <w:rsid w:val="00495106"/>
    <w:rsid w:val="004D6847"/>
    <w:rsid w:val="004D6AF6"/>
    <w:rsid w:val="004E6123"/>
    <w:rsid w:val="00521536"/>
    <w:rsid w:val="00524C4F"/>
    <w:rsid w:val="005439C0"/>
    <w:rsid w:val="00561964"/>
    <w:rsid w:val="005630BE"/>
    <w:rsid w:val="005B3D46"/>
    <w:rsid w:val="005C4DCA"/>
    <w:rsid w:val="005F739A"/>
    <w:rsid w:val="00606E65"/>
    <w:rsid w:val="00613B6F"/>
    <w:rsid w:val="00616BAC"/>
    <w:rsid w:val="00624408"/>
    <w:rsid w:val="006354DA"/>
    <w:rsid w:val="00651F0E"/>
    <w:rsid w:val="00670EA5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44EE9"/>
    <w:rsid w:val="007632D3"/>
    <w:rsid w:val="007639AE"/>
    <w:rsid w:val="007746DD"/>
    <w:rsid w:val="00785B26"/>
    <w:rsid w:val="007B553D"/>
    <w:rsid w:val="007B7124"/>
    <w:rsid w:val="007E0304"/>
    <w:rsid w:val="0087024B"/>
    <w:rsid w:val="008709AF"/>
    <w:rsid w:val="0087755B"/>
    <w:rsid w:val="00880DDE"/>
    <w:rsid w:val="00881A36"/>
    <w:rsid w:val="008A1892"/>
    <w:rsid w:val="008A1C11"/>
    <w:rsid w:val="008C2575"/>
    <w:rsid w:val="008C457E"/>
    <w:rsid w:val="008D6E73"/>
    <w:rsid w:val="009072CB"/>
    <w:rsid w:val="00907864"/>
    <w:rsid w:val="00982257"/>
    <w:rsid w:val="00985FBE"/>
    <w:rsid w:val="009A0889"/>
    <w:rsid w:val="009A1110"/>
    <w:rsid w:val="009C24E2"/>
    <w:rsid w:val="009C4CA7"/>
    <w:rsid w:val="009F04B9"/>
    <w:rsid w:val="009F7016"/>
    <w:rsid w:val="00A12D89"/>
    <w:rsid w:val="00A23E8E"/>
    <w:rsid w:val="00A32C2A"/>
    <w:rsid w:val="00A32E4E"/>
    <w:rsid w:val="00A45C5E"/>
    <w:rsid w:val="00A5113E"/>
    <w:rsid w:val="00A61F51"/>
    <w:rsid w:val="00A75CC8"/>
    <w:rsid w:val="00AB0525"/>
    <w:rsid w:val="00AB420A"/>
    <w:rsid w:val="00AF732A"/>
    <w:rsid w:val="00B004BA"/>
    <w:rsid w:val="00B32D56"/>
    <w:rsid w:val="00B41812"/>
    <w:rsid w:val="00B619BC"/>
    <w:rsid w:val="00B6602A"/>
    <w:rsid w:val="00BE1972"/>
    <w:rsid w:val="00BF20A6"/>
    <w:rsid w:val="00C0217A"/>
    <w:rsid w:val="00C06428"/>
    <w:rsid w:val="00C23978"/>
    <w:rsid w:val="00C400EC"/>
    <w:rsid w:val="00C437F0"/>
    <w:rsid w:val="00C47739"/>
    <w:rsid w:val="00C56E90"/>
    <w:rsid w:val="00C62BBC"/>
    <w:rsid w:val="00C63B74"/>
    <w:rsid w:val="00C6615D"/>
    <w:rsid w:val="00C6623A"/>
    <w:rsid w:val="00C67F4B"/>
    <w:rsid w:val="00C745BB"/>
    <w:rsid w:val="00C8754C"/>
    <w:rsid w:val="00C91196"/>
    <w:rsid w:val="00CA0A87"/>
    <w:rsid w:val="00CC2EDE"/>
    <w:rsid w:val="00CD14AF"/>
    <w:rsid w:val="00D15734"/>
    <w:rsid w:val="00D237BC"/>
    <w:rsid w:val="00D36722"/>
    <w:rsid w:val="00D45D09"/>
    <w:rsid w:val="00D53566"/>
    <w:rsid w:val="00D607F2"/>
    <w:rsid w:val="00D6632A"/>
    <w:rsid w:val="00D75ED0"/>
    <w:rsid w:val="00D86559"/>
    <w:rsid w:val="00D90C03"/>
    <w:rsid w:val="00DD1C53"/>
    <w:rsid w:val="00DF19A1"/>
    <w:rsid w:val="00DF7E2C"/>
    <w:rsid w:val="00E23C2D"/>
    <w:rsid w:val="00E43E64"/>
    <w:rsid w:val="00E63646"/>
    <w:rsid w:val="00E63A29"/>
    <w:rsid w:val="00E67E75"/>
    <w:rsid w:val="00E72E24"/>
    <w:rsid w:val="00E73F40"/>
    <w:rsid w:val="00E857E1"/>
    <w:rsid w:val="00E94BEB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488D"/>
    <w:rsid w:val="00FC6483"/>
    <w:rsid w:val="00FD5A8B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85B1D-A3D6-4658-8462-13C58313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table" w:styleId="a6">
    <w:name w:val="Table Grid"/>
    <w:basedOn w:val="a1"/>
    <w:uiPriority w:val="59"/>
    <w:rsid w:val="00052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1D22-52A2-455F-A4A1-1B41109D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Ксения Столович</cp:lastModifiedBy>
  <cp:revision>3</cp:revision>
  <cp:lastPrinted>2021-01-14T10:51:00Z</cp:lastPrinted>
  <dcterms:created xsi:type="dcterms:W3CDTF">2021-01-18T13:07:00Z</dcterms:created>
  <dcterms:modified xsi:type="dcterms:W3CDTF">2021-01-18T13:10:00Z</dcterms:modified>
</cp:coreProperties>
</file>