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873749">
        <w:rPr>
          <w:noProof/>
          <w:lang w:eastAsia="ru-RU"/>
        </w:rPr>
        <w:pict w14:anchorId="354FFA7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270B38" w:rsidRPr="00270B38" w:rsidRDefault="00270B38" w:rsidP="00270B38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к проекту постановления Правительства Удмуртской Республики</w:t>
      </w:r>
    </w:p>
    <w:p w:rsidR="00270B38" w:rsidRPr="00270B38" w:rsidRDefault="00270B38" w:rsidP="00270B38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</w:t>
      </w:r>
    </w:p>
    <w:p w:rsidR="009457DF" w:rsidRDefault="00270B38" w:rsidP="00270B38">
      <w:pPr>
        <w:contextualSpacing/>
        <w:jc w:val="center"/>
        <w:rPr>
          <w:rFonts w:eastAsia="Times New Roman"/>
          <w:lang w:eastAsia="ru-RU"/>
        </w:rPr>
      </w:pPr>
      <w:r w:rsidRPr="00270B38">
        <w:rPr>
          <w:rFonts w:eastAsia="Times New Roman"/>
          <w:b/>
        </w:rPr>
        <w:t>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270B38" w:rsidRPr="00270B38" w:rsidRDefault="00270B38" w:rsidP="00270B38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AB46CB" w:rsidRPr="00AB46CB" w:rsidRDefault="00AB46CB" w:rsidP="00AB46C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B46CB">
        <w:rPr>
          <w:rFonts w:eastAsia="Times New Roman"/>
        </w:rPr>
        <w:t xml:space="preserve">В рамках принятого Правительством Российской Федерации Плана первоочередных действий по обеспечению развития российской экономики в условиях внешнего </w:t>
      </w:r>
      <w:proofErr w:type="spellStart"/>
      <w:r w:rsidRPr="00AB46CB">
        <w:rPr>
          <w:rFonts w:eastAsia="Times New Roman"/>
        </w:rPr>
        <w:t>санкционного</w:t>
      </w:r>
      <w:proofErr w:type="spellEnd"/>
      <w:r w:rsidRPr="00AB46CB">
        <w:rPr>
          <w:rFonts w:eastAsia="Times New Roman"/>
        </w:rPr>
        <w:t xml:space="preserve"> давления, одобренного на заседании Президиума Правительственной комиссии по повышению устойчивости российской экономики в условиях санкций 22 марта 2022 года (поручение Правительства Российской Федерации от 24 марта 2022 года № ММ-П13-4666кс), предусмотрена </w:t>
      </w:r>
      <w:proofErr w:type="spellStart"/>
      <w:r w:rsidRPr="00AB46CB">
        <w:rPr>
          <w:rFonts w:eastAsia="Times New Roman"/>
        </w:rPr>
        <w:t>докапитализация</w:t>
      </w:r>
      <w:proofErr w:type="spellEnd"/>
      <w:r w:rsidRPr="00AB46CB">
        <w:rPr>
          <w:rFonts w:eastAsia="Times New Roman"/>
        </w:rPr>
        <w:t xml:space="preserve"> региональных фондов развития промышленности из средств резервного фонда Правительства Российской Федерации. Планируется реализовать в 2022 году дополнительное мероприятие по финансовому обеспечению деятельности (</w:t>
      </w:r>
      <w:proofErr w:type="spellStart"/>
      <w:r w:rsidRPr="00AB46CB">
        <w:rPr>
          <w:rFonts w:eastAsia="Times New Roman"/>
        </w:rPr>
        <w:t>докапитализации</w:t>
      </w:r>
      <w:proofErr w:type="spellEnd"/>
      <w:r w:rsidRPr="00AB46CB">
        <w:rPr>
          <w:rFonts w:eastAsia="Times New Roman"/>
        </w:rPr>
        <w:t xml:space="preserve">) регионального фонда развития промышленности в рамках региональной программы развития промышленности для предоставления финансовой поддержки субъектам деятельности в сфере промышленности в форме грантов на компенсацию части затрат на возмещение процентов по кредитным договорам, заключенным в целях пополнения оборотных средств, и использовать выделенные средства федерального бюджета в объеме 44,1 млн рублей в 2022 году в рамках исполнения обязательства по достижению значения результата предоставления иного межбюджетного трансферта в количестве 2 единиц поддержанных предприятий. </w:t>
      </w:r>
    </w:p>
    <w:p w:rsidR="00AB46CB" w:rsidRPr="00AB46CB" w:rsidRDefault="00AB46CB" w:rsidP="00AB46C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B46CB">
        <w:rPr>
          <w:rFonts w:eastAsia="Times New Roman"/>
        </w:rPr>
        <w:t>В Государственную программу вносятся изменения с целью прохождения отбора в Министерстве промышленности и торговли Российской Федерации и получения иного межбюджетного трансферта на вышеуказанные цели.</w:t>
      </w:r>
    </w:p>
    <w:p w:rsidR="00AB46CB" w:rsidRPr="00AB46CB" w:rsidRDefault="00AB46CB" w:rsidP="00AB46C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B46CB">
        <w:rPr>
          <w:rFonts w:eastAsia="Times New Roman"/>
        </w:rPr>
        <w:t xml:space="preserve">Предлагаемое государственное регулирование потребует расходы из бюджета Удмуртской Республики из расчета 1% </w:t>
      </w:r>
      <w:proofErr w:type="spellStart"/>
      <w:r w:rsidRPr="00AB46CB">
        <w:rPr>
          <w:rFonts w:eastAsia="Times New Roman"/>
        </w:rPr>
        <w:t>софинансирования</w:t>
      </w:r>
      <w:proofErr w:type="spellEnd"/>
      <w:r w:rsidRPr="00AB46CB">
        <w:rPr>
          <w:rFonts w:eastAsia="Times New Roman"/>
        </w:rPr>
        <w:t xml:space="preserve"> – в размере 445,95 тыс. рублей за счет средств, доведенных Министерству промышленности и торговли Удмуртской Республики на 2022 год Законом о бюджете Удмуртской Республики на 2022 год и плановый период 2023-2024 годов.</w:t>
      </w:r>
    </w:p>
    <w:p w:rsidR="00AB46CB" w:rsidRPr="00930151" w:rsidRDefault="006C05D9" w:rsidP="00AB46C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930151" w:rsidRPr="00930151">
        <w:rPr>
          <w:rFonts w:eastAsia="Times New Roman"/>
        </w:rPr>
        <w:t xml:space="preserve">обавлено </w:t>
      </w:r>
      <w:r>
        <w:rPr>
          <w:rFonts w:eastAsia="Times New Roman"/>
        </w:rPr>
        <w:t xml:space="preserve">финансирование по </w:t>
      </w:r>
      <w:proofErr w:type="spellStart"/>
      <w:r>
        <w:rPr>
          <w:rFonts w:eastAsia="Times New Roman"/>
        </w:rPr>
        <w:t>микрокредитным</w:t>
      </w:r>
      <w:proofErr w:type="spellEnd"/>
      <w:r>
        <w:rPr>
          <w:rFonts w:eastAsia="Times New Roman"/>
        </w:rPr>
        <w:t xml:space="preserve"> компаниям</w:t>
      </w:r>
      <w:r w:rsidRPr="006C05D9">
        <w:rPr>
          <w:rFonts w:eastAsia="Times New Roman"/>
        </w:rPr>
        <w:t xml:space="preserve"> Удмуртский фонд развития предпринимательства </w:t>
      </w:r>
      <w:r w:rsidR="00930151" w:rsidRPr="00930151">
        <w:rPr>
          <w:rFonts w:eastAsia="Times New Roman"/>
        </w:rPr>
        <w:t>100</w:t>
      </w:r>
      <w:r>
        <w:rPr>
          <w:rFonts w:eastAsia="Times New Roman"/>
        </w:rPr>
        <w:t xml:space="preserve"> 000 тыс</w:t>
      </w:r>
      <w:r w:rsidR="00930151" w:rsidRPr="00930151">
        <w:rPr>
          <w:rFonts w:eastAsia="Times New Roman"/>
        </w:rPr>
        <w:t>. рублей</w:t>
      </w:r>
      <w:r w:rsidR="00930151">
        <w:rPr>
          <w:rFonts w:eastAsia="Times New Roman"/>
        </w:rPr>
        <w:t>,</w:t>
      </w:r>
      <w:r w:rsidR="00930151" w:rsidRPr="00930151">
        <w:rPr>
          <w:rStyle w:val="a7"/>
          <w:rFonts w:eastAsia="Calibri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в том числе перераспределено </w:t>
      </w:r>
      <w:bookmarkStart w:id="0" w:name="_GoBack"/>
      <w:bookmarkEnd w:id="0"/>
      <w:r w:rsidR="00930151">
        <w:rPr>
          <w:rStyle w:val="itemtext1"/>
          <w:rFonts w:ascii="Times New Roman" w:hAnsi="Times New Roman" w:cs="Times New Roman"/>
          <w:sz w:val="28"/>
          <w:szCs w:val="28"/>
        </w:rPr>
        <w:t xml:space="preserve">23 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>045</w:t>
      </w:r>
      <w:r w:rsidR="00930151">
        <w:rPr>
          <w:rStyle w:val="itemtext1"/>
          <w:rFonts w:ascii="Times New Roman" w:hAnsi="Times New Roman" w:cs="Times New Roman"/>
          <w:sz w:val="28"/>
          <w:szCs w:val="28"/>
        </w:rPr>
        <w:t>,1 тыс. рублей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 xml:space="preserve"> с мероприятий по поддержке 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lastRenderedPageBreak/>
        <w:t>про</w:t>
      </w:r>
      <w:r w:rsidR="00930151">
        <w:rPr>
          <w:rStyle w:val="itemtext1"/>
          <w:rFonts w:ascii="Times New Roman" w:hAnsi="Times New Roman" w:cs="Times New Roman"/>
          <w:sz w:val="28"/>
          <w:szCs w:val="28"/>
        </w:rPr>
        <w:t xml:space="preserve">мышленных предприятий в рамках постановления 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>П</w:t>
      </w:r>
      <w:r w:rsidR="00930151">
        <w:rPr>
          <w:rStyle w:val="itemtext1"/>
          <w:rFonts w:ascii="Times New Roman" w:hAnsi="Times New Roman" w:cs="Times New Roman"/>
          <w:sz w:val="28"/>
          <w:szCs w:val="28"/>
        </w:rPr>
        <w:t xml:space="preserve">равительства 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>Р</w:t>
      </w:r>
      <w:r w:rsidR="00930151">
        <w:rPr>
          <w:rStyle w:val="itemtext1"/>
          <w:rFonts w:ascii="Times New Roman" w:hAnsi="Times New Roman" w:cs="Times New Roman"/>
          <w:sz w:val="28"/>
          <w:szCs w:val="28"/>
        </w:rPr>
        <w:t xml:space="preserve">оссийской 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>Ф</w:t>
      </w:r>
      <w:r w:rsidR="00930151">
        <w:rPr>
          <w:rStyle w:val="itemtext1"/>
          <w:rFonts w:ascii="Times New Roman" w:hAnsi="Times New Roman" w:cs="Times New Roman"/>
          <w:sz w:val="28"/>
          <w:szCs w:val="28"/>
        </w:rPr>
        <w:t>едерации от 15 марта 2016 года №</w:t>
      </w:r>
      <w:r w:rsidR="00930151" w:rsidRPr="00930151">
        <w:rPr>
          <w:rStyle w:val="itemtext1"/>
          <w:rFonts w:ascii="Times New Roman" w:hAnsi="Times New Roman" w:cs="Times New Roman"/>
          <w:sz w:val="28"/>
          <w:szCs w:val="28"/>
        </w:rPr>
        <w:t xml:space="preserve"> 194</w:t>
      </w:r>
      <w:r w:rsidR="00930151" w:rsidRPr="00930151">
        <w:rPr>
          <w:rFonts w:eastAsia="Times New Roman"/>
        </w:rPr>
        <w:t xml:space="preserve"> «</w:t>
      </w:r>
      <w:r w:rsidR="00930151" w:rsidRPr="00930151">
        <w:rPr>
          <w:rFonts w:eastAsiaTheme="minorHAnsi"/>
        </w:rPr>
        <w:t>О</w:t>
      </w:r>
      <w:r w:rsidR="00930151" w:rsidRPr="00930151">
        <w:rPr>
          <w:rFonts w:eastAsiaTheme="minorHAnsi"/>
        </w:rPr>
        <w:t>б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утверждении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правил предоставления иных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межбюджетных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трансфертов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из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федерального бюджета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бюджетам субъектов Российской Федерации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в целях</w:t>
      </w:r>
      <w:r w:rsidR="00930151" w:rsidRPr="00930151">
        <w:rPr>
          <w:rFonts w:eastAsiaTheme="minorHAnsi"/>
        </w:rPr>
        <w:t xml:space="preserve"> </w:t>
      </w:r>
      <w:proofErr w:type="spellStart"/>
      <w:r w:rsidR="00930151" w:rsidRPr="00930151">
        <w:rPr>
          <w:rFonts w:eastAsiaTheme="minorHAnsi"/>
        </w:rPr>
        <w:t>софинансирования</w:t>
      </w:r>
      <w:proofErr w:type="spellEnd"/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расходных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обязательств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субъектов</w:t>
      </w:r>
      <w:r w:rsidR="00930151" w:rsidRPr="00930151">
        <w:rPr>
          <w:rFonts w:eastAsiaTheme="minorHAnsi"/>
        </w:rPr>
        <w:t xml:space="preserve"> Р</w:t>
      </w:r>
      <w:r w:rsidR="00930151" w:rsidRPr="00930151">
        <w:rPr>
          <w:rFonts w:eastAsiaTheme="minorHAnsi"/>
        </w:rPr>
        <w:t>оссийской Федерации</w:t>
      </w:r>
      <w:r w:rsidR="00930151" w:rsidRPr="00930151">
        <w:rPr>
          <w:rFonts w:eastAsiaTheme="minorHAnsi"/>
        </w:rPr>
        <w:t xml:space="preserve">, </w:t>
      </w:r>
      <w:r w:rsidR="00930151" w:rsidRPr="00930151">
        <w:rPr>
          <w:rFonts w:eastAsiaTheme="minorHAnsi"/>
        </w:rPr>
        <w:t>возникающих при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реализации региональных программ</w:t>
      </w:r>
      <w:r w:rsidR="00930151" w:rsidRPr="00930151">
        <w:rPr>
          <w:rFonts w:eastAsiaTheme="minorHAnsi"/>
        </w:rPr>
        <w:t xml:space="preserve"> </w:t>
      </w:r>
      <w:r w:rsidR="00930151" w:rsidRPr="00930151">
        <w:rPr>
          <w:rFonts w:eastAsiaTheme="minorHAnsi"/>
        </w:rPr>
        <w:t>развития промышленности»</w:t>
      </w:r>
      <w:r w:rsidR="00AB46CB" w:rsidRPr="00930151">
        <w:rPr>
          <w:rFonts w:eastAsia="Times New Roman"/>
        </w:rPr>
        <w:t>.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подлежит согласованию: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 w:rsidRPr="00270B38">
        <w:rPr>
          <w:rFonts w:eastAsia="Times New Roman"/>
        </w:rPr>
        <w:t>Поджаровым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министром экономики Удмуртской Республики М.И. </w:t>
      </w:r>
      <w:proofErr w:type="spellStart"/>
      <w:r w:rsidRPr="00270B38">
        <w:rPr>
          <w:rFonts w:eastAsia="Times New Roman"/>
        </w:rPr>
        <w:t>Туминым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министром финансов Удмуртской Республики В.Н. Сухих;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Р.В. Ефимовым;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Руководителем Администрации Главы и Правительства Удмуртской Республики С.В. Смирновым;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–                                      О.В. Абрамовой;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        Э.З. Пинчук;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исполняющим обязанности начальника Управления Министерства юстиции Российской Федерации по Удмуртской Республике                                                     О.А. </w:t>
      </w:r>
      <w:proofErr w:type="spellStart"/>
      <w:r w:rsidRPr="00270B38">
        <w:rPr>
          <w:rFonts w:eastAsia="Times New Roman"/>
        </w:rPr>
        <w:t>Коробейниковой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Председателем Государственного контрольного комитета Удмуртской Республики Б.С. </w:t>
      </w:r>
      <w:proofErr w:type="spellStart"/>
      <w:r w:rsidRPr="00270B38">
        <w:rPr>
          <w:rFonts w:eastAsia="Times New Roman"/>
        </w:rPr>
        <w:t>Сарнаевым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постоянной комиссии Государственного Совета Удмуртской Республики по бюджету, налогам и финансам В.В. Паршиным;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 w:rsidRPr="00270B38">
        <w:rPr>
          <w:rFonts w:eastAsia="Times New Roman"/>
        </w:rPr>
        <w:t>Ягафаровым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contextualSpacing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Первым заместителем Председателя Правительства Удмуртской Республики К.А. </w:t>
      </w:r>
      <w:proofErr w:type="spellStart"/>
      <w:r w:rsidRPr="00270B38">
        <w:rPr>
          <w:rFonts w:eastAsia="Times New Roman"/>
        </w:rPr>
        <w:t>Сунцовым</w:t>
      </w:r>
      <w:proofErr w:type="spellEnd"/>
      <w:r w:rsidRPr="00270B38">
        <w:rPr>
          <w:rFonts w:eastAsia="Times New Roman"/>
        </w:rPr>
        <w:t>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790"/>
      </w:tblGrid>
      <w:tr w:rsidR="00270B38" w:rsidTr="00270B38">
        <w:tc>
          <w:tcPr>
            <w:tcW w:w="5065" w:type="dxa"/>
          </w:tcPr>
          <w:p w:rsidR="00270B38" w:rsidRPr="00CE44F2" w:rsidRDefault="00270B38" w:rsidP="00270B38">
            <w:pPr>
              <w:contextualSpacing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>Министр</w:t>
            </w:r>
          </w:p>
        </w:tc>
        <w:tc>
          <w:tcPr>
            <w:tcW w:w="4790" w:type="dxa"/>
            <w:vAlign w:val="bottom"/>
          </w:tcPr>
          <w:p w:rsidR="00270B38" w:rsidRPr="00CE44F2" w:rsidRDefault="00270B38" w:rsidP="00270B38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 xml:space="preserve">     В.А. </w:t>
            </w:r>
            <w:proofErr w:type="spellStart"/>
            <w:r w:rsidRPr="00CE44F2">
              <w:rPr>
                <w:rFonts w:eastAsia="Times New Roman"/>
              </w:rPr>
              <w:t>Лашкарев</w:t>
            </w:r>
            <w:proofErr w:type="spellEnd"/>
          </w:p>
        </w:tc>
      </w:tr>
    </w:tbl>
    <w:p w:rsidR="009457DF" w:rsidRPr="009457DF" w:rsidRDefault="009457DF" w:rsidP="009457DF">
      <w:pPr>
        <w:ind w:firstLine="709"/>
        <w:contextualSpacing/>
        <w:jc w:val="both"/>
      </w:pPr>
    </w:p>
    <w:p w:rsidR="00022E9E" w:rsidRPr="00AB46CB" w:rsidRDefault="00873749" w:rsidP="00AB46CB">
      <w:pPr>
        <w:contextualSpacing/>
        <w:rPr>
          <w:b/>
        </w:rPr>
      </w:pPr>
      <w:r>
        <w:rPr>
          <w:noProof/>
          <w:lang w:eastAsia="ru-RU"/>
        </w:rPr>
        <w:pict w14:anchorId="511A8DBC">
          <v:shape id="Надпись 20" o:spid="_x0000_s1027" type="#_x0000_t202" style="position:absolute;margin-left:261.05pt;margin-top:2pt;width:191.9pt;height:3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2E9E" w:rsidRPr="00AB46CB" w:rsidSect="00415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49" w:rsidRDefault="00873749" w:rsidP="00025F8D">
      <w:r>
        <w:separator/>
      </w:r>
    </w:p>
  </w:endnote>
  <w:endnote w:type="continuationSeparator" w:id="0">
    <w:p w:rsidR="00873749" w:rsidRDefault="00873749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6C05D9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49" w:rsidRDefault="00873749" w:rsidP="00025F8D">
      <w:r>
        <w:separator/>
      </w:r>
    </w:p>
  </w:footnote>
  <w:footnote w:type="continuationSeparator" w:id="0">
    <w:p w:rsidR="00873749" w:rsidRDefault="00873749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36A2B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1439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4EE8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0B38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177E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05D9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16312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3749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0151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9752A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6CB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04028-8E75-4660-BC98-241FA34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itemtext1">
    <w:name w:val="itemtext1"/>
    <w:basedOn w:val="a4"/>
    <w:rsid w:val="0093015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8813-F335-4225-9ED7-8FA52EC6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4E8CBC1</Template>
  <TotalTime>57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Муллахметова Резеда Наилевна</cp:lastModifiedBy>
  <cp:revision>23</cp:revision>
  <dcterms:created xsi:type="dcterms:W3CDTF">2019-02-15T05:51:00Z</dcterms:created>
  <dcterms:modified xsi:type="dcterms:W3CDTF">2022-04-13T12:39:00Z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