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7DF" w:rsidRDefault="00D10DAE" w:rsidP="00CC63F2">
      <w:pPr>
        <w:tabs>
          <w:tab w:val="left" w:pos="2816"/>
          <w:tab w:val="right" w:pos="10348"/>
        </w:tabs>
        <w:contextualSpacing/>
      </w:pPr>
      <w:r>
        <w:tab/>
      </w:r>
      <w:r>
        <w:tab/>
      </w:r>
      <w:r w:rsidR="008840C2">
        <w:rPr>
          <w:noProof/>
          <w:lang w:eastAsia="ru-RU"/>
        </w:rPr>
        <w:pict w14:anchorId="69AA102B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3" o:spid="_x0000_s1026" type="#_x0000_t202" style="position:absolute;margin-left:289.35pt;margin-top:15.5pt;width:181pt;height:30.2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" strokecolor="white">
            <v:textbox>
              <w:txbxContent>
                <w:p w:rsidR="00D10DAE" w:rsidRPr="004153D2" w:rsidRDefault="00D10DAE" w:rsidP="00D10DAE">
                  <w:pPr>
                    <w:rPr>
                      <w:i/>
                      <w:color w:val="1F497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10DAE" w:rsidRPr="009457DF" w:rsidRDefault="009457DF" w:rsidP="009457DF">
      <w:pPr>
        <w:tabs>
          <w:tab w:val="left" w:pos="6147"/>
        </w:tabs>
        <w:contextualSpacing/>
        <w:jc w:val="center"/>
      </w:pPr>
      <w:r>
        <w:rPr>
          <w:rFonts w:eastAsia="Times New Roman"/>
          <w:b/>
          <w:lang w:eastAsia="ru-RU"/>
        </w:rPr>
        <w:t>ПОЯСНИТЕЛЬНАЯ ЗАПИСКА</w:t>
      </w:r>
    </w:p>
    <w:p w:rsidR="009457DF" w:rsidRDefault="009457DF" w:rsidP="00D10DAE">
      <w:pPr>
        <w:contextualSpacing/>
        <w:jc w:val="center"/>
        <w:rPr>
          <w:rFonts w:eastAsia="Times New Roman"/>
          <w:b/>
          <w:lang w:eastAsia="ru-RU"/>
        </w:rPr>
      </w:pPr>
    </w:p>
    <w:p w:rsidR="00FC3CF6" w:rsidRPr="00FC3CF6" w:rsidRDefault="00FC3CF6" w:rsidP="00FC3CF6">
      <w:pPr>
        <w:contextualSpacing/>
        <w:jc w:val="center"/>
        <w:rPr>
          <w:rFonts w:eastAsia="Times New Roman"/>
          <w:b/>
        </w:rPr>
      </w:pPr>
      <w:r w:rsidRPr="00FC3CF6">
        <w:rPr>
          <w:rFonts w:eastAsia="Times New Roman"/>
          <w:b/>
        </w:rPr>
        <w:t xml:space="preserve">к проекту постановления Правительства Удмуртской Республики </w:t>
      </w:r>
    </w:p>
    <w:p w:rsidR="00FC3CF6" w:rsidRPr="00FC3CF6" w:rsidRDefault="00FC3CF6" w:rsidP="00FC3CF6">
      <w:pPr>
        <w:contextualSpacing/>
        <w:jc w:val="center"/>
        <w:rPr>
          <w:rFonts w:eastAsia="Times New Roman"/>
          <w:b/>
        </w:rPr>
      </w:pPr>
      <w:r w:rsidRPr="00FC3CF6">
        <w:rPr>
          <w:rFonts w:eastAsia="Times New Roman"/>
          <w:b/>
        </w:rPr>
        <w:t xml:space="preserve">«О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</w:t>
      </w:r>
    </w:p>
    <w:p w:rsidR="00FC3CF6" w:rsidRPr="00FC3CF6" w:rsidRDefault="00FC3CF6" w:rsidP="00FC3CF6">
      <w:pPr>
        <w:contextualSpacing/>
        <w:jc w:val="center"/>
        <w:rPr>
          <w:rFonts w:eastAsia="Times New Roman"/>
          <w:b/>
        </w:rPr>
      </w:pPr>
      <w:r w:rsidRPr="00FC3CF6">
        <w:rPr>
          <w:rFonts w:eastAsia="Times New Roman"/>
          <w:b/>
        </w:rPr>
        <w:t>и потребительского рынка»</w:t>
      </w:r>
    </w:p>
    <w:p w:rsidR="009457DF" w:rsidRDefault="009457DF" w:rsidP="009457DF">
      <w:pPr>
        <w:contextualSpacing/>
        <w:rPr>
          <w:rFonts w:eastAsia="Times New Roman"/>
          <w:lang w:eastAsia="ru-RU"/>
        </w:rPr>
      </w:pPr>
    </w:p>
    <w:p w:rsidR="009457DF" w:rsidRDefault="009457DF" w:rsidP="009457DF">
      <w:pPr>
        <w:contextualSpacing/>
        <w:rPr>
          <w:rFonts w:eastAsia="Times New Roman"/>
          <w:lang w:eastAsia="ru-RU"/>
        </w:rPr>
      </w:pPr>
    </w:p>
    <w:p w:rsidR="00FC3CF6" w:rsidRPr="00FC3CF6" w:rsidRDefault="00FC3CF6" w:rsidP="00FC3CF6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FC3CF6">
        <w:rPr>
          <w:rFonts w:eastAsia="Times New Roman"/>
        </w:rPr>
        <w:t>Проект постановления Правительства Удмуртской Республики предусматривает внесение изменений в государственную программу Удмуртской Республики «Развитие промышленности и потребительского рынка» (далее – государственная программа).</w:t>
      </w:r>
    </w:p>
    <w:p w:rsidR="00FC3CF6" w:rsidRPr="00FC3CF6" w:rsidRDefault="00FC3CF6" w:rsidP="00FC3CF6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FC3CF6">
        <w:rPr>
          <w:rFonts w:eastAsia="Times New Roman"/>
        </w:rPr>
        <w:t>В соответствии с законом Удмуртской Республики от 25 декабря 2020 года № 85-РЗ «О бюджете Удмуртской Республики на 2021 год и на плановый период 202</w:t>
      </w:r>
      <w:r w:rsidR="0056359E">
        <w:rPr>
          <w:rFonts w:eastAsia="Times New Roman"/>
        </w:rPr>
        <w:t xml:space="preserve">2 и 2023 годов» (в редакции от </w:t>
      </w:r>
      <w:r w:rsidRPr="00FC3CF6">
        <w:rPr>
          <w:rFonts w:eastAsia="Times New Roman"/>
        </w:rPr>
        <w:t xml:space="preserve">7 июля 2021 года) </w:t>
      </w:r>
      <w:r w:rsidR="0056359E" w:rsidRPr="0056359E">
        <w:rPr>
          <w:rFonts w:eastAsia="Times New Roman"/>
        </w:rPr>
        <w:t>откорректировано</w:t>
      </w:r>
      <w:r w:rsidRPr="0056359E">
        <w:rPr>
          <w:rFonts w:eastAsia="Times New Roman"/>
        </w:rPr>
        <w:t xml:space="preserve"> </w:t>
      </w:r>
      <w:r w:rsidR="0056359E" w:rsidRPr="0056359E">
        <w:rPr>
          <w:rFonts w:eastAsia="Times New Roman"/>
        </w:rPr>
        <w:t xml:space="preserve">ресурсное обеспечение, направленное </w:t>
      </w:r>
      <w:r w:rsidRPr="0056359E">
        <w:rPr>
          <w:rFonts w:eastAsia="Times New Roman"/>
        </w:rPr>
        <w:t>на реализацию</w:t>
      </w:r>
      <w:r w:rsidRPr="00FC3CF6">
        <w:rPr>
          <w:rFonts w:eastAsia="Times New Roman"/>
        </w:rPr>
        <w:t xml:space="preserve"> государственной программы. </w:t>
      </w:r>
      <w:r w:rsidR="0056359E">
        <w:rPr>
          <w:rFonts w:eastAsia="Times New Roman"/>
        </w:rPr>
        <w:t xml:space="preserve">Дополнительно, </w:t>
      </w:r>
      <w:r w:rsidRPr="00FC3CF6">
        <w:rPr>
          <w:rFonts w:eastAsia="Times New Roman"/>
        </w:rPr>
        <w:t xml:space="preserve">внесены изменения </w:t>
      </w:r>
      <w:r w:rsidR="0056359E">
        <w:rPr>
          <w:rFonts w:eastAsia="Times New Roman"/>
        </w:rPr>
        <w:t>в части п</w:t>
      </w:r>
      <w:r w:rsidRPr="00FC3CF6">
        <w:rPr>
          <w:rFonts w:eastAsia="Times New Roman"/>
        </w:rPr>
        <w:t>ерераспределени</w:t>
      </w:r>
      <w:r w:rsidR="0056359E">
        <w:rPr>
          <w:rFonts w:eastAsia="Times New Roman"/>
        </w:rPr>
        <w:t>я</w:t>
      </w:r>
      <w:r w:rsidRPr="00FC3CF6">
        <w:rPr>
          <w:rFonts w:eastAsia="Times New Roman"/>
        </w:rPr>
        <w:t xml:space="preserve"> бюджетных средств Удмуртской Республик </w:t>
      </w:r>
      <w:r w:rsidR="0056359E">
        <w:rPr>
          <w:rFonts w:eastAsia="Times New Roman"/>
        </w:rPr>
        <w:t>с</w:t>
      </w:r>
      <w:r w:rsidRPr="00FC3CF6">
        <w:rPr>
          <w:rFonts w:eastAsia="Times New Roman"/>
        </w:rPr>
        <w:t xml:space="preserve"> мероприятия</w:t>
      </w:r>
      <w:r w:rsidR="0056359E">
        <w:rPr>
          <w:rFonts w:eastAsia="Times New Roman"/>
        </w:rPr>
        <w:t xml:space="preserve"> с кодом 15 6 </w:t>
      </w:r>
      <w:r w:rsidR="0056359E">
        <w:rPr>
          <w:rFonts w:eastAsia="Times New Roman"/>
          <w:lang w:val="en-US"/>
        </w:rPr>
        <w:t>L</w:t>
      </w:r>
      <w:r w:rsidR="0056359E" w:rsidRPr="0056359E">
        <w:rPr>
          <w:rFonts w:eastAsia="Times New Roman"/>
        </w:rPr>
        <w:t>2</w:t>
      </w:r>
      <w:r w:rsidRPr="00FC3CF6">
        <w:rPr>
          <w:rFonts w:eastAsia="Times New Roman"/>
        </w:rPr>
        <w:t xml:space="preserve"> «Федеральный проект «Адресная поддержка повышения производительности труда на предприятиях» </w:t>
      </w:r>
      <w:r w:rsidR="0056359E">
        <w:rPr>
          <w:rFonts w:eastAsia="Times New Roman"/>
        </w:rPr>
        <w:t>на мероприятие с кодом 15 1 04 5</w:t>
      </w:r>
      <w:r w:rsidRPr="00FC3CF6">
        <w:rPr>
          <w:rFonts w:eastAsia="Times New Roman"/>
        </w:rPr>
        <w:t xml:space="preserve"> «</w:t>
      </w:r>
      <w:r w:rsidR="0056359E" w:rsidRPr="0056359E">
        <w:rPr>
          <w:rFonts w:eastAsia="Times New Roman"/>
        </w:rPr>
        <w:t>Предоставление субсидии на возмещение части затрат на проведение научно-исследовательских, опытно-конструкторских и технологических работ</w:t>
      </w:r>
      <w:r w:rsidRPr="00FC3CF6">
        <w:rPr>
          <w:rFonts w:eastAsia="Times New Roman"/>
        </w:rPr>
        <w:t>», в сумме 5071,872 тыс. руб.</w:t>
      </w:r>
    </w:p>
    <w:p w:rsidR="00FC3CF6" w:rsidRPr="00FC3CF6" w:rsidRDefault="00FC3CF6" w:rsidP="00FC3CF6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FC3CF6">
        <w:rPr>
          <w:rFonts w:eastAsia="Times New Roman"/>
        </w:rPr>
        <w:t>Порядок и нумерация приложени</w:t>
      </w:r>
      <w:r w:rsidR="0056359E">
        <w:rPr>
          <w:rFonts w:eastAsia="Times New Roman"/>
        </w:rPr>
        <w:t>й</w:t>
      </w:r>
      <w:r w:rsidRPr="00FC3CF6">
        <w:rPr>
          <w:rFonts w:eastAsia="Times New Roman"/>
        </w:rPr>
        <w:t xml:space="preserve"> государственной програ</w:t>
      </w:r>
      <w:r w:rsidR="0056359E">
        <w:rPr>
          <w:rFonts w:eastAsia="Times New Roman"/>
        </w:rPr>
        <w:t>ммы приведены в соответствии с п</w:t>
      </w:r>
      <w:r w:rsidRPr="00FC3CF6">
        <w:rPr>
          <w:rFonts w:eastAsia="Times New Roman"/>
        </w:rPr>
        <w:t>риказом Мин</w:t>
      </w:r>
      <w:r w:rsidR="0056359E">
        <w:rPr>
          <w:rFonts w:eastAsia="Times New Roman"/>
        </w:rPr>
        <w:t xml:space="preserve">истерства </w:t>
      </w:r>
      <w:r w:rsidRPr="00FC3CF6">
        <w:rPr>
          <w:rFonts w:eastAsia="Times New Roman"/>
        </w:rPr>
        <w:t>экономики У</w:t>
      </w:r>
      <w:r w:rsidR="0056359E">
        <w:rPr>
          <w:rFonts w:eastAsia="Times New Roman"/>
        </w:rPr>
        <w:t xml:space="preserve">дмуртской </w:t>
      </w:r>
      <w:r w:rsidRPr="00FC3CF6">
        <w:rPr>
          <w:rFonts w:eastAsia="Times New Roman"/>
        </w:rPr>
        <w:t>Р</w:t>
      </w:r>
      <w:r w:rsidR="0056359E">
        <w:rPr>
          <w:rFonts w:eastAsia="Times New Roman"/>
        </w:rPr>
        <w:t>еспублики</w:t>
      </w:r>
      <w:r w:rsidRPr="00FC3CF6">
        <w:rPr>
          <w:rFonts w:eastAsia="Times New Roman"/>
        </w:rPr>
        <w:t xml:space="preserve"> от 31</w:t>
      </w:r>
      <w:r w:rsidR="0056359E">
        <w:rPr>
          <w:rFonts w:eastAsia="Times New Roman"/>
        </w:rPr>
        <w:t xml:space="preserve"> декабря </w:t>
      </w:r>
      <w:r w:rsidRPr="00FC3CF6">
        <w:rPr>
          <w:rFonts w:eastAsia="Times New Roman"/>
        </w:rPr>
        <w:t>2013</w:t>
      </w:r>
      <w:r w:rsidR="0056359E">
        <w:rPr>
          <w:rFonts w:eastAsia="Times New Roman"/>
        </w:rPr>
        <w:t xml:space="preserve"> года</w:t>
      </w:r>
      <w:r w:rsidRPr="00FC3CF6">
        <w:rPr>
          <w:rFonts w:eastAsia="Times New Roman"/>
        </w:rPr>
        <w:t xml:space="preserve"> № 359 «Об утверждении Методических рекомендаций по разработке и реализации государственных программ Удмуртской Республики».</w:t>
      </w:r>
    </w:p>
    <w:p w:rsidR="00FC3CF6" w:rsidRPr="00FC3CF6" w:rsidRDefault="00FC3CF6" w:rsidP="00FC3CF6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FC3CF6">
        <w:rPr>
          <w:rFonts w:eastAsia="Times New Roman"/>
        </w:rPr>
        <w:t>Значения целевых показателей (индикаторов) 15.1.2, 15.1.3, 15.1.4 государственной программы за 2020 год уточнены на основании полученных от территориального орган</w:t>
      </w:r>
      <w:r w:rsidR="0056359E">
        <w:rPr>
          <w:rFonts w:eastAsia="Times New Roman"/>
        </w:rPr>
        <w:t>а</w:t>
      </w:r>
      <w:r w:rsidRPr="00FC3CF6">
        <w:rPr>
          <w:rFonts w:eastAsia="Times New Roman"/>
        </w:rPr>
        <w:t xml:space="preserve"> Федеральной службы государственной статистики по Удмуртской Республике статистических данных</w:t>
      </w:r>
      <w:r w:rsidR="0056359E">
        <w:rPr>
          <w:rFonts w:eastAsia="Times New Roman"/>
        </w:rPr>
        <w:t xml:space="preserve"> по </w:t>
      </w:r>
      <w:r w:rsidR="0056359E" w:rsidRPr="00FC3CF6">
        <w:rPr>
          <w:rFonts w:eastAsia="Times New Roman"/>
        </w:rPr>
        <w:t>фактическому достижению значений</w:t>
      </w:r>
      <w:r w:rsidR="0056359E">
        <w:rPr>
          <w:rFonts w:eastAsia="Times New Roman"/>
        </w:rPr>
        <w:t>.</w:t>
      </w:r>
    </w:p>
    <w:p w:rsidR="00FC3CF6" w:rsidRPr="00FC3CF6" w:rsidRDefault="00FC3CF6" w:rsidP="00FC3CF6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FC3CF6">
        <w:rPr>
          <w:rFonts w:eastAsia="Times New Roman"/>
        </w:rPr>
        <w:t xml:space="preserve">В подпрограмме «Развитие инновационного территориального кластера «Удмуртский машиностроительный кластер» целевой показатель (индикатор) 15.6.1 за 2019 год изменен по итогам проверки результатов, достигнутых получателем субсидии, а также по результатам проверки достижения показателей получателями субсидий подпрограммы «Сохранение и создание рабочих мест для инвалидов в организациях, созданных общественными объединениями инвалидов и осуществляющих производственную деятельность на территории Удмуртской Республики» изменены </w:t>
      </w:r>
      <w:r w:rsidR="00DD772A">
        <w:rPr>
          <w:rFonts w:eastAsia="Times New Roman"/>
        </w:rPr>
        <w:t xml:space="preserve">значения </w:t>
      </w:r>
      <w:r w:rsidRPr="00FC3CF6">
        <w:rPr>
          <w:rFonts w:eastAsia="Times New Roman"/>
        </w:rPr>
        <w:t>целевы</w:t>
      </w:r>
      <w:r w:rsidR="00DD772A">
        <w:rPr>
          <w:rFonts w:eastAsia="Times New Roman"/>
        </w:rPr>
        <w:t>х показателей</w:t>
      </w:r>
      <w:r w:rsidRPr="00FC3CF6">
        <w:rPr>
          <w:rFonts w:eastAsia="Times New Roman"/>
        </w:rPr>
        <w:t xml:space="preserve"> 15.2.1</w:t>
      </w:r>
      <w:r w:rsidR="00DD772A">
        <w:rPr>
          <w:rFonts w:eastAsia="Times New Roman"/>
        </w:rPr>
        <w:t xml:space="preserve"> и</w:t>
      </w:r>
      <w:r w:rsidRPr="00FC3CF6">
        <w:rPr>
          <w:rFonts w:eastAsia="Times New Roman"/>
        </w:rPr>
        <w:t xml:space="preserve"> 15.2.2 </w:t>
      </w:r>
      <w:r w:rsidR="00DD772A">
        <w:rPr>
          <w:rFonts w:eastAsia="Times New Roman"/>
        </w:rPr>
        <w:t xml:space="preserve">государственной программы </w:t>
      </w:r>
      <w:r w:rsidRPr="00FC3CF6">
        <w:rPr>
          <w:rFonts w:eastAsia="Times New Roman"/>
        </w:rPr>
        <w:t>за 2017-2019 год</w:t>
      </w:r>
      <w:r w:rsidR="0056359E">
        <w:rPr>
          <w:rFonts w:eastAsia="Times New Roman"/>
        </w:rPr>
        <w:t>ы</w:t>
      </w:r>
      <w:r w:rsidRPr="00FC3CF6">
        <w:rPr>
          <w:rFonts w:eastAsia="Times New Roman"/>
        </w:rPr>
        <w:t>.</w:t>
      </w:r>
    </w:p>
    <w:p w:rsidR="00FC3CF6" w:rsidRPr="00FC3CF6" w:rsidRDefault="00FC3CF6" w:rsidP="00FC3CF6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FC3CF6">
        <w:rPr>
          <w:rFonts w:eastAsia="Times New Roman"/>
        </w:rPr>
        <w:lastRenderedPageBreak/>
        <w:t>Уточнен</w:t>
      </w:r>
      <w:r w:rsidR="00DD772A">
        <w:rPr>
          <w:rFonts w:eastAsia="Times New Roman"/>
        </w:rPr>
        <w:t>о значение</w:t>
      </w:r>
      <w:r w:rsidRPr="00FC3CF6">
        <w:rPr>
          <w:rFonts w:eastAsia="Times New Roman"/>
        </w:rPr>
        <w:t xml:space="preserve"> целево</w:t>
      </w:r>
      <w:r w:rsidR="00DD772A">
        <w:rPr>
          <w:rFonts w:eastAsia="Times New Roman"/>
        </w:rPr>
        <w:t>го</w:t>
      </w:r>
      <w:r w:rsidRPr="00FC3CF6">
        <w:rPr>
          <w:rFonts w:eastAsia="Times New Roman"/>
        </w:rPr>
        <w:t xml:space="preserve"> показател</w:t>
      </w:r>
      <w:r w:rsidR="00DD772A">
        <w:rPr>
          <w:rFonts w:eastAsia="Times New Roman"/>
        </w:rPr>
        <w:t>я</w:t>
      </w:r>
      <w:r w:rsidRPr="00FC3CF6">
        <w:rPr>
          <w:rFonts w:eastAsia="Times New Roman"/>
        </w:rPr>
        <w:t xml:space="preserve"> (индикатор</w:t>
      </w:r>
      <w:r w:rsidR="00DD772A">
        <w:rPr>
          <w:rFonts w:eastAsia="Times New Roman"/>
        </w:rPr>
        <w:t>а</w:t>
      </w:r>
      <w:r w:rsidRPr="00FC3CF6">
        <w:rPr>
          <w:rFonts w:eastAsia="Times New Roman"/>
        </w:rPr>
        <w:t xml:space="preserve">) 15.3.1 государственной программы за 2020 год согласно </w:t>
      </w:r>
      <w:r w:rsidR="00DD772A">
        <w:rPr>
          <w:rFonts w:eastAsia="Times New Roman"/>
        </w:rPr>
        <w:t>сведениям из уточненных</w:t>
      </w:r>
      <w:r w:rsidRPr="00FC3CF6">
        <w:rPr>
          <w:rFonts w:eastAsia="Times New Roman"/>
        </w:rPr>
        <w:t xml:space="preserve"> форм статистической информации, а также </w:t>
      </w:r>
      <w:r w:rsidR="00DD772A">
        <w:rPr>
          <w:rFonts w:eastAsia="Times New Roman"/>
        </w:rPr>
        <w:t>изменено значение прогнозного</w:t>
      </w:r>
      <w:r w:rsidRPr="00FC3CF6">
        <w:rPr>
          <w:rFonts w:eastAsia="Times New Roman"/>
        </w:rPr>
        <w:t xml:space="preserve"> показател</w:t>
      </w:r>
      <w:r w:rsidR="00DD772A">
        <w:rPr>
          <w:rFonts w:eastAsia="Times New Roman"/>
        </w:rPr>
        <w:t>я</w:t>
      </w:r>
      <w:r w:rsidRPr="00FC3CF6">
        <w:rPr>
          <w:rFonts w:eastAsia="Times New Roman"/>
        </w:rPr>
        <w:t xml:space="preserve"> (индикатор</w:t>
      </w:r>
      <w:r w:rsidR="00DD772A">
        <w:rPr>
          <w:rFonts w:eastAsia="Times New Roman"/>
        </w:rPr>
        <w:t>а</w:t>
      </w:r>
      <w:r w:rsidRPr="00FC3CF6">
        <w:rPr>
          <w:rFonts w:eastAsia="Times New Roman"/>
        </w:rPr>
        <w:t>) 15.3.1 за 2021 год согласно прогнозным данным полученным от нефтедобывающих предприятий.</w:t>
      </w:r>
    </w:p>
    <w:p w:rsidR="00FC3CF6" w:rsidRPr="00FC3CF6" w:rsidRDefault="00DD772A" w:rsidP="00FC3CF6">
      <w:pPr>
        <w:suppressAutoHyphens/>
        <w:ind w:right="-2"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>В соответствии с изменением оценочных значений за</w:t>
      </w:r>
      <w:r w:rsidR="00FC3CF6" w:rsidRPr="00FC3CF6">
        <w:rPr>
          <w:rFonts w:eastAsia="Times New Roman"/>
        </w:rPr>
        <w:t xml:space="preserve"> 2021 год, а также </w:t>
      </w:r>
      <w:r>
        <w:rPr>
          <w:rFonts w:eastAsia="Times New Roman"/>
        </w:rPr>
        <w:t xml:space="preserve">корректировкой прогнозных данных на период </w:t>
      </w:r>
      <w:r w:rsidR="00FC3CF6" w:rsidRPr="00FC3CF6">
        <w:rPr>
          <w:rFonts w:eastAsia="Times New Roman"/>
        </w:rPr>
        <w:t>2022-2024 год</w:t>
      </w:r>
      <w:r>
        <w:rPr>
          <w:rFonts w:eastAsia="Times New Roman"/>
        </w:rPr>
        <w:t>ов</w:t>
      </w:r>
      <w:r w:rsidR="00FC3CF6" w:rsidRPr="00FC3CF6">
        <w:rPr>
          <w:rFonts w:eastAsia="Times New Roman"/>
        </w:rPr>
        <w:t xml:space="preserve"> уточнены значения целевых показателей (индикаторов) 15.1.6, 15.1.7, 15.1.8, 15.1.9 за </w:t>
      </w:r>
      <w:r>
        <w:rPr>
          <w:rFonts w:eastAsia="Times New Roman"/>
        </w:rPr>
        <w:t xml:space="preserve">период с </w:t>
      </w:r>
      <w:r w:rsidR="00FC3CF6" w:rsidRPr="00FC3CF6">
        <w:rPr>
          <w:rFonts w:eastAsia="Times New Roman"/>
        </w:rPr>
        <w:t>2021</w:t>
      </w:r>
      <w:r>
        <w:rPr>
          <w:rFonts w:eastAsia="Times New Roman"/>
        </w:rPr>
        <w:t xml:space="preserve"> по </w:t>
      </w:r>
      <w:r w:rsidR="00FC3CF6" w:rsidRPr="00FC3CF6">
        <w:rPr>
          <w:rFonts w:eastAsia="Times New Roman"/>
        </w:rPr>
        <w:t>2024 год</w:t>
      </w:r>
      <w:r>
        <w:rPr>
          <w:rFonts w:eastAsia="Times New Roman"/>
        </w:rPr>
        <w:t>ы</w:t>
      </w:r>
      <w:r w:rsidR="00FC3CF6" w:rsidRPr="00FC3CF6">
        <w:rPr>
          <w:rFonts w:eastAsia="Times New Roman"/>
        </w:rPr>
        <w:t>.</w:t>
      </w:r>
    </w:p>
    <w:p w:rsidR="00DD772A" w:rsidRDefault="00DD772A" w:rsidP="00FC3CF6">
      <w:pPr>
        <w:suppressAutoHyphens/>
        <w:ind w:right="-2"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>Н</w:t>
      </w:r>
      <w:r w:rsidRPr="00FC3CF6">
        <w:rPr>
          <w:rFonts w:eastAsia="Times New Roman"/>
        </w:rPr>
        <w:t>а основании Указа Главы Удмуртской Республики от 21.01.2015 № 1 «Об отдельных вопросах совершенствования системы государственного управления в Удмуртской Республике»</w:t>
      </w:r>
      <w:r>
        <w:rPr>
          <w:rFonts w:eastAsia="Times New Roman"/>
        </w:rPr>
        <w:t xml:space="preserve"> с</w:t>
      </w:r>
      <w:r w:rsidR="00FC3CF6" w:rsidRPr="00FC3CF6">
        <w:rPr>
          <w:rFonts w:eastAsia="Times New Roman"/>
        </w:rPr>
        <w:t xml:space="preserve"> 2021 года </w:t>
      </w:r>
      <w:r>
        <w:rPr>
          <w:rFonts w:eastAsia="Times New Roman"/>
        </w:rPr>
        <w:t xml:space="preserve">упразднены следующие показатели (индикаторы государственной программы: </w:t>
      </w:r>
    </w:p>
    <w:p w:rsidR="00DD772A" w:rsidRDefault="00DD772A" w:rsidP="00FC3CF6">
      <w:pPr>
        <w:suppressAutoHyphens/>
        <w:ind w:right="-2"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>15.</w:t>
      </w:r>
      <w:r w:rsidR="00FC3CF6" w:rsidRPr="00FC3CF6">
        <w:rPr>
          <w:rFonts w:eastAsia="Times New Roman"/>
        </w:rPr>
        <w:t>5.2 – Доля заявителей, удовлетворенных качеством предоставления государственных услуг исполнительным органом государственной власти Удмуртской Республики, от общего числа заявителей, обратившихся за п</w:t>
      </w:r>
      <w:r>
        <w:rPr>
          <w:rFonts w:eastAsia="Times New Roman"/>
        </w:rPr>
        <w:t>олучением государственных услуг;</w:t>
      </w:r>
    </w:p>
    <w:p w:rsidR="00DD772A" w:rsidRDefault="00FC3CF6" w:rsidP="00FC3CF6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FC3CF6">
        <w:rPr>
          <w:rFonts w:eastAsia="Times New Roman"/>
        </w:rPr>
        <w:t>15.5.3 – Среднее число обращений представителей бизнес-сообщества в исполнительный орган государственной власти Удмуртской Республики для получения одной государственной услуги, связанной со сферой предпринимательской деятельности</w:t>
      </w:r>
      <w:r w:rsidR="00DD772A">
        <w:rPr>
          <w:rFonts w:eastAsia="Times New Roman"/>
        </w:rPr>
        <w:t>;</w:t>
      </w:r>
    </w:p>
    <w:p w:rsidR="00FC3CF6" w:rsidRPr="00FC3CF6" w:rsidRDefault="00FC3CF6" w:rsidP="00FC3CF6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FC3CF6">
        <w:rPr>
          <w:rFonts w:eastAsia="Times New Roman"/>
        </w:rPr>
        <w:t xml:space="preserve">15.5.4 – Время ожидания в очереди при обращении заявителя в исполнительный орган государственной власти Удмуртской Республики для </w:t>
      </w:r>
      <w:r w:rsidR="00DD772A">
        <w:rPr>
          <w:rFonts w:eastAsia="Times New Roman"/>
        </w:rPr>
        <w:t>получения государственных услуг</w:t>
      </w:r>
      <w:r w:rsidRPr="00FC3CF6">
        <w:rPr>
          <w:rFonts w:eastAsia="Times New Roman"/>
        </w:rPr>
        <w:t>.</w:t>
      </w:r>
    </w:p>
    <w:p w:rsidR="00DD772A" w:rsidRDefault="00FC3CF6" w:rsidP="00FC3CF6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FC3CF6">
        <w:rPr>
          <w:rFonts w:eastAsia="Times New Roman"/>
        </w:rPr>
        <w:t xml:space="preserve">Согласно </w:t>
      </w:r>
      <w:r w:rsidR="00DD772A">
        <w:rPr>
          <w:rFonts w:eastAsia="Times New Roman"/>
        </w:rPr>
        <w:t xml:space="preserve">информации, </w:t>
      </w:r>
      <w:r w:rsidRPr="00FC3CF6">
        <w:rPr>
          <w:rFonts w:eastAsia="Times New Roman"/>
        </w:rPr>
        <w:t>представленной ФНС России по Удмуртской Республике,</w:t>
      </w:r>
      <w:r w:rsidRPr="00FC3CF6">
        <w:rPr>
          <w:rFonts w:eastAsia="Times New Roman"/>
          <w:color w:val="FF0000"/>
        </w:rPr>
        <w:t xml:space="preserve"> </w:t>
      </w:r>
      <w:r w:rsidR="00DD772A">
        <w:rPr>
          <w:rFonts w:eastAsia="Times New Roman"/>
        </w:rPr>
        <w:t xml:space="preserve">изменена </w:t>
      </w:r>
      <w:r w:rsidRPr="00FC3CF6">
        <w:rPr>
          <w:rFonts w:eastAsia="Times New Roman"/>
        </w:rPr>
        <w:t xml:space="preserve">финансовая оценка результатов по мерам государственного регулирования </w:t>
      </w:r>
      <w:r w:rsidR="00DD772A">
        <w:rPr>
          <w:rFonts w:eastAsia="Times New Roman"/>
        </w:rPr>
        <w:t xml:space="preserve">за период с 2020 по </w:t>
      </w:r>
      <w:r w:rsidRPr="00FC3CF6">
        <w:rPr>
          <w:rFonts w:eastAsia="Times New Roman"/>
        </w:rPr>
        <w:t>2024 год</w:t>
      </w:r>
      <w:r w:rsidR="00DD772A">
        <w:rPr>
          <w:rFonts w:eastAsia="Times New Roman"/>
        </w:rPr>
        <w:t>ы</w:t>
      </w:r>
      <w:r w:rsidRPr="00FC3CF6">
        <w:rPr>
          <w:rFonts w:eastAsia="Times New Roman"/>
        </w:rPr>
        <w:t xml:space="preserve">: </w:t>
      </w:r>
    </w:p>
    <w:p w:rsidR="00DD772A" w:rsidRDefault="00FC3CF6" w:rsidP="00FC3CF6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FC3CF6">
        <w:rPr>
          <w:rFonts w:eastAsia="Times New Roman"/>
        </w:rPr>
        <w:t>освобождение от уплаты транспортного налога (за исключением автомобилей легковых) резидентов индустриальных (промышленных) парков</w:t>
      </w:r>
      <w:r w:rsidR="00DD772A">
        <w:rPr>
          <w:rFonts w:eastAsia="Times New Roman"/>
        </w:rPr>
        <w:t>;</w:t>
      </w:r>
    </w:p>
    <w:p w:rsidR="00D742DE" w:rsidRDefault="00FC3CF6" w:rsidP="00FC3CF6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FC3CF6">
        <w:rPr>
          <w:rFonts w:eastAsia="Times New Roman"/>
        </w:rPr>
        <w:t>освобождение от уплаты транспортного налога (за исключением автомобилей легковых) рези</w:t>
      </w:r>
      <w:r w:rsidR="00D742DE">
        <w:rPr>
          <w:rFonts w:eastAsia="Times New Roman"/>
        </w:rPr>
        <w:t>дентов промышленных технопарков;</w:t>
      </w:r>
    </w:p>
    <w:p w:rsidR="00D742DE" w:rsidRDefault="00FC3CF6" w:rsidP="00FC3CF6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FC3CF6">
        <w:rPr>
          <w:rFonts w:eastAsia="Times New Roman"/>
        </w:rPr>
        <w:t>освобождение от уплаты налога на имущество управляющих компаний и резидентов индустриальных (промышленных) парков</w:t>
      </w:r>
      <w:r w:rsidR="00D742DE">
        <w:rPr>
          <w:rFonts w:eastAsia="Times New Roman"/>
        </w:rPr>
        <w:t>;</w:t>
      </w:r>
    </w:p>
    <w:p w:rsidR="00FC3CF6" w:rsidRPr="00FC3CF6" w:rsidRDefault="00FC3CF6" w:rsidP="00FC3CF6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FC3CF6">
        <w:rPr>
          <w:rFonts w:eastAsia="Times New Roman"/>
        </w:rPr>
        <w:t>освобождение от уплаты налога на имущество управляющих компаний и резидентов промышленных технопарков.</w:t>
      </w:r>
    </w:p>
    <w:p w:rsidR="00FC3CF6" w:rsidRPr="00FC3CF6" w:rsidRDefault="00FC3CF6" w:rsidP="00FC3CF6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FC3CF6">
        <w:rPr>
          <w:rFonts w:eastAsia="Times New Roman"/>
        </w:rPr>
        <w:t>Произведен</w:t>
      </w:r>
      <w:r w:rsidR="00D742DE">
        <w:rPr>
          <w:rFonts w:eastAsia="Times New Roman"/>
        </w:rPr>
        <w:t>а корректировка</w:t>
      </w:r>
      <w:r w:rsidRPr="00FC3CF6">
        <w:rPr>
          <w:rFonts w:eastAsia="Times New Roman"/>
        </w:rPr>
        <w:t xml:space="preserve"> перечн</w:t>
      </w:r>
      <w:r w:rsidR="00D742DE">
        <w:rPr>
          <w:rFonts w:eastAsia="Times New Roman"/>
        </w:rPr>
        <w:t>я</w:t>
      </w:r>
      <w:r w:rsidRPr="00FC3CF6">
        <w:rPr>
          <w:rFonts w:eastAsia="Times New Roman"/>
        </w:rPr>
        <w:t xml:space="preserve"> мероприятий, реализуемых в 2021 году</w:t>
      </w:r>
      <w:r w:rsidR="00D742DE">
        <w:rPr>
          <w:rFonts w:eastAsia="Times New Roman"/>
        </w:rPr>
        <w:t>.</w:t>
      </w:r>
      <w:r w:rsidRPr="00FC3CF6">
        <w:rPr>
          <w:rFonts w:eastAsia="Times New Roman"/>
        </w:rPr>
        <w:t xml:space="preserve"> </w:t>
      </w:r>
      <w:r w:rsidR="00D742DE">
        <w:rPr>
          <w:rFonts w:eastAsia="Times New Roman"/>
        </w:rPr>
        <w:t>Из-за</w:t>
      </w:r>
      <w:r w:rsidRPr="00FC3CF6">
        <w:rPr>
          <w:rFonts w:eastAsia="Times New Roman"/>
        </w:rPr>
        <w:t xml:space="preserve"> отсутстви</w:t>
      </w:r>
      <w:r w:rsidR="00D742DE">
        <w:rPr>
          <w:rFonts w:eastAsia="Times New Roman"/>
        </w:rPr>
        <w:t>я</w:t>
      </w:r>
      <w:r w:rsidRPr="00FC3CF6">
        <w:rPr>
          <w:rFonts w:eastAsia="Times New Roman"/>
        </w:rPr>
        <w:t xml:space="preserve"> финансирования реализаци</w:t>
      </w:r>
      <w:r w:rsidR="00D742DE">
        <w:rPr>
          <w:rFonts w:eastAsia="Times New Roman"/>
        </w:rPr>
        <w:t>я</w:t>
      </w:r>
      <w:r w:rsidRPr="00FC3CF6">
        <w:rPr>
          <w:rFonts w:eastAsia="Times New Roman"/>
        </w:rPr>
        <w:t xml:space="preserve"> мероприятий </w:t>
      </w:r>
      <w:r w:rsidR="00D742DE">
        <w:rPr>
          <w:rFonts w:eastAsia="Times New Roman"/>
        </w:rPr>
        <w:t xml:space="preserve">государственной программы под кодами </w:t>
      </w:r>
      <w:r w:rsidRPr="00FC3CF6">
        <w:rPr>
          <w:rFonts w:eastAsia="Times New Roman"/>
        </w:rPr>
        <w:t>15</w:t>
      </w:r>
      <w:r w:rsidR="00D742DE">
        <w:rPr>
          <w:rFonts w:eastAsia="Times New Roman"/>
        </w:rPr>
        <w:t xml:space="preserve"> </w:t>
      </w:r>
      <w:r w:rsidRPr="00FC3CF6">
        <w:rPr>
          <w:rFonts w:eastAsia="Times New Roman"/>
        </w:rPr>
        <w:t>1</w:t>
      </w:r>
      <w:r w:rsidR="00D742DE">
        <w:rPr>
          <w:rFonts w:eastAsia="Times New Roman"/>
        </w:rPr>
        <w:t xml:space="preserve"> </w:t>
      </w:r>
      <w:r w:rsidRPr="00FC3CF6">
        <w:rPr>
          <w:rFonts w:eastAsia="Times New Roman"/>
        </w:rPr>
        <w:t>04</w:t>
      </w:r>
      <w:r w:rsidR="00D742DE">
        <w:rPr>
          <w:rFonts w:eastAsia="Times New Roman"/>
        </w:rPr>
        <w:t xml:space="preserve"> </w:t>
      </w:r>
      <w:r w:rsidRPr="00FC3CF6">
        <w:rPr>
          <w:rFonts w:eastAsia="Times New Roman"/>
        </w:rPr>
        <w:t>4, 15</w:t>
      </w:r>
      <w:r w:rsidR="00D742DE">
        <w:rPr>
          <w:rFonts w:eastAsia="Times New Roman"/>
        </w:rPr>
        <w:t xml:space="preserve"> </w:t>
      </w:r>
      <w:r w:rsidRPr="00FC3CF6">
        <w:rPr>
          <w:rFonts w:eastAsia="Times New Roman"/>
        </w:rPr>
        <w:t>1</w:t>
      </w:r>
      <w:r w:rsidR="00D742DE">
        <w:rPr>
          <w:rFonts w:eastAsia="Times New Roman"/>
        </w:rPr>
        <w:t xml:space="preserve"> </w:t>
      </w:r>
      <w:r w:rsidRPr="00FC3CF6">
        <w:rPr>
          <w:rFonts w:eastAsia="Times New Roman"/>
        </w:rPr>
        <w:t>04</w:t>
      </w:r>
      <w:r w:rsidR="00D742DE">
        <w:rPr>
          <w:rFonts w:eastAsia="Times New Roman"/>
        </w:rPr>
        <w:t xml:space="preserve"> 6, 15 </w:t>
      </w:r>
      <w:r w:rsidRPr="00FC3CF6">
        <w:rPr>
          <w:rFonts w:eastAsia="Times New Roman"/>
        </w:rPr>
        <w:t>1</w:t>
      </w:r>
      <w:r w:rsidR="00D742DE">
        <w:rPr>
          <w:rFonts w:eastAsia="Times New Roman"/>
        </w:rPr>
        <w:t xml:space="preserve"> </w:t>
      </w:r>
      <w:r w:rsidRPr="00FC3CF6">
        <w:rPr>
          <w:rFonts w:eastAsia="Times New Roman"/>
        </w:rPr>
        <w:t>04</w:t>
      </w:r>
      <w:r w:rsidR="00D742DE">
        <w:rPr>
          <w:rFonts w:eastAsia="Times New Roman"/>
        </w:rPr>
        <w:t xml:space="preserve"> </w:t>
      </w:r>
      <w:r w:rsidRPr="00FC3CF6">
        <w:rPr>
          <w:rFonts w:eastAsia="Times New Roman"/>
        </w:rPr>
        <w:t>7 в 2021 году осуществляться не будет.</w:t>
      </w:r>
    </w:p>
    <w:p w:rsidR="00FC3CF6" w:rsidRPr="00FC3CF6" w:rsidRDefault="00FC3CF6" w:rsidP="00FC3CF6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FC3CF6">
        <w:rPr>
          <w:rFonts w:eastAsia="Times New Roman"/>
        </w:rPr>
        <w:t>Общий объем бюджетных ассигнований на реализацию государственной программы за счет средств бюджета Удмуртской Республики за</w:t>
      </w:r>
      <w:r w:rsidR="00D742DE">
        <w:rPr>
          <w:rFonts w:eastAsia="Times New Roman"/>
        </w:rPr>
        <w:t xml:space="preserve"> </w:t>
      </w:r>
      <w:r w:rsidRPr="00FC3CF6">
        <w:rPr>
          <w:rFonts w:eastAsia="Times New Roman"/>
        </w:rPr>
        <w:t xml:space="preserve">2013-2024 годы составит </w:t>
      </w:r>
      <w:r w:rsidRPr="00D742DE">
        <w:rPr>
          <w:rFonts w:eastAsia="Times New Roman"/>
        </w:rPr>
        <w:t>1 54</w:t>
      </w:r>
      <w:r w:rsidR="00D742DE" w:rsidRPr="00D742DE">
        <w:rPr>
          <w:rFonts w:eastAsia="Times New Roman"/>
        </w:rPr>
        <w:t>7 563</w:t>
      </w:r>
      <w:r w:rsidR="00D742DE">
        <w:rPr>
          <w:rFonts w:eastAsia="Times New Roman"/>
        </w:rPr>
        <w:t>,6</w:t>
      </w:r>
      <w:r w:rsidRPr="00FC3CF6">
        <w:rPr>
          <w:rFonts w:eastAsia="Times New Roman"/>
        </w:rPr>
        <w:t xml:space="preserve"> тыс. рублей, в том числе на 2021 год предусмотрено                                       </w:t>
      </w:r>
      <w:r w:rsidR="00D742DE">
        <w:rPr>
          <w:rFonts w:eastAsia="Times New Roman"/>
        </w:rPr>
        <w:t>220 468,3</w:t>
      </w:r>
      <w:r w:rsidRPr="00FC3CF6">
        <w:rPr>
          <w:rFonts w:eastAsia="Times New Roman"/>
        </w:rPr>
        <w:t xml:space="preserve">тыс. рублей (иные межбюджетные трансферты из федерального бюджета составят – 66 982,2 тыс. рублей), в том числе: </w:t>
      </w:r>
    </w:p>
    <w:p w:rsidR="00FC3CF6" w:rsidRPr="00FC3CF6" w:rsidRDefault="00FC3CF6" w:rsidP="00FC3CF6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FC3CF6">
        <w:rPr>
          <w:rFonts w:eastAsia="Times New Roman"/>
        </w:rPr>
        <w:lastRenderedPageBreak/>
        <w:t>по подпрограмме «Развитие обрабатывающих производств» – 147 561,2 тыс. рублей, в том числе иные межбюджетные трансферты из федерального бюджета – 49 269,3 тыс. рублей;</w:t>
      </w:r>
    </w:p>
    <w:p w:rsidR="00FC3CF6" w:rsidRPr="00FC3CF6" w:rsidRDefault="00FC3CF6" w:rsidP="00FC3CF6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FC3CF6">
        <w:rPr>
          <w:rFonts w:eastAsia="Times New Roman"/>
        </w:rPr>
        <w:t xml:space="preserve">по подпрограмме «Сохранение и создание рабочих мест для инвалидов в организациях, созданных общественными объединениями инвалидов и осуществляющих производственную деятельность на территории Удмуртской Республики» – 12 555,0 тыс. рублей; </w:t>
      </w:r>
    </w:p>
    <w:p w:rsidR="00FC3CF6" w:rsidRPr="00FC3CF6" w:rsidRDefault="00FC3CF6" w:rsidP="00FC3CF6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FC3CF6">
        <w:rPr>
          <w:rFonts w:eastAsia="Times New Roman"/>
        </w:rPr>
        <w:t>по подпрограмме «Развитие нефтедобывающей отрасли» - 0,0 тыс. рублей;</w:t>
      </w:r>
    </w:p>
    <w:p w:rsidR="00FC3CF6" w:rsidRPr="00FC3CF6" w:rsidRDefault="00D742DE" w:rsidP="00FC3CF6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по подпрограмме</w:t>
      </w:r>
      <w:r w:rsidR="00FC3CF6" w:rsidRPr="00FC3CF6">
        <w:rPr>
          <w:rFonts w:eastAsia="Times New Roman"/>
        </w:rPr>
        <w:t xml:space="preserve"> «Развитие промышленного сектора и трудовая адаптация осужденных, отбывающих наказание в учреждениях уголовно-исполнительной системы, расположенных на территории Удмуртской Республики» – 0,0 тыс. рублей;</w:t>
      </w:r>
    </w:p>
    <w:p w:rsidR="00FC3CF6" w:rsidRPr="00FC3CF6" w:rsidRDefault="00FC3CF6" w:rsidP="00FC3CF6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FC3CF6">
        <w:rPr>
          <w:rFonts w:eastAsia="Times New Roman"/>
        </w:rPr>
        <w:t>по подпрограмме «Создание условий для реализации государственной программы» – 2</w:t>
      </w:r>
      <w:r w:rsidR="00D742DE">
        <w:rPr>
          <w:rFonts w:eastAsia="Times New Roman"/>
        </w:rPr>
        <w:t>8 511,1</w:t>
      </w:r>
      <w:r w:rsidRPr="00FC3CF6">
        <w:rPr>
          <w:rFonts w:eastAsia="Times New Roman"/>
        </w:rPr>
        <w:t xml:space="preserve"> тыс. рублей;</w:t>
      </w:r>
    </w:p>
    <w:p w:rsidR="00FC3CF6" w:rsidRPr="00FC3CF6" w:rsidRDefault="00FC3CF6" w:rsidP="00FC3CF6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FC3CF6">
        <w:rPr>
          <w:rFonts w:eastAsia="Times New Roman"/>
        </w:rPr>
        <w:t>по подпрограмме «Развитие инновационного территориального кластера «Удмуртский машиностроительный кластер» – 31 841,0 тыс. рублей, в том числе иные межбюджетные трансферты из федерального бюджета – 17 712,9 тыс. рублей.</w:t>
      </w:r>
    </w:p>
    <w:p w:rsidR="00FC3CF6" w:rsidRPr="00FC3CF6" w:rsidRDefault="00FC3CF6" w:rsidP="00FC3CF6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FC3CF6">
        <w:rPr>
          <w:rFonts w:eastAsia="Times New Roman"/>
        </w:rPr>
        <w:t>Исполнение предлагаемого государственного регулирования не потребует дополнительных расходов из бюджета Удмуртской Республики.</w:t>
      </w:r>
    </w:p>
    <w:p w:rsidR="00FC3CF6" w:rsidRPr="00FC3CF6" w:rsidRDefault="00FC3CF6" w:rsidP="00FC3CF6">
      <w:pPr>
        <w:ind w:firstLine="709"/>
        <w:jc w:val="both"/>
        <w:rPr>
          <w:rFonts w:eastAsia="Times New Roman"/>
        </w:rPr>
      </w:pPr>
      <w:r w:rsidRPr="00FC3CF6">
        <w:rPr>
          <w:rFonts w:eastAsia="Times New Roman"/>
        </w:rPr>
        <w:t>Проект постановления подлежит согласованию:</w:t>
      </w:r>
    </w:p>
    <w:p w:rsidR="00FC3CF6" w:rsidRPr="00FC3CF6" w:rsidRDefault="00FC3CF6" w:rsidP="00FC3CF6">
      <w:pPr>
        <w:ind w:firstLine="709"/>
        <w:jc w:val="both"/>
        <w:rPr>
          <w:rFonts w:eastAsia="Times New Roman"/>
        </w:rPr>
      </w:pPr>
      <w:r w:rsidRPr="00FC3CF6">
        <w:rPr>
          <w:rFonts w:eastAsia="Times New Roman"/>
        </w:rPr>
        <w:t xml:space="preserve">с </w:t>
      </w:r>
      <w:r w:rsidR="00D742DE" w:rsidRPr="00FC3CF6">
        <w:rPr>
          <w:rFonts w:eastAsia="Times New Roman"/>
        </w:rPr>
        <w:t>начальником Государственно-правового управления</w:t>
      </w:r>
      <w:r w:rsidR="00D742DE" w:rsidRPr="00FC3CF6">
        <w:rPr>
          <w:rFonts w:eastAsia="Times New Roman"/>
        </w:rPr>
        <w:t xml:space="preserve"> </w:t>
      </w:r>
      <w:r w:rsidRPr="00FC3CF6">
        <w:rPr>
          <w:rFonts w:eastAsia="Times New Roman"/>
        </w:rPr>
        <w:t>Администрации Главы и Правительства Удмуртской Республики –</w:t>
      </w:r>
      <w:r w:rsidR="00D742DE">
        <w:rPr>
          <w:rFonts w:eastAsia="Times New Roman"/>
        </w:rPr>
        <w:t xml:space="preserve"> </w:t>
      </w:r>
      <w:bookmarkStart w:id="0" w:name="_GoBack"/>
      <w:bookmarkEnd w:id="0"/>
      <w:r w:rsidRPr="00FC3CF6">
        <w:rPr>
          <w:rFonts w:eastAsia="Times New Roman"/>
        </w:rPr>
        <w:t xml:space="preserve">В.М. </w:t>
      </w:r>
      <w:proofErr w:type="spellStart"/>
      <w:r w:rsidRPr="00FC3CF6">
        <w:rPr>
          <w:rFonts w:eastAsia="Times New Roman"/>
        </w:rPr>
        <w:t>Поджаровым</w:t>
      </w:r>
      <w:proofErr w:type="spellEnd"/>
      <w:r w:rsidRPr="00FC3CF6">
        <w:rPr>
          <w:rFonts w:eastAsia="Times New Roman"/>
        </w:rPr>
        <w:t>;</w:t>
      </w:r>
    </w:p>
    <w:p w:rsidR="00FC3CF6" w:rsidRPr="00FC3CF6" w:rsidRDefault="00FC3CF6" w:rsidP="00FC3CF6">
      <w:pPr>
        <w:ind w:firstLine="709"/>
        <w:jc w:val="both"/>
        <w:rPr>
          <w:rFonts w:eastAsia="Times New Roman"/>
        </w:rPr>
      </w:pPr>
      <w:r w:rsidRPr="00FC3CF6">
        <w:rPr>
          <w:rFonts w:eastAsia="Times New Roman"/>
        </w:rPr>
        <w:t xml:space="preserve">с министром экономики Удмуртской Республики М.И. </w:t>
      </w:r>
      <w:proofErr w:type="spellStart"/>
      <w:r w:rsidRPr="00FC3CF6">
        <w:rPr>
          <w:rFonts w:eastAsia="Times New Roman"/>
        </w:rPr>
        <w:t>Туминым</w:t>
      </w:r>
      <w:proofErr w:type="spellEnd"/>
      <w:r w:rsidRPr="00FC3CF6">
        <w:rPr>
          <w:rFonts w:eastAsia="Times New Roman"/>
        </w:rPr>
        <w:t>;</w:t>
      </w:r>
    </w:p>
    <w:p w:rsidR="00FC3CF6" w:rsidRPr="00FC3CF6" w:rsidRDefault="00FC3CF6" w:rsidP="00FC3CF6">
      <w:pPr>
        <w:ind w:firstLine="709"/>
        <w:jc w:val="both"/>
        <w:rPr>
          <w:rFonts w:eastAsia="Times New Roman"/>
        </w:rPr>
      </w:pPr>
      <w:r w:rsidRPr="00FC3CF6">
        <w:rPr>
          <w:rFonts w:eastAsia="Times New Roman"/>
        </w:rPr>
        <w:t>с министром финансов Удмуртской Республики С.П. Евдокимовым;</w:t>
      </w:r>
    </w:p>
    <w:p w:rsidR="00FC3CF6" w:rsidRPr="00FC3CF6" w:rsidRDefault="00FC3CF6" w:rsidP="00FC3CF6">
      <w:pPr>
        <w:ind w:firstLine="709"/>
        <w:jc w:val="both"/>
        <w:rPr>
          <w:rFonts w:eastAsia="Times New Roman"/>
        </w:rPr>
      </w:pPr>
      <w:r w:rsidRPr="00FC3CF6">
        <w:rPr>
          <w:rFonts w:eastAsia="Times New Roman"/>
        </w:rPr>
        <w:t>с заместителем Председателя Правительства Удмуртской Республики           А.И. Строковым;</w:t>
      </w:r>
    </w:p>
    <w:p w:rsidR="00FC3CF6" w:rsidRPr="00FC3CF6" w:rsidRDefault="00FC3CF6" w:rsidP="00FC3CF6">
      <w:pPr>
        <w:ind w:firstLine="709"/>
        <w:jc w:val="both"/>
        <w:rPr>
          <w:rFonts w:eastAsia="Times New Roman"/>
        </w:rPr>
      </w:pPr>
      <w:r w:rsidRPr="00FC3CF6">
        <w:rPr>
          <w:rFonts w:eastAsia="Times New Roman"/>
        </w:rPr>
        <w:t>с Руководителем Администрации Главы и Правительства Удмуртской Республики С.В. Смирновым;</w:t>
      </w:r>
    </w:p>
    <w:p w:rsidR="00FC3CF6" w:rsidRPr="00FC3CF6" w:rsidRDefault="00FC3CF6" w:rsidP="00FC3CF6">
      <w:pPr>
        <w:ind w:firstLine="709"/>
        <w:jc w:val="both"/>
        <w:rPr>
          <w:rFonts w:eastAsia="Times New Roman"/>
        </w:rPr>
      </w:pPr>
      <w:r w:rsidRPr="00FC3CF6">
        <w:rPr>
          <w:rFonts w:eastAsia="Times New Roman"/>
        </w:rPr>
        <w:t>с заместителем Председателя Правительства Удмуртской Республики – министром сельского хозяйства и продовольствия Удмуртской Республики                                        О.В. Абрамовой;</w:t>
      </w:r>
    </w:p>
    <w:p w:rsidR="00FC3CF6" w:rsidRPr="00FC3CF6" w:rsidRDefault="00FC3CF6" w:rsidP="00FC3CF6">
      <w:pPr>
        <w:ind w:firstLine="709"/>
        <w:jc w:val="both"/>
        <w:rPr>
          <w:rFonts w:eastAsia="Times New Roman"/>
        </w:rPr>
      </w:pPr>
      <w:r w:rsidRPr="00FC3CF6">
        <w:rPr>
          <w:rFonts w:eastAsia="Times New Roman"/>
        </w:rPr>
        <w:t>с заместителем Председателя Правительства Удмуртской Республики                   Э.З. Пинчук;</w:t>
      </w:r>
    </w:p>
    <w:p w:rsidR="00FC3CF6" w:rsidRPr="00FC3CF6" w:rsidRDefault="00FC3CF6" w:rsidP="00FC3CF6">
      <w:pPr>
        <w:ind w:firstLine="709"/>
        <w:jc w:val="both"/>
        <w:rPr>
          <w:rFonts w:eastAsia="Times New Roman"/>
        </w:rPr>
      </w:pPr>
      <w:r w:rsidRPr="00FC3CF6">
        <w:rPr>
          <w:rFonts w:eastAsia="Times New Roman"/>
        </w:rPr>
        <w:t xml:space="preserve">с исполняющим обязанности начальника Управления Министерства юстиции Российской Федерации по Удмуртской Республике                                                     О.А. </w:t>
      </w:r>
      <w:proofErr w:type="spellStart"/>
      <w:r w:rsidRPr="00FC3CF6">
        <w:rPr>
          <w:rFonts w:eastAsia="Times New Roman"/>
        </w:rPr>
        <w:t>Коробейниковой</w:t>
      </w:r>
      <w:proofErr w:type="spellEnd"/>
      <w:r w:rsidRPr="00FC3CF6">
        <w:rPr>
          <w:rFonts w:eastAsia="Times New Roman"/>
        </w:rPr>
        <w:t>;</w:t>
      </w:r>
    </w:p>
    <w:p w:rsidR="00FC3CF6" w:rsidRPr="00FC3CF6" w:rsidRDefault="00FC3CF6" w:rsidP="00FC3CF6">
      <w:pPr>
        <w:ind w:firstLine="709"/>
        <w:jc w:val="both"/>
        <w:rPr>
          <w:rFonts w:eastAsia="Times New Roman"/>
        </w:rPr>
      </w:pPr>
      <w:r w:rsidRPr="00FC3CF6">
        <w:rPr>
          <w:rFonts w:eastAsia="Times New Roman"/>
        </w:rPr>
        <w:t xml:space="preserve">с Председателем Государственного контрольного комитета Удмуртской Республики Б.С. </w:t>
      </w:r>
      <w:proofErr w:type="spellStart"/>
      <w:r w:rsidRPr="00FC3CF6">
        <w:rPr>
          <w:rFonts w:eastAsia="Times New Roman"/>
        </w:rPr>
        <w:t>Сарнаевым</w:t>
      </w:r>
      <w:proofErr w:type="spellEnd"/>
      <w:r w:rsidRPr="00FC3CF6">
        <w:rPr>
          <w:rFonts w:eastAsia="Times New Roman"/>
        </w:rPr>
        <w:t>;</w:t>
      </w:r>
    </w:p>
    <w:p w:rsidR="00FC3CF6" w:rsidRPr="00FC3CF6" w:rsidRDefault="00FC3CF6" w:rsidP="00FC3CF6">
      <w:pPr>
        <w:ind w:firstLine="709"/>
        <w:jc w:val="both"/>
        <w:rPr>
          <w:rFonts w:eastAsia="Times New Roman"/>
        </w:rPr>
      </w:pPr>
      <w:r w:rsidRPr="00FC3CF6">
        <w:rPr>
          <w:rFonts w:eastAsia="Times New Roman"/>
        </w:rPr>
        <w:t>с Председателем постоянной комиссии Государственного Совета Удмуртской Республики по бюджету, налогам и финансам В.В. Паршиным;</w:t>
      </w:r>
    </w:p>
    <w:p w:rsidR="00FC3CF6" w:rsidRPr="00FC3CF6" w:rsidRDefault="00FC3CF6" w:rsidP="00FC3CF6">
      <w:pPr>
        <w:ind w:firstLine="709"/>
        <w:jc w:val="both"/>
        <w:rPr>
          <w:rFonts w:eastAsia="Times New Roman"/>
        </w:rPr>
      </w:pPr>
      <w:r w:rsidRPr="00FC3CF6">
        <w:rPr>
          <w:rFonts w:eastAsia="Times New Roman"/>
        </w:rPr>
        <w:lastRenderedPageBreak/>
        <w:t xml:space="preserve">с Председателем постоянной комиссии Государственного Совета Удмуртской Республики по экономической политике, промышленности и инвестициям Т.Ф. </w:t>
      </w:r>
      <w:proofErr w:type="spellStart"/>
      <w:r w:rsidRPr="00FC3CF6">
        <w:rPr>
          <w:rFonts w:eastAsia="Times New Roman"/>
        </w:rPr>
        <w:t>Ягафаровым</w:t>
      </w:r>
      <w:proofErr w:type="spellEnd"/>
      <w:r w:rsidRPr="00FC3CF6">
        <w:rPr>
          <w:rFonts w:eastAsia="Times New Roman"/>
        </w:rPr>
        <w:t>;</w:t>
      </w:r>
    </w:p>
    <w:p w:rsidR="001B35FD" w:rsidRPr="003C3E94" w:rsidRDefault="00FC3CF6" w:rsidP="00FC3CF6">
      <w:pPr>
        <w:ind w:firstLine="709"/>
        <w:contextualSpacing/>
        <w:jc w:val="both"/>
      </w:pPr>
      <w:r w:rsidRPr="00FC3CF6">
        <w:rPr>
          <w:rFonts w:eastAsia="Times New Roman"/>
        </w:rPr>
        <w:t xml:space="preserve">с Первым заместителем Председателя Правительства Удмуртской Республики К.А. </w:t>
      </w:r>
      <w:proofErr w:type="spellStart"/>
      <w:r w:rsidRPr="00FC3CF6">
        <w:rPr>
          <w:rFonts w:eastAsia="Times New Roman"/>
        </w:rPr>
        <w:t>Сунцовым</w:t>
      </w:r>
      <w:proofErr w:type="spellEnd"/>
      <w:r w:rsidRPr="00FC3CF6">
        <w:rPr>
          <w:rFonts w:eastAsia="Times New Roman"/>
        </w:rPr>
        <w:t>.</w:t>
      </w:r>
    </w:p>
    <w:p w:rsidR="009457DF" w:rsidRPr="00FC3CF6" w:rsidRDefault="009457DF" w:rsidP="009457DF">
      <w:pPr>
        <w:ind w:firstLine="709"/>
        <w:contextualSpacing/>
        <w:jc w:val="both"/>
        <w:rPr>
          <w:sz w:val="24"/>
        </w:rPr>
      </w:pPr>
    </w:p>
    <w:p w:rsidR="009457DF" w:rsidRPr="00FC3CF6" w:rsidRDefault="009457DF" w:rsidP="009457DF">
      <w:pPr>
        <w:ind w:firstLine="709"/>
        <w:contextualSpacing/>
        <w:jc w:val="both"/>
        <w:rPr>
          <w:sz w:val="24"/>
        </w:rPr>
      </w:pPr>
    </w:p>
    <w:p w:rsidR="00415BF4" w:rsidRPr="00FC3CF6" w:rsidRDefault="00415BF4" w:rsidP="009457DF">
      <w:pPr>
        <w:ind w:firstLine="709"/>
        <w:contextualSpacing/>
        <w:jc w:val="both"/>
        <w:rPr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786"/>
      </w:tblGrid>
      <w:tr w:rsidR="009457DF" w:rsidTr="005444FB">
        <w:tc>
          <w:tcPr>
            <w:tcW w:w="5098" w:type="dxa"/>
          </w:tcPr>
          <w:p w:rsidR="009457DF" w:rsidRDefault="00FC3CF6" w:rsidP="0008014F">
            <w:pPr>
              <w:contextualSpacing/>
              <w:jc w:val="left"/>
              <w:rPr>
                <w:rFonts w:eastAsia="Times New Roman"/>
                <w:lang w:eastAsia="ru-RU"/>
              </w:rPr>
            </w:pPr>
            <w:r w:rsidRPr="00FC3CF6">
              <w:t>Министр</w:t>
            </w:r>
          </w:p>
        </w:tc>
        <w:tc>
          <w:tcPr>
            <w:tcW w:w="4813" w:type="dxa"/>
            <w:vAlign w:val="bottom"/>
          </w:tcPr>
          <w:p w:rsidR="009457DF" w:rsidRPr="00982252" w:rsidRDefault="00FC3CF6" w:rsidP="005444FB">
            <w:pPr>
              <w:contextualSpacing/>
              <w:jc w:val="right"/>
              <w:rPr>
                <w:rFonts w:eastAsia="Times New Roman"/>
                <w:lang w:eastAsia="ru-RU"/>
              </w:rPr>
            </w:pPr>
            <w:r w:rsidRPr="00FC3CF6">
              <w:t xml:space="preserve">     В.А. </w:t>
            </w:r>
            <w:proofErr w:type="spellStart"/>
            <w:r w:rsidRPr="00FC3CF6">
              <w:t>Лашкарев</w:t>
            </w:r>
            <w:proofErr w:type="spellEnd"/>
          </w:p>
        </w:tc>
      </w:tr>
    </w:tbl>
    <w:p w:rsidR="009457DF" w:rsidRPr="009457DF" w:rsidRDefault="009457DF" w:rsidP="00FC3CF6">
      <w:pPr>
        <w:contextualSpacing/>
        <w:jc w:val="both"/>
      </w:pPr>
    </w:p>
    <w:sectPr w:rsidR="009457DF" w:rsidRPr="009457DF" w:rsidSect="00415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0C2" w:rsidRDefault="008840C2" w:rsidP="00025F8D">
      <w:r>
        <w:separator/>
      </w:r>
    </w:p>
  </w:endnote>
  <w:endnote w:type="continuationSeparator" w:id="0">
    <w:p w:rsidR="008840C2" w:rsidRDefault="008840C2" w:rsidP="000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252" w:rsidRDefault="00982252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1AB" w:rsidRDefault="00C751AB" w:rsidP="004158B8">
    <w:pPr>
      <w:pStyle w:val="afb"/>
      <w:rPr>
        <w:rFonts w:cs="Arial"/>
      </w:rPr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926"/>
      <w:gridCol w:w="4929"/>
    </w:tblGrid>
    <w:tr w:rsidR="003842E5" w:rsidRPr="007B2D04" w:rsidTr="00AF1577">
      <w:tc>
        <w:tcPr>
          <w:tcW w:w="5069" w:type="dxa"/>
          <w:shd w:val="clear" w:color="auto" w:fill="auto"/>
        </w:tcPr>
        <w:p w:rsidR="003842E5" w:rsidRPr="007B2D04" w:rsidRDefault="003842E5" w:rsidP="003842E5">
          <w:pPr>
            <w:pStyle w:val="af9"/>
            <w:rPr>
              <w:rFonts w:cs="Arial"/>
              <w:szCs w:val="18"/>
            </w:rPr>
          </w:pPr>
        </w:p>
      </w:tc>
      <w:tc>
        <w:tcPr>
          <w:tcW w:w="5069" w:type="dxa"/>
          <w:shd w:val="clear" w:color="auto" w:fill="auto"/>
        </w:tcPr>
        <w:sdt>
          <w:sdtPr>
            <w:id w:val="1524744706"/>
            <w:docPartObj>
              <w:docPartGallery w:val="Page Numbers (Bottom of Page)"/>
              <w:docPartUnique/>
            </w:docPartObj>
          </w:sdtPr>
          <w:sdtEndPr/>
          <w:sdtContent>
            <w:p w:rsidR="003842E5" w:rsidRPr="0023005A" w:rsidRDefault="004A0E1F" w:rsidP="0023005A">
              <w:pPr>
                <w:pStyle w:val="afb"/>
                <w:jc w:val="right"/>
              </w:pPr>
              <w:r>
                <w:fldChar w:fldCharType="begin"/>
              </w:r>
              <w:r w:rsidR="0023005A">
                <w:instrText>PAGE   \* MERGEFORMAT</w:instrText>
              </w:r>
              <w:r>
                <w:fldChar w:fldCharType="separate"/>
              </w:r>
              <w:r w:rsidR="00D742DE">
                <w:rPr>
                  <w:noProof/>
                </w:rPr>
                <w:t>1</w:t>
              </w:r>
              <w:r>
                <w:fldChar w:fldCharType="end"/>
              </w:r>
            </w:p>
          </w:sdtContent>
        </w:sdt>
      </w:tc>
    </w:tr>
  </w:tbl>
  <w:p w:rsidR="003842E5" w:rsidRPr="00E56849" w:rsidRDefault="003842E5" w:rsidP="003842E5">
    <w:pPr>
      <w:pStyle w:val="afb"/>
      <w:rPr>
        <w:rFonts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252" w:rsidRDefault="0098225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0C2" w:rsidRDefault="008840C2" w:rsidP="00025F8D">
      <w:r>
        <w:separator/>
      </w:r>
    </w:p>
  </w:footnote>
  <w:footnote w:type="continuationSeparator" w:id="0">
    <w:p w:rsidR="008840C2" w:rsidRDefault="008840C2" w:rsidP="00025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252" w:rsidRDefault="00982252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252" w:rsidRDefault="00982252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252" w:rsidRDefault="0098225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8F46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6A7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E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40E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CEF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84C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8A4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26C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48F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59C4B36"/>
    <w:lvl w:ilvl="0">
      <w:numFmt w:val="decimal"/>
      <w:lvlText w:val="*"/>
      <w:lvlJc w:val="left"/>
    </w:lvl>
  </w:abstractNum>
  <w:abstractNum w:abstractNumId="11" w15:restartNumberingAfterBreak="0">
    <w:nsid w:val="093F62D6"/>
    <w:multiLevelType w:val="hybridMultilevel"/>
    <w:tmpl w:val="A70059DE"/>
    <w:lvl w:ilvl="0" w:tplc="DBC6F2D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859DE"/>
    <w:multiLevelType w:val="hybridMultilevel"/>
    <w:tmpl w:val="D0F6F552"/>
    <w:lvl w:ilvl="0" w:tplc="D076D18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742E7"/>
    <w:multiLevelType w:val="hybridMultilevel"/>
    <w:tmpl w:val="D1F2B5C8"/>
    <w:lvl w:ilvl="0" w:tplc="0DA23F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964D1"/>
    <w:multiLevelType w:val="hybridMultilevel"/>
    <w:tmpl w:val="F7BC71B6"/>
    <w:lvl w:ilvl="0" w:tplc="54F6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6" w15:restartNumberingAfterBreak="0">
    <w:nsid w:val="123C2C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5CD0FAD"/>
    <w:multiLevelType w:val="multilevel"/>
    <w:tmpl w:val="F1C49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 w15:restartNumberingAfterBreak="0">
    <w:nsid w:val="1757186C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9" w15:restartNumberingAfterBreak="0">
    <w:nsid w:val="1A7827CC"/>
    <w:multiLevelType w:val="hybridMultilevel"/>
    <w:tmpl w:val="FFF28DF8"/>
    <w:lvl w:ilvl="0" w:tplc="D9BEFCC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1" w15:restartNumberingAfterBreak="0">
    <w:nsid w:val="293937C8"/>
    <w:multiLevelType w:val="hybridMultilevel"/>
    <w:tmpl w:val="48E873E2"/>
    <w:lvl w:ilvl="0" w:tplc="CBA4FEA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946D7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3" w15:restartNumberingAfterBreak="0">
    <w:nsid w:val="2EF776BE"/>
    <w:multiLevelType w:val="hybridMultilevel"/>
    <w:tmpl w:val="E2743334"/>
    <w:lvl w:ilvl="0" w:tplc="A0B277D0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91C4D"/>
    <w:multiLevelType w:val="multilevel"/>
    <w:tmpl w:val="79A65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38EB494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6" w15:restartNumberingAfterBreak="0">
    <w:nsid w:val="406945CB"/>
    <w:multiLevelType w:val="multilevel"/>
    <w:tmpl w:val="F87C653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7" w15:restartNumberingAfterBreak="0">
    <w:nsid w:val="47D5714D"/>
    <w:multiLevelType w:val="multilevel"/>
    <w:tmpl w:val="712E85F6"/>
    <w:numStyleLink w:val="a0"/>
  </w:abstractNum>
  <w:abstractNum w:abstractNumId="28" w15:restartNumberingAfterBreak="0">
    <w:nsid w:val="4A7C4873"/>
    <w:multiLevelType w:val="hybridMultilevel"/>
    <w:tmpl w:val="6FCA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D7693"/>
    <w:multiLevelType w:val="hybridMultilevel"/>
    <w:tmpl w:val="6DD27CDA"/>
    <w:lvl w:ilvl="0" w:tplc="B49A01F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55D2E896" w:tentative="1">
      <w:start w:val="1"/>
      <w:numFmt w:val="lowerLetter"/>
      <w:lvlText w:val="%2."/>
      <w:lvlJc w:val="left"/>
      <w:pPr>
        <w:ind w:left="2007" w:hanging="360"/>
      </w:pPr>
    </w:lvl>
    <w:lvl w:ilvl="2" w:tplc="5D3A0310" w:tentative="1">
      <w:start w:val="1"/>
      <w:numFmt w:val="lowerRoman"/>
      <w:lvlText w:val="%3."/>
      <w:lvlJc w:val="right"/>
      <w:pPr>
        <w:ind w:left="2727" w:hanging="180"/>
      </w:pPr>
    </w:lvl>
    <w:lvl w:ilvl="3" w:tplc="B41894B4" w:tentative="1">
      <w:start w:val="1"/>
      <w:numFmt w:val="decimal"/>
      <w:lvlText w:val="%4."/>
      <w:lvlJc w:val="left"/>
      <w:pPr>
        <w:ind w:left="3447" w:hanging="360"/>
      </w:pPr>
    </w:lvl>
    <w:lvl w:ilvl="4" w:tplc="395A81F0" w:tentative="1">
      <w:start w:val="1"/>
      <w:numFmt w:val="lowerLetter"/>
      <w:lvlText w:val="%5."/>
      <w:lvlJc w:val="left"/>
      <w:pPr>
        <w:ind w:left="4167" w:hanging="360"/>
      </w:pPr>
    </w:lvl>
    <w:lvl w:ilvl="5" w:tplc="5138646A" w:tentative="1">
      <w:start w:val="1"/>
      <w:numFmt w:val="lowerRoman"/>
      <w:lvlText w:val="%6."/>
      <w:lvlJc w:val="right"/>
      <w:pPr>
        <w:ind w:left="4887" w:hanging="180"/>
      </w:pPr>
    </w:lvl>
    <w:lvl w:ilvl="6" w:tplc="A3127946" w:tentative="1">
      <w:start w:val="1"/>
      <w:numFmt w:val="decimal"/>
      <w:lvlText w:val="%7."/>
      <w:lvlJc w:val="left"/>
      <w:pPr>
        <w:ind w:left="5607" w:hanging="360"/>
      </w:pPr>
    </w:lvl>
    <w:lvl w:ilvl="7" w:tplc="F01C0DE8" w:tentative="1">
      <w:start w:val="1"/>
      <w:numFmt w:val="lowerLetter"/>
      <w:lvlText w:val="%8."/>
      <w:lvlJc w:val="left"/>
      <w:pPr>
        <w:ind w:left="6327" w:hanging="360"/>
      </w:pPr>
    </w:lvl>
    <w:lvl w:ilvl="8" w:tplc="D1E013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1" w15:restartNumberingAfterBreak="0">
    <w:nsid w:val="531E6588"/>
    <w:multiLevelType w:val="hybridMultilevel"/>
    <w:tmpl w:val="E0DE4FFE"/>
    <w:lvl w:ilvl="0" w:tplc="755A87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3" w15:restartNumberingAfterBreak="0">
    <w:nsid w:val="5788560F"/>
    <w:multiLevelType w:val="hybridMultilevel"/>
    <w:tmpl w:val="799006BA"/>
    <w:lvl w:ilvl="0" w:tplc="DE6ED91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75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EB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E4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A5C8F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35" w15:restartNumberingAfterBreak="0">
    <w:nsid w:val="5CF3285B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6" w15:restartNumberingAfterBreak="0">
    <w:nsid w:val="602A795C"/>
    <w:multiLevelType w:val="hybridMultilevel"/>
    <w:tmpl w:val="2CAC3928"/>
    <w:lvl w:ilvl="0" w:tplc="411A0E28">
      <w:start w:val="1"/>
      <w:numFmt w:val="decimal"/>
      <w:lvlText w:val="%1."/>
      <w:lvlJc w:val="left"/>
      <w:pPr>
        <w:ind w:left="720" w:hanging="360"/>
      </w:pPr>
    </w:lvl>
    <w:lvl w:ilvl="1" w:tplc="81D6795E" w:tentative="1">
      <w:start w:val="1"/>
      <w:numFmt w:val="lowerLetter"/>
      <w:lvlText w:val="%2."/>
      <w:lvlJc w:val="left"/>
      <w:pPr>
        <w:ind w:left="1440" w:hanging="360"/>
      </w:pPr>
    </w:lvl>
    <w:lvl w:ilvl="2" w:tplc="859AE566" w:tentative="1">
      <w:start w:val="1"/>
      <w:numFmt w:val="lowerRoman"/>
      <w:lvlText w:val="%3."/>
      <w:lvlJc w:val="right"/>
      <w:pPr>
        <w:ind w:left="2160" w:hanging="180"/>
      </w:pPr>
    </w:lvl>
    <w:lvl w:ilvl="3" w:tplc="032E5428" w:tentative="1">
      <w:start w:val="1"/>
      <w:numFmt w:val="decimal"/>
      <w:lvlText w:val="%4."/>
      <w:lvlJc w:val="left"/>
      <w:pPr>
        <w:ind w:left="2880" w:hanging="360"/>
      </w:pPr>
    </w:lvl>
    <w:lvl w:ilvl="4" w:tplc="1D68714E" w:tentative="1">
      <w:start w:val="1"/>
      <w:numFmt w:val="lowerLetter"/>
      <w:lvlText w:val="%5."/>
      <w:lvlJc w:val="left"/>
      <w:pPr>
        <w:ind w:left="3600" w:hanging="360"/>
      </w:pPr>
    </w:lvl>
    <w:lvl w:ilvl="5" w:tplc="1C14B4FE" w:tentative="1">
      <w:start w:val="1"/>
      <w:numFmt w:val="lowerRoman"/>
      <w:lvlText w:val="%6."/>
      <w:lvlJc w:val="right"/>
      <w:pPr>
        <w:ind w:left="4320" w:hanging="180"/>
      </w:pPr>
    </w:lvl>
    <w:lvl w:ilvl="6" w:tplc="FA42434C" w:tentative="1">
      <w:start w:val="1"/>
      <w:numFmt w:val="decimal"/>
      <w:lvlText w:val="%7."/>
      <w:lvlJc w:val="left"/>
      <w:pPr>
        <w:ind w:left="5040" w:hanging="360"/>
      </w:pPr>
    </w:lvl>
    <w:lvl w:ilvl="7" w:tplc="31D28F7E" w:tentative="1">
      <w:start w:val="1"/>
      <w:numFmt w:val="lowerLetter"/>
      <w:lvlText w:val="%8."/>
      <w:lvlJc w:val="left"/>
      <w:pPr>
        <w:ind w:left="5760" w:hanging="360"/>
      </w:pPr>
    </w:lvl>
    <w:lvl w:ilvl="8" w:tplc="41C6C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E0E70"/>
    <w:multiLevelType w:val="multi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A7632"/>
    <w:multiLevelType w:val="hybridMultilevel"/>
    <w:tmpl w:val="48B4A67A"/>
    <w:lvl w:ilvl="0" w:tplc="5E2E99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91C5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0" w15:restartNumberingAfterBreak="0">
    <w:nsid w:val="719106A7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29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8"/>
  </w:num>
  <w:num w:numId="17">
    <w:abstractNumId w:val="9"/>
  </w:num>
  <w:num w:numId="18">
    <w:abstractNumId w:val="36"/>
  </w:num>
  <w:num w:numId="19">
    <w:abstractNumId w:val="11"/>
  </w:num>
  <w:num w:numId="20">
    <w:abstractNumId w:val="13"/>
  </w:num>
  <w:num w:numId="21">
    <w:abstractNumId w:val="14"/>
  </w:num>
  <w:num w:numId="22">
    <w:abstractNumId w:val="37"/>
  </w:num>
  <w:num w:numId="23">
    <w:abstractNumId w:val="16"/>
  </w:num>
  <w:num w:numId="24">
    <w:abstractNumId w:val="26"/>
  </w:num>
  <w:num w:numId="25">
    <w:abstractNumId w:val="22"/>
  </w:num>
  <w:num w:numId="26">
    <w:abstractNumId w:val="18"/>
  </w:num>
  <w:num w:numId="27">
    <w:abstractNumId w:val="34"/>
  </w:num>
  <w:num w:numId="28">
    <w:abstractNumId w:val="25"/>
  </w:num>
  <w:num w:numId="29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>
    <w:abstractNumId w:val="25"/>
  </w:num>
  <w:num w:numId="31">
    <w:abstractNumId w:val="20"/>
  </w:num>
  <w:num w:numId="32">
    <w:abstractNumId w:val="40"/>
  </w:num>
  <w:num w:numId="33">
    <w:abstractNumId w:val="35"/>
  </w:num>
  <w:num w:numId="34">
    <w:abstractNumId w:val="12"/>
  </w:num>
  <w:num w:numId="35">
    <w:abstractNumId w:val="31"/>
  </w:num>
  <w:num w:numId="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19"/>
  </w:num>
  <w:num w:numId="38">
    <w:abstractNumId w:val="38"/>
  </w:num>
  <w:num w:numId="39">
    <w:abstractNumId w:val="21"/>
  </w:num>
  <w:num w:numId="40">
    <w:abstractNumId w:val="15"/>
  </w:num>
  <w:num w:numId="41">
    <w:abstractNumId w:val="30"/>
  </w:num>
  <w:num w:numId="42">
    <w:abstractNumId w:val="27"/>
  </w:num>
  <w:num w:numId="43">
    <w:abstractNumId w:val="32"/>
  </w:num>
  <w:num w:numId="44">
    <w:abstractNumId w:val="33"/>
  </w:num>
  <w:num w:numId="45">
    <w:abstractNumId w:val="33"/>
  </w:num>
  <w:num w:numId="46">
    <w:abstractNumId w:val="28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DAE"/>
    <w:rsid w:val="00006266"/>
    <w:rsid w:val="000103F0"/>
    <w:rsid w:val="00010ADE"/>
    <w:rsid w:val="000115CE"/>
    <w:rsid w:val="0001602F"/>
    <w:rsid w:val="00022E9E"/>
    <w:rsid w:val="00023D39"/>
    <w:rsid w:val="000241B5"/>
    <w:rsid w:val="000257B7"/>
    <w:rsid w:val="00025F8D"/>
    <w:rsid w:val="00026840"/>
    <w:rsid w:val="000276E0"/>
    <w:rsid w:val="000304B9"/>
    <w:rsid w:val="00035107"/>
    <w:rsid w:val="00045DF4"/>
    <w:rsid w:val="000524EE"/>
    <w:rsid w:val="000550FE"/>
    <w:rsid w:val="000572D8"/>
    <w:rsid w:val="000573E2"/>
    <w:rsid w:val="000631AD"/>
    <w:rsid w:val="000717C1"/>
    <w:rsid w:val="00073825"/>
    <w:rsid w:val="0008014F"/>
    <w:rsid w:val="00080CDC"/>
    <w:rsid w:val="00082739"/>
    <w:rsid w:val="00087C76"/>
    <w:rsid w:val="000913BD"/>
    <w:rsid w:val="000965D8"/>
    <w:rsid w:val="00097BAF"/>
    <w:rsid w:val="000A0080"/>
    <w:rsid w:val="000A2322"/>
    <w:rsid w:val="000A3636"/>
    <w:rsid w:val="000A784C"/>
    <w:rsid w:val="000B28B7"/>
    <w:rsid w:val="000B6ED6"/>
    <w:rsid w:val="000C252E"/>
    <w:rsid w:val="000C352A"/>
    <w:rsid w:val="000C4673"/>
    <w:rsid w:val="000D0316"/>
    <w:rsid w:val="000D10F5"/>
    <w:rsid w:val="000F4836"/>
    <w:rsid w:val="000F7EBD"/>
    <w:rsid w:val="00103DB4"/>
    <w:rsid w:val="00104DD2"/>
    <w:rsid w:val="001310E6"/>
    <w:rsid w:val="001333B4"/>
    <w:rsid w:val="001352E0"/>
    <w:rsid w:val="00137FBD"/>
    <w:rsid w:val="00145DD0"/>
    <w:rsid w:val="00147DE1"/>
    <w:rsid w:val="0015293A"/>
    <w:rsid w:val="00160164"/>
    <w:rsid w:val="00160F09"/>
    <w:rsid w:val="00161A06"/>
    <w:rsid w:val="001645B4"/>
    <w:rsid w:val="00171249"/>
    <w:rsid w:val="00172395"/>
    <w:rsid w:val="00174DDF"/>
    <w:rsid w:val="001803B8"/>
    <w:rsid w:val="00180FFA"/>
    <w:rsid w:val="00183BE5"/>
    <w:rsid w:val="00186DA6"/>
    <w:rsid w:val="001911FC"/>
    <w:rsid w:val="001946E2"/>
    <w:rsid w:val="001A619C"/>
    <w:rsid w:val="001A6E0F"/>
    <w:rsid w:val="001B060A"/>
    <w:rsid w:val="001B35FD"/>
    <w:rsid w:val="001C046D"/>
    <w:rsid w:val="001C76AA"/>
    <w:rsid w:val="001D1DDE"/>
    <w:rsid w:val="001D29B5"/>
    <w:rsid w:val="001E2579"/>
    <w:rsid w:val="001E3C6E"/>
    <w:rsid w:val="001E43D4"/>
    <w:rsid w:val="001E79A8"/>
    <w:rsid w:val="001E7B21"/>
    <w:rsid w:val="001F009D"/>
    <w:rsid w:val="001F1064"/>
    <w:rsid w:val="001F126C"/>
    <w:rsid w:val="001F2FC5"/>
    <w:rsid w:val="001F307B"/>
    <w:rsid w:val="001F49BD"/>
    <w:rsid w:val="001F7F5A"/>
    <w:rsid w:val="002044AF"/>
    <w:rsid w:val="0020516E"/>
    <w:rsid w:val="00220346"/>
    <w:rsid w:val="00225CD7"/>
    <w:rsid w:val="0023005A"/>
    <w:rsid w:val="00230CDF"/>
    <w:rsid w:val="00232D7B"/>
    <w:rsid w:val="00235B28"/>
    <w:rsid w:val="00242223"/>
    <w:rsid w:val="00243750"/>
    <w:rsid w:val="0024503E"/>
    <w:rsid w:val="00245CEE"/>
    <w:rsid w:val="00250449"/>
    <w:rsid w:val="002547FD"/>
    <w:rsid w:val="00257058"/>
    <w:rsid w:val="00260907"/>
    <w:rsid w:val="0027304C"/>
    <w:rsid w:val="00273CDC"/>
    <w:rsid w:val="00274816"/>
    <w:rsid w:val="00274A0B"/>
    <w:rsid w:val="00280EF5"/>
    <w:rsid w:val="00283A0B"/>
    <w:rsid w:val="0028677D"/>
    <w:rsid w:val="002872AA"/>
    <w:rsid w:val="002A2C76"/>
    <w:rsid w:val="002A4BAC"/>
    <w:rsid w:val="002B00D7"/>
    <w:rsid w:val="002B1DA9"/>
    <w:rsid w:val="002B3137"/>
    <w:rsid w:val="002C119E"/>
    <w:rsid w:val="002D4947"/>
    <w:rsid w:val="002D4A85"/>
    <w:rsid w:val="002F027B"/>
    <w:rsid w:val="002F3C58"/>
    <w:rsid w:val="002F4713"/>
    <w:rsid w:val="002F496F"/>
    <w:rsid w:val="002F4B0B"/>
    <w:rsid w:val="002F5B15"/>
    <w:rsid w:val="00301098"/>
    <w:rsid w:val="003046D6"/>
    <w:rsid w:val="003152BF"/>
    <w:rsid w:val="00321218"/>
    <w:rsid w:val="00323D3B"/>
    <w:rsid w:val="0032678B"/>
    <w:rsid w:val="00327F8D"/>
    <w:rsid w:val="00330374"/>
    <w:rsid w:val="0033041F"/>
    <w:rsid w:val="00331FD9"/>
    <w:rsid w:val="00333261"/>
    <w:rsid w:val="003336C5"/>
    <w:rsid w:val="003346BF"/>
    <w:rsid w:val="0033534A"/>
    <w:rsid w:val="00352F11"/>
    <w:rsid w:val="003676B4"/>
    <w:rsid w:val="00371F18"/>
    <w:rsid w:val="00373E6E"/>
    <w:rsid w:val="003842E5"/>
    <w:rsid w:val="003866A1"/>
    <w:rsid w:val="003869BE"/>
    <w:rsid w:val="0038780E"/>
    <w:rsid w:val="003A19B4"/>
    <w:rsid w:val="003A1C48"/>
    <w:rsid w:val="003A1FD6"/>
    <w:rsid w:val="003C3E94"/>
    <w:rsid w:val="003C6AB6"/>
    <w:rsid w:val="003D4206"/>
    <w:rsid w:val="003D4D0B"/>
    <w:rsid w:val="003D54EB"/>
    <w:rsid w:val="003D701F"/>
    <w:rsid w:val="003E209A"/>
    <w:rsid w:val="003F65CD"/>
    <w:rsid w:val="00401F2C"/>
    <w:rsid w:val="004021B7"/>
    <w:rsid w:val="00405019"/>
    <w:rsid w:val="004063AE"/>
    <w:rsid w:val="004066DE"/>
    <w:rsid w:val="00410D20"/>
    <w:rsid w:val="00415872"/>
    <w:rsid w:val="004158B8"/>
    <w:rsid w:val="00415BF4"/>
    <w:rsid w:val="00420125"/>
    <w:rsid w:val="0042234A"/>
    <w:rsid w:val="0044101D"/>
    <w:rsid w:val="00442CD2"/>
    <w:rsid w:val="00447FCB"/>
    <w:rsid w:val="004516A3"/>
    <w:rsid w:val="00451C5C"/>
    <w:rsid w:val="00453C26"/>
    <w:rsid w:val="00455C60"/>
    <w:rsid w:val="004656F1"/>
    <w:rsid w:val="004736EA"/>
    <w:rsid w:val="0047567E"/>
    <w:rsid w:val="004823FA"/>
    <w:rsid w:val="00482E0E"/>
    <w:rsid w:val="00483F40"/>
    <w:rsid w:val="004877AD"/>
    <w:rsid w:val="0048788B"/>
    <w:rsid w:val="004901BC"/>
    <w:rsid w:val="00493778"/>
    <w:rsid w:val="00495625"/>
    <w:rsid w:val="004A0E1F"/>
    <w:rsid w:val="004A2C11"/>
    <w:rsid w:val="004A75AE"/>
    <w:rsid w:val="004A7ED0"/>
    <w:rsid w:val="004C3742"/>
    <w:rsid w:val="004C4FBE"/>
    <w:rsid w:val="004C7C87"/>
    <w:rsid w:val="004E0ADD"/>
    <w:rsid w:val="004E3BCC"/>
    <w:rsid w:val="004F1E49"/>
    <w:rsid w:val="004F445E"/>
    <w:rsid w:val="004F4CBA"/>
    <w:rsid w:val="00500B3E"/>
    <w:rsid w:val="005065EE"/>
    <w:rsid w:val="00507605"/>
    <w:rsid w:val="0051297A"/>
    <w:rsid w:val="0051300A"/>
    <w:rsid w:val="0052168B"/>
    <w:rsid w:val="00522838"/>
    <w:rsid w:val="005336B0"/>
    <w:rsid w:val="00536C78"/>
    <w:rsid w:val="0054256E"/>
    <w:rsid w:val="005444FB"/>
    <w:rsid w:val="00557968"/>
    <w:rsid w:val="00561C16"/>
    <w:rsid w:val="0056359E"/>
    <w:rsid w:val="00564FD0"/>
    <w:rsid w:val="00566D02"/>
    <w:rsid w:val="00576776"/>
    <w:rsid w:val="00577E4F"/>
    <w:rsid w:val="00581083"/>
    <w:rsid w:val="00585612"/>
    <w:rsid w:val="00590E3B"/>
    <w:rsid w:val="0059127E"/>
    <w:rsid w:val="005950EC"/>
    <w:rsid w:val="005A2C8A"/>
    <w:rsid w:val="005A5975"/>
    <w:rsid w:val="005B5E0B"/>
    <w:rsid w:val="005C57DA"/>
    <w:rsid w:val="005C6AD8"/>
    <w:rsid w:val="005D1633"/>
    <w:rsid w:val="005D7287"/>
    <w:rsid w:val="005E31E6"/>
    <w:rsid w:val="005E7B7D"/>
    <w:rsid w:val="005F478B"/>
    <w:rsid w:val="005F4DFF"/>
    <w:rsid w:val="00602F67"/>
    <w:rsid w:val="00603FFA"/>
    <w:rsid w:val="00607400"/>
    <w:rsid w:val="006123AD"/>
    <w:rsid w:val="00614B26"/>
    <w:rsid w:val="00630EB5"/>
    <w:rsid w:val="006314D6"/>
    <w:rsid w:val="00635ABE"/>
    <w:rsid w:val="006364DC"/>
    <w:rsid w:val="006365CC"/>
    <w:rsid w:val="00636733"/>
    <w:rsid w:val="00640D0F"/>
    <w:rsid w:val="0065226D"/>
    <w:rsid w:val="00662DF8"/>
    <w:rsid w:val="006633E9"/>
    <w:rsid w:val="00666838"/>
    <w:rsid w:val="006678FC"/>
    <w:rsid w:val="00671249"/>
    <w:rsid w:val="00672628"/>
    <w:rsid w:val="006732A6"/>
    <w:rsid w:val="00674724"/>
    <w:rsid w:val="00676E24"/>
    <w:rsid w:val="00681F02"/>
    <w:rsid w:val="0068504E"/>
    <w:rsid w:val="006873A4"/>
    <w:rsid w:val="0068741B"/>
    <w:rsid w:val="00691F48"/>
    <w:rsid w:val="00695079"/>
    <w:rsid w:val="006B596B"/>
    <w:rsid w:val="006C6A3F"/>
    <w:rsid w:val="006D0FA3"/>
    <w:rsid w:val="006D51FF"/>
    <w:rsid w:val="006E37E6"/>
    <w:rsid w:val="006F2361"/>
    <w:rsid w:val="00701449"/>
    <w:rsid w:val="00707150"/>
    <w:rsid w:val="007078A0"/>
    <w:rsid w:val="0071274E"/>
    <w:rsid w:val="0071575B"/>
    <w:rsid w:val="0071618B"/>
    <w:rsid w:val="00720E61"/>
    <w:rsid w:val="00721E02"/>
    <w:rsid w:val="007223DA"/>
    <w:rsid w:val="00724EDC"/>
    <w:rsid w:val="00733EB9"/>
    <w:rsid w:val="0073545C"/>
    <w:rsid w:val="00736E8F"/>
    <w:rsid w:val="007510DE"/>
    <w:rsid w:val="00754BC0"/>
    <w:rsid w:val="00763D02"/>
    <w:rsid w:val="00764DCE"/>
    <w:rsid w:val="007651EC"/>
    <w:rsid w:val="00772EB4"/>
    <w:rsid w:val="007743AF"/>
    <w:rsid w:val="00775767"/>
    <w:rsid w:val="00785BF2"/>
    <w:rsid w:val="007921A9"/>
    <w:rsid w:val="007925D9"/>
    <w:rsid w:val="00795B8A"/>
    <w:rsid w:val="007973ED"/>
    <w:rsid w:val="007A1A3C"/>
    <w:rsid w:val="007A3863"/>
    <w:rsid w:val="007B0D65"/>
    <w:rsid w:val="007B7DC7"/>
    <w:rsid w:val="007D53CD"/>
    <w:rsid w:val="007D7681"/>
    <w:rsid w:val="007F21B3"/>
    <w:rsid w:val="007F397C"/>
    <w:rsid w:val="007F4EFC"/>
    <w:rsid w:val="007F54D2"/>
    <w:rsid w:val="007F643B"/>
    <w:rsid w:val="00801566"/>
    <w:rsid w:val="00803712"/>
    <w:rsid w:val="00803810"/>
    <w:rsid w:val="00803A5E"/>
    <w:rsid w:val="008052FF"/>
    <w:rsid w:val="00812157"/>
    <w:rsid w:val="008125FE"/>
    <w:rsid w:val="00813462"/>
    <w:rsid w:val="00813AD7"/>
    <w:rsid w:val="008224CE"/>
    <w:rsid w:val="00822FFC"/>
    <w:rsid w:val="00823E1F"/>
    <w:rsid w:val="008244BB"/>
    <w:rsid w:val="0083080D"/>
    <w:rsid w:val="00830AF4"/>
    <w:rsid w:val="00840E02"/>
    <w:rsid w:val="008513FC"/>
    <w:rsid w:val="0086093F"/>
    <w:rsid w:val="008640BA"/>
    <w:rsid w:val="00877140"/>
    <w:rsid w:val="00877589"/>
    <w:rsid w:val="008840C2"/>
    <w:rsid w:val="00893DE2"/>
    <w:rsid w:val="008A3836"/>
    <w:rsid w:val="008A3AB3"/>
    <w:rsid w:val="008A5D42"/>
    <w:rsid w:val="008B7150"/>
    <w:rsid w:val="008C5D21"/>
    <w:rsid w:val="008C71FE"/>
    <w:rsid w:val="008C79F2"/>
    <w:rsid w:val="008D1102"/>
    <w:rsid w:val="008D2428"/>
    <w:rsid w:val="008D2EE0"/>
    <w:rsid w:val="008D46D1"/>
    <w:rsid w:val="008D6F7D"/>
    <w:rsid w:val="008D752B"/>
    <w:rsid w:val="008F0208"/>
    <w:rsid w:val="008F2AC9"/>
    <w:rsid w:val="0091431E"/>
    <w:rsid w:val="0091550E"/>
    <w:rsid w:val="00921A41"/>
    <w:rsid w:val="00925E2D"/>
    <w:rsid w:val="00932F77"/>
    <w:rsid w:val="0093598E"/>
    <w:rsid w:val="00937D74"/>
    <w:rsid w:val="00940C48"/>
    <w:rsid w:val="00940D0F"/>
    <w:rsid w:val="00941B90"/>
    <w:rsid w:val="0094337E"/>
    <w:rsid w:val="009440A0"/>
    <w:rsid w:val="009454F1"/>
    <w:rsid w:val="009457DF"/>
    <w:rsid w:val="00953126"/>
    <w:rsid w:val="00955495"/>
    <w:rsid w:val="00955AA4"/>
    <w:rsid w:val="00955B28"/>
    <w:rsid w:val="00956401"/>
    <w:rsid w:val="00957EE7"/>
    <w:rsid w:val="00961278"/>
    <w:rsid w:val="009640D9"/>
    <w:rsid w:val="009657BF"/>
    <w:rsid w:val="00972FF2"/>
    <w:rsid w:val="00973D05"/>
    <w:rsid w:val="00975FF4"/>
    <w:rsid w:val="009765B2"/>
    <w:rsid w:val="00982252"/>
    <w:rsid w:val="0098233B"/>
    <w:rsid w:val="00982689"/>
    <w:rsid w:val="00991EFC"/>
    <w:rsid w:val="00994F64"/>
    <w:rsid w:val="009A4B76"/>
    <w:rsid w:val="009A5379"/>
    <w:rsid w:val="009A54C5"/>
    <w:rsid w:val="009C1568"/>
    <w:rsid w:val="009C579F"/>
    <w:rsid w:val="009C718D"/>
    <w:rsid w:val="009C776A"/>
    <w:rsid w:val="009C7C47"/>
    <w:rsid w:val="009D3916"/>
    <w:rsid w:val="009D6522"/>
    <w:rsid w:val="009F3E62"/>
    <w:rsid w:val="00A0004E"/>
    <w:rsid w:val="00A04AB4"/>
    <w:rsid w:val="00A159E4"/>
    <w:rsid w:val="00A17A51"/>
    <w:rsid w:val="00A219A0"/>
    <w:rsid w:val="00A2334D"/>
    <w:rsid w:val="00A3468C"/>
    <w:rsid w:val="00A41773"/>
    <w:rsid w:val="00A460E6"/>
    <w:rsid w:val="00A46656"/>
    <w:rsid w:val="00A64A83"/>
    <w:rsid w:val="00A6616F"/>
    <w:rsid w:val="00A731F8"/>
    <w:rsid w:val="00A80424"/>
    <w:rsid w:val="00A8095B"/>
    <w:rsid w:val="00A80CBD"/>
    <w:rsid w:val="00A81363"/>
    <w:rsid w:val="00A93191"/>
    <w:rsid w:val="00A945EC"/>
    <w:rsid w:val="00A956B9"/>
    <w:rsid w:val="00A9687F"/>
    <w:rsid w:val="00A974BE"/>
    <w:rsid w:val="00AA35B6"/>
    <w:rsid w:val="00AA68CB"/>
    <w:rsid w:val="00AA6B7C"/>
    <w:rsid w:val="00AB18CA"/>
    <w:rsid w:val="00AB31B7"/>
    <w:rsid w:val="00AB4FFB"/>
    <w:rsid w:val="00AC3122"/>
    <w:rsid w:val="00AC56B3"/>
    <w:rsid w:val="00AD0B5A"/>
    <w:rsid w:val="00AD2272"/>
    <w:rsid w:val="00AD3F7A"/>
    <w:rsid w:val="00AE1763"/>
    <w:rsid w:val="00AF1C25"/>
    <w:rsid w:val="00AF20CD"/>
    <w:rsid w:val="00AF33CE"/>
    <w:rsid w:val="00B00903"/>
    <w:rsid w:val="00B022C3"/>
    <w:rsid w:val="00B05C28"/>
    <w:rsid w:val="00B13D77"/>
    <w:rsid w:val="00B17836"/>
    <w:rsid w:val="00B2592E"/>
    <w:rsid w:val="00B2690A"/>
    <w:rsid w:val="00B26E25"/>
    <w:rsid w:val="00B27667"/>
    <w:rsid w:val="00B27C7D"/>
    <w:rsid w:val="00B34FFF"/>
    <w:rsid w:val="00B35D80"/>
    <w:rsid w:val="00B36A68"/>
    <w:rsid w:val="00B40004"/>
    <w:rsid w:val="00B4567F"/>
    <w:rsid w:val="00B50723"/>
    <w:rsid w:val="00B51AD4"/>
    <w:rsid w:val="00B5376C"/>
    <w:rsid w:val="00B64137"/>
    <w:rsid w:val="00B65B92"/>
    <w:rsid w:val="00B66C5B"/>
    <w:rsid w:val="00B67AAA"/>
    <w:rsid w:val="00B70F60"/>
    <w:rsid w:val="00B71C38"/>
    <w:rsid w:val="00B73E8A"/>
    <w:rsid w:val="00B815EA"/>
    <w:rsid w:val="00B82053"/>
    <w:rsid w:val="00B827C2"/>
    <w:rsid w:val="00B82CB4"/>
    <w:rsid w:val="00B82CE6"/>
    <w:rsid w:val="00B85F96"/>
    <w:rsid w:val="00B91C80"/>
    <w:rsid w:val="00B93B74"/>
    <w:rsid w:val="00BA2D6F"/>
    <w:rsid w:val="00BA48C6"/>
    <w:rsid w:val="00BA5150"/>
    <w:rsid w:val="00BB2720"/>
    <w:rsid w:val="00BB34AC"/>
    <w:rsid w:val="00BB3D40"/>
    <w:rsid w:val="00BB5176"/>
    <w:rsid w:val="00BC0C52"/>
    <w:rsid w:val="00BE5820"/>
    <w:rsid w:val="00BE5B27"/>
    <w:rsid w:val="00BE5BEF"/>
    <w:rsid w:val="00BF1745"/>
    <w:rsid w:val="00BF2748"/>
    <w:rsid w:val="00C06D58"/>
    <w:rsid w:val="00C101D3"/>
    <w:rsid w:val="00C1071B"/>
    <w:rsid w:val="00C12202"/>
    <w:rsid w:val="00C176F7"/>
    <w:rsid w:val="00C30982"/>
    <w:rsid w:val="00C34FB9"/>
    <w:rsid w:val="00C4223A"/>
    <w:rsid w:val="00C459C5"/>
    <w:rsid w:val="00C54559"/>
    <w:rsid w:val="00C60513"/>
    <w:rsid w:val="00C6164A"/>
    <w:rsid w:val="00C62E59"/>
    <w:rsid w:val="00C633D8"/>
    <w:rsid w:val="00C729AC"/>
    <w:rsid w:val="00C73160"/>
    <w:rsid w:val="00C751AB"/>
    <w:rsid w:val="00C87714"/>
    <w:rsid w:val="00C93153"/>
    <w:rsid w:val="00C9318D"/>
    <w:rsid w:val="00C94872"/>
    <w:rsid w:val="00C956E4"/>
    <w:rsid w:val="00C97969"/>
    <w:rsid w:val="00CA20F7"/>
    <w:rsid w:val="00CA551F"/>
    <w:rsid w:val="00CA567B"/>
    <w:rsid w:val="00CB0CBD"/>
    <w:rsid w:val="00CB1BFB"/>
    <w:rsid w:val="00CB54F8"/>
    <w:rsid w:val="00CB59B3"/>
    <w:rsid w:val="00CC63F2"/>
    <w:rsid w:val="00CE0AC8"/>
    <w:rsid w:val="00CE2612"/>
    <w:rsid w:val="00CE67ED"/>
    <w:rsid w:val="00CE74D8"/>
    <w:rsid w:val="00CE753C"/>
    <w:rsid w:val="00CF009B"/>
    <w:rsid w:val="00CF55AC"/>
    <w:rsid w:val="00CF5E24"/>
    <w:rsid w:val="00D03861"/>
    <w:rsid w:val="00D10DAE"/>
    <w:rsid w:val="00D16C19"/>
    <w:rsid w:val="00D1734E"/>
    <w:rsid w:val="00D25FEC"/>
    <w:rsid w:val="00D326D4"/>
    <w:rsid w:val="00D4257F"/>
    <w:rsid w:val="00D4326F"/>
    <w:rsid w:val="00D64B4B"/>
    <w:rsid w:val="00D64C53"/>
    <w:rsid w:val="00D662E3"/>
    <w:rsid w:val="00D742DE"/>
    <w:rsid w:val="00D747B4"/>
    <w:rsid w:val="00D74926"/>
    <w:rsid w:val="00D8774C"/>
    <w:rsid w:val="00D9082A"/>
    <w:rsid w:val="00D93916"/>
    <w:rsid w:val="00D9701C"/>
    <w:rsid w:val="00DA2F97"/>
    <w:rsid w:val="00DA523F"/>
    <w:rsid w:val="00DA76B5"/>
    <w:rsid w:val="00DB18BE"/>
    <w:rsid w:val="00DB4897"/>
    <w:rsid w:val="00DC045C"/>
    <w:rsid w:val="00DC6E8A"/>
    <w:rsid w:val="00DD344E"/>
    <w:rsid w:val="00DD7536"/>
    <w:rsid w:val="00DD7683"/>
    <w:rsid w:val="00DD772A"/>
    <w:rsid w:val="00DE024C"/>
    <w:rsid w:val="00DF0534"/>
    <w:rsid w:val="00DF0CCC"/>
    <w:rsid w:val="00DF3D31"/>
    <w:rsid w:val="00E15644"/>
    <w:rsid w:val="00E1660E"/>
    <w:rsid w:val="00E20A56"/>
    <w:rsid w:val="00E21CA4"/>
    <w:rsid w:val="00E30480"/>
    <w:rsid w:val="00E41E8E"/>
    <w:rsid w:val="00E51AE7"/>
    <w:rsid w:val="00E51FF5"/>
    <w:rsid w:val="00E52463"/>
    <w:rsid w:val="00E5340C"/>
    <w:rsid w:val="00E53BD0"/>
    <w:rsid w:val="00E56849"/>
    <w:rsid w:val="00E56C06"/>
    <w:rsid w:val="00E57481"/>
    <w:rsid w:val="00E57927"/>
    <w:rsid w:val="00E61109"/>
    <w:rsid w:val="00E61B2B"/>
    <w:rsid w:val="00E647F5"/>
    <w:rsid w:val="00E64F00"/>
    <w:rsid w:val="00E65233"/>
    <w:rsid w:val="00E66354"/>
    <w:rsid w:val="00E7316A"/>
    <w:rsid w:val="00E83F74"/>
    <w:rsid w:val="00E854FB"/>
    <w:rsid w:val="00E97BF3"/>
    <w:rsid w:val="00EA72A6"/>
    <w:rsid w:val="00EA737E"/>
    <w:rsid w:val="00EB7036"/>
    <w:rsid w:val="00EC23E0"/>
    <w:rsid w:val="00EC2B42"/>
    <w:rsid w:val="00EC6600"/>
    <w:rsid w:val="00ED0360"/>
    <w:rsid w:val="00ED3578"/>
    <w:rsid w:val="00EE6AE4"/>
    <w:rsid w:val="00F17BD2"/>
    <w:rsid w:val="00F248AA"/>
    <w:rsid w:val="00F24AEA"/>
    <w:rsid w:val="00F25BE1"/>
    <w:rsid w:val="00F34231"/>
    <w:rsid w:val="00F35961"/>
    <w:rsid w:val="00F36B3E"/>
    <w:rsid w:val="00F378D1"/>
    <w:rsid w:val="00F47BB6"/>
    <w:rsid w:val="00F47C78"/>
    <w:rsid w:val="00F50668"/>
    <w:rsid w:val="00F50BB9"/>
    <w:rsid w:val="00F517F2"/>
    <w:rsid w:val="00F572A8"/>
    <w:rsid w:val="00F60626"/>
    <w:rsid w:val="00F60B01"/>
    <w:rsid w:val="00F60FA8"/>
    <w:rsid w:val="00F65BF0"/>
    <w:rsid w:val="00F6695E"/>
    <w:rsid w:val="00F74E5D"/>
    <w:rsid w:val="00F80078"/>
    <w:rsid w:val="00F837AD"/>
    <w:rsid w:val="00F85997"/>
    <w:rsid w:val="00F85DBA"/>
    <w:rsid w:val="00F85F1A"/>
    <w:rsid w:val="00F868FB"/>
    <w:rsid w:val="00F91BCC"/>
    <w:rsid w:val="00F92826"/>
    <w:rsid w:val="00F97462"/>
    <w:rsid w:val="00FA4F33"/>
    <w:rsid w:val="00FA5A5C"/>
    <w:rsid w:val="00FA6395"/>
    <w:rsid w:val="00FB0D27"/>
    <w:rsid w:val="00FB5F4C"/>
    <w:rsid w:val="00FC27C2"/>
    <w:rsid w:val="00FC3CF6"/>
    <w:rsid w:val="00FC41F1"/>
    <w:rsid w:val="00FD004A"/>
    <w:rsid w:val="00FD3CAB"/>
    <w:rsid w:val="00FD6DBF"/>
    <w:rsid w:val="00FD7B12"/>
    <w:rsid w:val="00FE1302"/>
    <w:rsid w:val="00FE1AFD"/>
    <w:rsid w:val="00FE6023"/>
    <w:rsid w:val="00FF1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7411BC-BB79-4764-BEF5-F3905E3B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lang w:val="ru-RU" w:eastAsia="en-US" w:bidi="ar-SA"/>
      </w:rPr>
    </w:rPrDefault>
    <w:pPrDefault>
      <w:pPr>
        <w:spacing w:before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10DAE"/>
    <w:pPr>
      <w:spacing w:before="0"/>
      <w:jc w:val="left"/>
    </w:pPr>
    <w:rPr>
      <w:rFonts w:ascii="Times New Roman" w:eastAsia="Calibri" w:hAnsi="Times New Roman"/>
      <w:sz w:val="28"/>
      <w:szCs w:val="28"/>
    </w:rPr>
  </w:style>
  <w:style w:type="paragraph" w:styleId="1">
    <w:name w:val="heading 1"/>
    <w:aliases w:val="Глава"/>
    <w:basedOn w:val="a3"/>
    <w:next w:val="a3"/>
    <w:link w:val="10"/>
    <w:qFormat/>
    <w:rsid w:val="008D2EE0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8D2EE0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8D2EE0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8D2EE0"/>
    <w:pPr>
      <w:keepNext/>
      <w:keepLines/>
      <w:overflowPunct w:val="0"/>
      <w:autoSpaceDE w:val="0"/>
      <w:autoSpaceDN w:val="0"/>
      <w:adjustRightInd w:val="0"/>
      <w:spacing w:before="200" w:after="120"/>
      <w:textAlignment w:val="baseline"/>
      <w:outlineLvl w:val="3"/>
    </w:pPr>
    <w:rPr>
      <w:rFonts w:ascii="Arial" w:eastAsia="Times New Roman" w:hAnsi="Arial"/>
      <w:i/>
      <w:color w:val="1F497D"/>
      <w:kern w:val="20"/>
      <w:sz w:val="22"/>
      <w:szCs w:val="20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8D2EE0"/>
    <w:pPr>
      <w:keepNext/>
      <w:overflowPunct w:val="0"/>
      <w:autoSpaceDE w:val="0"/>
      <w:autoSpaceDN w:val="0"/>
      <w:adjustRightInd w:val="0"/>
      <w:spacing w:before="160" w:after="120"/>
      <w:textAlignment w:val="baseline"/>
      <w:outlineLvl w:val="4"/>
    </w:pPr>
    <w:rPr>
      <w:rFonts w:ascii="Arial" w:eastAsia="Times New Roman" w:hAnsi="Arial"/>
      <w:b/>
      <w:color w:val="1F497D"/>
      <w:kern w:val="20"/>
      <w:sz w:val="20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ascii="Arial" w:eastAsia="Times New Roman" w:hAnsi="Arial"/>
      <w:kern w:val="20"/>
      <w:sz w:val="20"/>
      <w:szCs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outlineLvl w:val="7"/>
    </w:pPr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outlineLvl w:val="8"/>
    </w:pPr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8"/>
    <w:qFormat/>
    <w:rsid w:val="008D2EE0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basedOn w:val="a4"/>
    <w:link w:val="1"/>
    <w:rsid w:val="008D2EE0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basedOn w:val="a4"/>
    <w:link w:val="2"/>
    <w:rsid w:val="008D2EE0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basedOn w:val="a4"/>
    <w:link w:val="3"/>
    <w:rsid w:val="008D2EE0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basedOn w:val="a4"/>
    <w:link w:val="4"/>
    <w:rsid w:val="008D2EE0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basedOn w:val="a4"/>
    <w:link w:val="5"/>
    <w:rsid w:val="008D2EE0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basedOn w:val="a4"/>
    <w:link w:val="6"/>
    <w:rsid w:val="002A2C76"/>
    <w:rPr>
      <w:rFonts w:eastAsia="Times New Roman"/>
      <w:kern w:val="20"/>
      <w:lang w:eastAsia="ru-RU"/>
    </w:rPr>
  </w:style>
  <w:style w:type="paragraph" w:customStyle="1" w:styleId="a9">
    <w:name w:val="Кнопка"/>
    <w:basedOn w:val="a3"/>
    <w:next w:val="a3"/>
    <w:link w:val="aa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8"/>
    <w:qFormat/>
    <w:rsid w:val="0059127E"/>
    <w:pPr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8">
    <w:name w:val="Основной текст Знак"/>
    <w:basedOn w:val="a4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basedOn w:val="a8"/>
    <w:qFormat/>
    <w:rsid w:val="00A956B9"/>
    <w:rPr>
      <w:rFonts w:eastAsia="Times New Roman"/>
      <w:i/>
      <w:noProof/>
      <w:color w:val="1F497D" w:themeColor="text2"/>
      <w:u w:val="none"/>
      <w:lang w:val="ru-RU" w:eastAsia="ru-RU"/>
    </w:rPr>
  </w:style>
  <w:style w:type="character" w:customStyle="1" w:styleId="af0">
    <w:name w:val="Участник процесса"/>
    <w:basedOn w:val="a8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a">
    <w:name w:val="Кнопка Знак"/>
    <w:basedOn w:val="a8"/>
    <w:link w:val="a9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2F5B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4"/>
    <w:link w:val="8"/>
    <w:uiPriority w:val="9"/>
    <w:rsid w:val="0059127E"/>
    <w:rPr>
      <w:rFonts w:eastAsiaTheme="majorEastAsia" w:cstheme="majorBidi"/>
      <w:color w:val="404040" w:themeColor="text1" w:themeTint="BF"/>
    </w:rPr>
  </w:style>
  <w:style w:type="character" w:customStyle="1" w:styleId="90">
    <w:name w:val="Заголовок 9 Знак"/>
    <w:basedOn w:val="a4"/>
    <w:link w:val="9"/>
    <w:uiPriority w:val="9"/>
    <w:rsid w:val="00E5340C"/>
    <w:rPr>
      <w:rFonts w:eastAsiaTheme="majorEastAsia" w:cstheme="majorBidi"/>
      <w:iCs/>
      <w:color w:val="404040" w:themeColor="text1" w:themeTint="BF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 w:themeColor="background1" w:themeShade="80"/>
        <w:left w:val="single" w:sz="4" w:space="4" w:color="808080" w:themeColor="background1" w:themeShade="80"/>
        <w:bottom w:val="single" w:sz="4" w:space="4" w:color="808080" w:themeColor="background1" w:themeShade="80"/>
        <w:right w:val="single" w:sz="4" w:space="4" w:color="808080" w:themeColor="background1" w:themeShade="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Название Знак"/>
    <w:basedOn w:val="a4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f7">
    <w:name w:val="Таблица НПО"/>
    <w:basedOn w:val="a5"/>
    <w:uiPriority w:val="99"/>
    <w:qFormat/>
    <w:rsid w:val="0086093F"/>
    <w:pPr>
      <w:spacing w:before="0"/>
      <w:jc w:val="left"/>
    </w:pPr>
    <w:rPr>
      <w:rFonts w:eastAsia="Calibri"/>
      <w:lang w:eastAsia="ru-RU"/>
    </w:rPr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allLines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  <w:jc w:val="both"/>
    </w:pPr>
    <w:rPr>
      <w:rFonts w:ascii="Arial" w:eastAsiaTheme="minorHAnsi" w:hAnsi="Arial"/>
      <w:sz w:val="20"/>
      <w:szCs w:val="20"/>
    </w:r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rFonts w:ascii="Arial" w:eastAsiaTheme="minorHAnsi" w:hAnsi="Arial"/>
      <w:bCs/>
      <w:sz w:val="20"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afe">
    <w:name w:val="Текст выноски Знак"/>
    <w:basedOn w:val="a4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basedOn w:val="a8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basedOn w:val="a4"/>
    <w:uiPriority w:val="1"/>
    <w:qFormat/>
    <w:rsid w:val="0028677D"/>
    <w:rPr>
      <w:rFonts w:ascii="Arial" w:hAnsi="Arial"/>
      <w:i/>
      <w:color w:val="C0504D" w:themeColor="accent2"/>
      <w:sz w:val="20"/>
    </w:rPr>
  </w:style>
  <w:style w:type="character" w:customStyle="1" w:styleId="ae">
    <w:name w:val="Название поля/пункт меню Знак"/>
    <w:basedOn w:val="a8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1">
    <w:name w:val="Текст примечания Знак"/>
    <w:basedOn w:val="a4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15293A"/>
    <w:pPr>
      <w:spacing w:before="0"/>
      <w:jc w:val="left"/>
    </w:pPr>
  </w:style>
  <w:style w:type="character" w:styleId="aff3">
    <w:name w:val="annotation reference"/>
    <w:basedOn w:val="a4"/>
    <w:uiPriority w:val="99"/>
    <w:semiHidden/>
    <w:unhideWhenUsed/>
    <w:rsid w:val="00EC23E0"/>
    <w:rPr>
      <w:sz w:val="16"/>
      <w:szCs w:val="16"/>
    </w:rPr>
  </w:style>
  <w:style w:type="paragraph" w:styleId="aff4">
    <w:name w:val="annotation subject"/>
    <w:basedOn w:val="aff0"/>
    <w:next w:val="aff0"/>
    <w:link w:val="aff5"/>
    <w:uiPriority w:val="99"/>
    <w:semiHidden/>
    <w:unhideWhenUsed/>
    <w:rsid w:val="00EC23E0"/>
    <w:pPr>
      <w:overflowPunct/>
      <w:autoSpaceDE/>
      <w:autoSpaceDN/>
      <w:adjustRightInd/>
      <w:jc w:val="left"/>
      <w:textAlignment w:val="auto"/>
    </w:pPr>
    <w:rPr>
      <w:rFonts w:ascii="Times New Roman" w:eastAsia="Calibri" w:hAnsi="Times New Roman"/>
      <w:b/>
      <w:bCs/>
      <w:lang w:eastAsia="en-US"/>
    </w:rPr>
  </w:style>
  <w:style w:type="character" w:customStyle="1" w:styleId="aff5">
    <w:name w:val="Тема примечания Знак"/>
    <w:basedOn w:val="aff1"/>
    <w:link w:val="aff4"/>
    <w:uiPriority w:val="99"/>
    <w:semiHidden/>
    <w:rsid w:val="00EC23E0"/>
    <w:rPr>
      <w:rFonts w:ascii="Times New Roman" w:eastAsia="Calibri" w:hAnsi="Times New Roman"/>
      <w:b/>
      <w:bCs/>
      <w:lang w:eastAsia="ru-RU"/>
    </w:rPr>
  </w:style>
  <w:style w:type="paragraph" w:styleId="aff6">
    <w:name w:val="Revision"/>
    <w:hidden/>
    <w:uiPriority w:val="99"/>
    <w:semiHidden/>
    <w:rsid w:val="00EC23E0"/>
    <w:pPr>
      <w:spacing w:before="0"/>
      <w:jc w:val="left"/>
    </w:pPr>
    <w:rPr>
      <w:rFonts w:ascii="Times New Roman" w:eastAsia="Calibri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E553-3FA3-49B3-BCE6-8FACB986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EDCCCE</Template>
  <TotalTime>54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Кассихин Станислав (Kassikhin_SS)</dc:creator>
  <cp:keywords/>
  <dc:description/>
  <cp:lastModifiedBy>Алексеева Татьяна Николаевна</cp:lastModifiedBy>
  <cp:revision>20</cp:revision>
  <dcterms:created xsi:type="dcterms:W3CDTF">2019-02-15T05:51:00Z</dcterms:created>
  <dcterms:modified xsi:type="dcterms:W3CDTF">2021-08-25T14:15:00Z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звание проекта">
    <vt:lpwstr>[Название проекта]</vt:lpwstr>
  </property>
  <property fmtid="{D5CDD505-2E9C-101B-9397-08002B2CF9AE}" pid="3" name="INSTALL_ID">
    <vt:lpwstr>25575</vt:lpwstr>
  </property>
  <property fmtid="{D5CDD505-2E9C-101B-9397-08002B2CF9AE}" pid="4" name="Р*Подписывающий проект...*Должность">
    <vt:lpwstr>[Должность]</vt:lpwstr>
  </property>
  <property fmtid="{D5CDD505-2E9C-101B-9397-08002B2CF9AE}" pid="5" name="Р*Подписывающий проект...*Фамилия И.О.">
    <vt:lpwstr>[Фамилия И.О.]</vt:lpwstr>
  </property>
  <property fmtid="{D5CDD505-2E9C-101B-9397-08002B2CF9AE}" pid="6" name="Вид документа проекта НПА в род. падеже">
    <vt:lpwstr>[Вид документа проекта НПА в род. падеже]</vt:lpwstr>
  </property>
  <property fmtid="{D5CDD505-2E9C-101B-9397-08002B2CF9AE}" pid="7" name="И.О. Фамилия подписывающего">
    <vt:lpwstr>[И.О. Фамилия подписывающего]</vt:lpwstr>
  </property>
</Properties>
</file>