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  <w:outlineLvl w:val="1"/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Приложение 1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к Порядку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предоставления субсидий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из бюджета Удмуртской Республики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на финансовое обеспечение или возмещение части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документально подтвержденных затрат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управляющих компаний промышленных технопарков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на создание, развитие и (или) модернизацию объектов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инфраструктуры пром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ышленных технопарков </w:t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right="0" w:firstLine="0"/>
        <w:jc w:val="right"/>
        <w:spacing w:before="0" w:after="0" w:line="240" w:lineRule="auto"/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в сфере электронной промышленности</w:t>
      </w:r>
      <w:r/>
      <w:r/>
    </w:p>
    <w:p>
      <w:pPr>
        <w:pStyle w:val="709"/>
        <w:rPr>
          <w:rFonts w:ascii="PT Astra Serif" w:hAnsi="PT Astra Serif" w:cs="PT Astra Serif"/>
          <w:sz w:val="28"/>
          <w:szCs w:val="28"/>
          <w:highlight w:val="none"/>
          <w:lang w:val="ru-RU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  <w:lang w:val="ru-RU"/>
        </w:rPr>
      </w:r>
    </w:p>
    <w:p>
      <w:pPr>
        <w:pStyle w:val="709"/>
        <w:rPr>
          <w:rFonts w:ascii="PT Astra Serif" w:hAnsi="PT Astra Serif" w:cs="PT Astra Serif"/>
          <w:sz w:val="28"/>
          <w:szCs w:val="28"/>
          <w:highlight w:val="none"/>
          <w:lang w:val="ru-RU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  <w:lang w:val="ru-RU"/>
        </w:rPr>
      </w:r>
    </w:p>
    <w:p>
      <w:pPr>
        <w:pStyle w:val="709"/>
        <w:jc w:val="center"/>
        <w:rPr>
          <w:rFonts w:ascii="PT Astra Serif" w:hAnsi="PT Astra Serif" w:cs="PT Astra Serif"/>
          <w:sz w:val="28"/>
          <w:szCs w:val="28"/>
          <w:highlight w:val="none"/>
          <w:lang w:val="ru-RU"/>
        </w:rPr>
      </w:pPr>
      <w:r>
        <w:rPr>
          <w:rFonts w:ascii="PT Astra Serif" w:hAnsi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  <w:lang w:val="ru-RU"/>
        </w:rPr>
        <w:t xml:space="preserve">Краткая информация об управляющей компании и реализуемом проекте</w:t>
      </w:r>
      <w:r>
        <w:rPr>
          <w:rFonts w:ascii="PT Astra Serif" w:hAnsi="PT Astra Serif" w:cs="PT Astra Serif"/>
          <w:sz w:val="28"/>
          <w:szCs w:val="28"/>
          <w:highlight w:val="none"/>
          <w:lang w:val="ru-RU"/>
        </w:rPr>
      </w:r>
    </w:p>
    <w:p>
      <w:pPr>
        <w:pStyle w:val="709"/>
        <w:rPr>
          <w:rFonts w:ascii="PT Astra Serif" w:hAnsi="PT Astra Serif" w:cs="PT Astra Serif"/>
          <w:sz w:val="28"/>
          <w:szCs w:val="28"/>
          <w:highlight w:val="none"/>
          <w:lang w:val="ru-RU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  <w:lang w:val="ru-RU"/>
        </w:rPr>
      </w:r>
    </w:p>
    <w:p>
      <w:pPr>
        <w:pStyle w:val="709"/>
        <w:jc w:val="both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</w:rPr>
        <w:t xml:space="preserve">__________________________________________________________________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jc w:val="center"/>
        <w:rPr>
          <w:rFonts w:ascii="PT Astra Serif" w:hAnsi="PT Astra Serif" w:cs="PT Astra Serif"/>
          <w:b w:val="0"/>
          <w:bCs w:val="0"/>
          <w:i w:val="0"/>
          <w:strike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</w:rPr>
        <w:t xml:space="preserve"> (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  <w:lang w:val="ru-RU"/>
        </w:rPr>
        <w:t xml:space="preserve">полное наименование управляющей компании промышленного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  <w:lang w:val="ru-RU"/>
        </w:rPr>
        <w:t xml:space="preserve">технопарка)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i w:val="0"/>
          <w:strike w:val="0"/>
          <w:sz w:val="24"/>
          <w:szCs w:val="24"/>
        </w:rPr>
      </w:r>
    </w:p>
    <w:p>
      <w:pPr>
        <w:pStyle w:val="709"/>
        <w:jc w:val="both"/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(далее - управляющая компания)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подает заявку на участие в региональном отборе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проектов создания, развития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и (или) модернизации объектов инфраструктуры промышленных технопарков в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сфере электронной промышленности (далее -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промышленный технопарк) </w:t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firstLine="0"/>
        <w:jc w:val="both"/>
        <w:spacing w:before="0" w:after="0" w:line="240" w:lineRule="auto"/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firstLine="540"/>
        <w:jc w:val="both"/>
        <w:spacing w:before="0" w:after="0" w:line="240" w:lineRule="auto"/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Сведения об управляющей компании: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</w:r>
    </w:p>
    <w:p>
      <w:pPr>
        <w:pStyle w:val="872"/>
        <w:ind w:left="0" w:firstLine="0"/>
        <w:jc w:val="both"/>
        <w:spacing w:before="0" w:after="0" w:line="240" w:lineRule="auto"/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  <w:lang w:val="ru-RU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4757"/>
        <w:gridCol w:w="396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 п/п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Наименование показателя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Данные управляющей компании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Сокращенное наименование управляющей компании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Дата внесения в Единый государственный реестр юридических лиц (ЕГРЮЛ) записи о государственной регистрации управляющей компании как юридического лица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Основной государственный регистрационный номер (ОГРН)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4.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Идентификационный номер налогоплательщика (ИНН)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5.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Код причины постановки на учет (КПП)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6.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Основной вид экономической деятельности (ОКВЭД) управляющей компании согласно Единому государственному реестру юридических лиц (ЕГРЮЛ)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7.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Учредители управляющей компании (перечислить всех, чья доля в уставном капитале превышает 10 процентов, с указанием размера доли)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8.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Банковские реквизиты, в том числе: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8.1.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наименование кредитной организации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8.2.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расчетный счет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8.3.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корреспондентский счет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8.4.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код БИК, ИНН/КПП банка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9.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Контактные данные управляющей компании: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9.1.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адрес юридического лица с указанием почтового индекса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9.2.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почтовый адрес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9.3.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контактные телефоны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9.4.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адрес электронной почты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9.5.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адрес официального сайта в информационно-телекоммуникационной сети «Интернет»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10.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Наименование должности руководителя  управляющей компании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Фамилия, имя, отчество (при наличии), номер мобильного телефона руководителя, адрес электронной почты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Среднесписочная численность сотрудников управляющей компании за 3 года, предшествующих году подачи данной заявки, человек: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за 20__ г. -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за 20__ г. -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за 20__ г. -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13.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Выручка управляющей компании за 3 года, предшествующих году подачи данной заявки, тыс. рублей: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за 20__ г. -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за 20__ г. -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за 20__ г. -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7" w:type="dxa"/>
            <w:vAlign w:val="bottom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Наименование промышленного технопарка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управляющей компании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</w:tr>
    </w:tbl>
    <w:p>
      <w:pPr>
        <w:pStyle w:val="709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09"/>
        <w:ind w:firstLine="708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Сведения о проекте: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rPr>
          <w:rFonts w:ascii="PT Astra Serif" w:hAnsi="PT Astra Serif" w:cs="PT Astra Serif"/>
          <w:b w:val="0"/>
          <w:i w:val="0"/>
          <w:strike w:val="0"/>
          <w:sz w:val="24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5890"/>
        <w:gridCol w:w="283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 п/п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Наименование показателя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Данные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Наименование проекта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Площадь введенных в эксплуатацию и (или) создаваемых помещений промышленного технопарка, кв.м.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Общая стоимость проекта, рублей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4.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Размер внебюджетных инвестиций в рамках проекта, рублей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4.1.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 том числе собственных инвестиций управляющей компании, рублей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4.2.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 том числе</w:t>
            </w:r>
            <w:r/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подтвержденной заключением государственной экспертизы проектной документации и заключением о проверке достоверности определения сметной стоимости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5.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Размер запрашиваемой субсидии, рублей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5.1.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 том числе из бюджета Удмуртской Республики , рублей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5.2.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 том числе из федерального бюджета, рублей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6.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Срок реализации проекта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7.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0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ланируемый срок финансового обеспечения или возмещения затрат управляющей компании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Merge w:val="restart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</w:p>
        </w:tc>
      </w:tr>
    </w:tbl>
    <w:p>
      <w:pPr>
        <w:ind w:left="0" w:right="0" w:firstLine="0"/>
        <w:jc w:val="both"/>
        <w:tabs>
          <w:tab w:val="left" w:pos="1559" w:leader="none"/>
        </w:tabs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09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  <w:t xml:space="preserve">Целевые показатели эффективности 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  <w:t xml:space="preserve">реализации проекта (результаты предоставления субсидии):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09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4473"/>
        <w:gridCol w:w="1134"/>
        <w:gridCol w:w="709"/>
        <w:gridCol w:w="1168"/>
        <w:gridCol w:w="1240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№ п/п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Наименование результата на конец года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20_ г.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...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872"/>
              <w:jc w:val="center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20_ г.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2030 г.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Количество созданных рабочих мест, человек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1.1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 т.ч. резидентами, осуществляющими деятельность в сфере электронной промышленности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2.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Объем отгруженных товаров собственного производства, работ и услуг, выполненных на территории промышленного технопарка, тыс. рублей на 1 кв. метр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2.1.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 т.ч. по резидентам, осуществляющим деятельность в сфере электронной промышленности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Полезная площадь промышленного технопарка, %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872"/>
              <w:ind w:left="0" w:firstLine="0"/>
              <w:jc w:val="center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3.1.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872"/>
              <w:ind w:left="0" w:firstLine="0"/>
              <w:jc w:val="both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  <w:t xml:space="preserve">в т.ч. резидентами, осуществляющими деятельность в сфере электронной промышленности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pStyle w:val="872"/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iCs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textDirection w:val="lrTb"/>
            <w:noWrap w:val="false"/>
          </w:tcPr>
          <w:p>
            <w:pPr>
              <w:pStyle w:val="872"/>
              <w:ind w:left="0" w:firstLine="0"/>
              <w:jc w:val="left"/>
              <w:spacing w:before="0" w:after="0" w:line="240" w:lineRule="auto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6"/>
                <w:szCs w:val="26"/>
                <w:lang w:val="ru-RU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09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09"/>
        <w:ind w:firstLine="708"/>
        <w:jc w:val="both"/>
        <w:rPr>
          <w:rFonts w:ascii="PT Astra Serif" w:hAnsi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С условиями участия в отборе ознакомлен и согласен.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  <w:sz w:val="28"/>
          <w:szCs w:val="28"/>
          <w14:ligatures w14:val="none"/>
        </w:rPr>
      </w:r>
    </w:p>
    <w:p>
      <w:pPr>
        <w:pStyle w:val="709"/>
        <w:ind w:firstLine="708"/>
        <w:jc w:val="both"/>
        <w:rPr>
          <w:rFonts w:ascii="PT Astra Serif" w:hAnsi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lang w:val="ru-RU"/>
        </w:rPr>
        <w:t xml:space="preserve">Подтверждаю свое согласие:</w:t>
      </w:r>
      <w:r>
        <w:rPr>
          <w:rFonts w:ascii="PT Astra Serif" w:hAnsi="PT Astra Serif" w:eastAsia="PT Astra Serif" w:cs="PT Astra Serif"/>
          <w:sz w:val="28"/>
          <w:szCs w:val="28"/>
          <w:lang w:val="ru-RU"/>
        </w:rPr>
      </w:r>
      <w:r>
        <w:rPr>
          <w:rFonts w:ascii="PT Astra Serif" w:hAnsi="PT Astra Serif" w:cs="PT Astra Serif"/>
          <w:sz w:val="28"/>
          <w:szCs w:val="28"/>
          <w14:ligatures w14:val="none"/>
        </w:rPr>
      </w:r>
    </w:p>
    <w:p>
      <w:pPr>
        <w:pStyle w:val="709"/>
        <w:ind w:firstLine="708"/>
        <w:jc w:val="both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на представление сведений, составляющих налоговую тайну, в соответствии с подпунктом 1 пункта 1 статьи 102 Налогового кодекса Российской Федерации;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ind w:firstLine="708"/>
        <w:jc w:val="both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на осуществление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Министерством промышленности и торговли Российской Федерации,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Министерством промышленности и торговли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 Удмуртской Республики проверок соблюдения п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орядка и условий предоставления субсидии, в том числе в части достижения результатов предоставленной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ind w:firstLine="708"/>
        <w:jc w:val="both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на проверку представленных данных;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ind w:firstLine="708"/>
        <w:jc w:val="both"/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на публикацию (размещение) в информационно-телекоммуникационной сети «Интернет» информации об управляющей компании, о подаваемой управляющей компанией заявке, иной информации об управляющей компании, связанной с региональным отбором проектов.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eastAsia="PT Astra Serif" w:cs="PT Astra Serif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709"/>
        <w:ind w:firstLine="708"/>
        <w:jc w:val="both"/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PT Astra Serif" w:hAnsi="PT Astra Serif" w:cs="PT Astra Serif"/>
          <w:b w:val="0"/>
          <w:bCs w:val="0"/>
          <w:i w:val="0"/>
          <w:strike w:val="0"/>
          <w:sz w:val="28"/>
          <w:szCs w:val="28"/>
          <w:lang w:val="ru-RU"/>
        </w:rPr>
      </w:r>
    </w:p>
    <w:p>
      <w:pPr>
        <w:pStyle w:val="709"/>
        <w:jc w:val="both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Приложение: на __ л. в __ экз.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jc w:val="both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______________                __________________ __________________________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p>
      <w:pPr>
        <w:pStyle w:val="709"/>
        <w:rPr>
          <w:rFonts w:ascii="PT Astra Serif" w:hAnsi="PT Astra Serif" w:cs="PT Astra Serif"/>
          <w:b w:val="0"/>
          <w:i w:val="0"/>
          <w:strike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  <w:lang w:val="ru-RU"/>
        </w:rPr>
        <w:t xml:space="preserve"> (должность)                                               (подпись)                        (расшифровка)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</w:rPr>
      </w:r>
      <w:r>
        <w:rPr>
          <w:rFonts w:ascii="PT Astra Serif" w:hAnsi="PT Astra Serif" w:cs="PT Astra Serif"/>
          <w:b w:val="0"/>
          <w:i w:val="0"/>
          <w:strike w:val="0"/>
          <w:sz w:val="24"/>
          <w:szCs w:val="24"/>
        </w:rPr>
      </w:r>
    </w:p>
    <w:p>
      <w:pPr>
        <w:pStyle w:val="709"/>
        <w:rPr>
          <w:rFonts w:ascii="PT Astra Serif" w:hAnsi="PT Astra Serif" w:cs="PT Astra Serif"/>
          <w:b w:val="0"/>
          <w:i w:val="0"/>
          <w:strike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</w:rPr>
      </w:r>
      <w:r>
        <w:rPr>
          <w:rFonts w:ascii="PT Astra Serif" w:hAnsi="PT Astra Serif" w:cs="PT Astra Serif"/>
          <w:b w:val="0"/>
          <w:i w:val="0"/>
          <w:strike w:val="0"/>
          <w:sz w:val="24"/>
          <w:szCs w:val="24"/>
        </w:rPr>
      </w:r>
    </w:p>
    <w:p>
      <w:pPr>
        <w:pStyle w:val="709"/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М.П. 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4"/>
          <w:szCs w:val="24"/>
          <w:lang w:val="ru-RU"/>
        </w:rPr>
        <w:t xml:space="preserve">(при наличии)</w:t>
      </w:r>
      <w:r>
        <w:rPr>
          <w:rFonts w:ascii="PT Astra Serif" w:hAnsi="PT Astra Serif" w:eastAsia="PT Astra Serif" w:cs="PT Astra Serif"/>
          <w:b w:val="0"/>
          <w:i w:val="0"/>
          <w:strike w:val="0"/>
          <w:sz w:val="28"/>
          <w:szCs w:val="28"/>
          <w:lang w:val="ru-RU"/>
        </w:rPr>
        <w:t xml:space="preserve">                                    «__» ________ 20__ г.</w:t>
      </w:r>
      <w:r>
        <w:rPr>
          <w:rFonts w:ascii="PT Astra Serif" w:hAnsi="PT Astra Serif" w:eastAsia="PT Astra Serif" w:cs="PT Astra Serif"/>
          <w:sz w:val="28"/>
          <w:szCs w:val="28"/>
        </w:rPr>
      </w:r>
      <w:bookmarkStart w:id="0" w:name="_GoBack"/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  <w:r>
        <w:rPr>
          <w:rFonts w:ascii="PT Astra Serif" w:hAnsi="PT Astra Serif" w:cs="PT Astra Serif"/>
          <w:b w:val="0"/>
          <w:i w:val="0"/>
          <w:strike w:val="0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fldSimple w:instr="PAGE \* MERGEFORMAT">
      <w:r>
        <w:t xml:space="preserve">1</w:t>
      </w:r>
    </w:fldSimple>
    <w:r/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9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9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9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9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9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9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9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9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9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9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9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9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9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4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5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6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7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8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9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9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73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Чиркова Юлия</cp:lastModifiedBy>
  <cp:revision>5</cp:revision>
  <dcterms:created xsi:type="dcterms:W3CDTF">2024-05-22T06:31:00Z</dcterms:created>
  <dcterms:modified xsi:type="dcterms:W3CDTF">2025-03-12T12:56:40Z</dcterms:modified>
</cp:coreProperties>
</file>