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bCs/>
          <w:color w:val="000000"/>
          <w:sz w:val="32"/>
          <w:szCs w:val="32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Министерство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промышленности и торговли Удмуртской Республики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уведомляет о пр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оведении публичного обсуждения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 стратегического планирования в Удмуртской Республике</w:t>
      </w:r>
      <w:r>
        <w:rPr>
          <w:rFonts w:ascii="PT Astra Serif" w:hAnsi="PT Astra Serif" w:cs="PT Astra Serif"/>
          <w:b/>
          <w:bCs/>
          <w:color w:val="000000"/>
          <w:sz w:val="32"/>
          <w:szCs w:val="32"/>
        </w:rPr>
      </w:r>
      <w:r>
        <w:rPr>
          <w:rFonts w:ascii="PT Astra Serif" w:hAnsi="PT Astra Serif" w:cs="PT Astra Serif"/>
          <w:b/>
          <w:bCs/>
          <w:color w:val="000000"/>
          <w:sz w:val="32"/>
          <w:szCs w:val="32"/>
        </w:rPr>
      </w:r>
    </w:p>
    <w:p>
      <w:pPr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Вид проекта документа стратегического планирования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 постановление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государственную программу Удмуртской Республики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Наименование проекта документа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стратегического планирования: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рограммы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«Развитие промышленности и потребительского рынка»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Разработчик проекта: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Министерство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промышленности и торговли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Удмуртской Республики 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Сроки проведения публичного обсуждения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26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марта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– 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апрел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cs="PT Astra Serif"/>
          <w:b/>
          <w:sz w:val="32"/>
          <w:szCs w:val="32"/>
        </w:rPr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Способ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представления замечаний и предложений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аправление по электронной почте на адрес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</w:r>
      <w:hyperlink r:id="rId9" w:tooltip="http://Analiticheskoe_upr@mpt.udmr.ru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Analiticheskoe_upr@mpt.udmr.ru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виде прикрепленного файла, заполненного по прилагаемой форме.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Контактное лицо по вопросам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представления замечаний и предложений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Бойкова Ирина Ивановна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–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ачальник Аналит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ического управления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  <w:br/>
        <w:t xml:space="preserve">тел. (3412)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222-684 доб. 311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 до 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-30 часов по рабочим дням.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Прилагаемые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документы:</w:t>
      </w:r>
      <w:r>
        <w:rPr>
          <w:rFonts w:ascii="PT Astra Serif" w:hAnsi="PT Astra Serif" w:cs="PT Astra Serif"/>
          <w:b/>
          <w:sz w:val="32"/>
          <w:szCs w:val="32"/>
        </w:rPr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проект постановления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нности и потребительского рынка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пояснительная записка к проекту постановления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ind w:right="-6" w:firstLine="539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Комментарий</w:t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rPr>
                <w:rFonts w:ascii="PT Astra Serif" w:hAnsi="PT Astra Serif" w:cs="PT Astra Serif"/>
                <w:sz w:val="32"/>
                <w:szCs w:val="32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Проект государственной программы).</w:t>
            </w:r>
            <w:r>
              <w:rPr>
                <w:rFonts w:ascii="PT Astra Serif" w:hAnsi="PT Astra Serif" w:cs="PT Astra Serif"/>
                <w:sz w:val="32"/>
                <w:szCs w:val="32"/>
              </w:rPr>
            </w:r>
            <w:r>
              <w:rPr>
                <w:rFonts w:ascii="PT Astra Serif" w:hAnsi="PT Astra Serif" w:cs="PT Astra Serif"/>
                <w:sz w:val="32"/>
                <w:szCs w:val="32"/>
              </w:rPr>
            </w:r>
          </w:p>
          <w:p>
            <w:pPr>
              <w:contextualSpacing/>
              <w:ind w:left="0" w:right="0" w:firstLine="709"/>
              <w:jc w:val="both"/>
              <w:spacing w:before="0"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Министерство промышленности и торговли Удмуртской Республики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планирует в 2025 году принять участие в конкурсе на получение субсидий из федерального бюдж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ета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 соответствии с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Правилами предо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ставления субсидий из федерального бюджета бюджетам субъектов Российской Федерации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 создание сети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науч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но-производственных центров испытаний и компетенций в области развития технологий беспилотных авиационных систем,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приведенными в приложении № 15 к государственной программе Российской Федерации «Развит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ие промышл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енности и повышение ее конкурентоспособности», утвержденной постановлением Правительства Российской Федерации от 15 апреля 2014 года № 328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Об утверждении государственной программы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Российской Федерации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Развитие промышленно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сти и повышение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ее конкурентоспособности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в целях софинансирования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реализуемых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мероприятий (результатов) в рамках регионального проекта «Разработка, стандартизация и серийное производство беспилотных авиационных систем и комплектующих»,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при которых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возникают расходные обязательства Удмуртской Республики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при предоставлении субсидии на финансовое обеспечение затрат, связанных с оснащением создаваемых науч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но-производственных центров испытаний и компетенций в области развития технологий беспилотных авиационных систем.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contextualSpacing/>
              <w:ind w:left="0" w:right="0" w:firstLine="709"/>
              <w:jc w:val="both"/>
              <w:spacing w:before="0"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В результате участия в конкурсе на софинансирование расходных обязательств планируется к получению в 2026 году из федерального бюджета 1176 млрд рублей. Объем софинансирования их регионального бюджета составит 24 млн. рублей.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contextualSpacing/>
              <w:ind w:left="0" w:right="0" w:firstLine="709"/>
              <w:jc w:val="both"/>
              <w:spacing w:before="0"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роме того, проектом государственной программы актуализируются данные итогов развития промышленного производства в 2024 году.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</w:r>
          </w:p>
        </w:tc>
      </w:tr>
    </w:tbl>
    <w:p>
      <w:pPr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center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Контактная информация</w:t>
      </w:r>
      <w:r>
        <w:rPr>
          <w:rFonts w:ascii="PT Astra Serif" w:hAnsi="PT Astra Serif" w:cs="PT Astra Serif"/>
          <w:b/>
          <w:sz w:val="32"/>
          <w:szCs w:val="32"/>
        </w:rPr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  <w:u w:val="single"/>
        </w:rPr>
        <w:t xml:space="preserve">По Вашему желанию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укажите: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Название организации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Сферу деятельности организации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Ф.И.О. контактного лица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Номер контактного телефона</w:t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Адрес электронной почты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sectPr>
      <w:footnotePr/>
      <w:endnotePr/>
      <w:type w:val="nextPage"/>
      <w:pgSz w:w="11906" w:h="16838" w:orient="portrait"/>
      <w:pgMar w:top="567" w:right="851" w:bottom="426" w:left="156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Document Map"/>
    <w:basedOn w:val="833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Схема документа Знак"/>
    <w:basedOn w:val="834"/>
    <w:link w:val="83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39">
    <w:name w:val="Body Text"/>
    <w:basedOn w:val="833"/>
    <w:link w:val="840"/>
    <w:pPr>
      <w:spacing w:after="120"/>
    </w:pPr>
    <w:rPr>
      <w:szCs w:val="20"/>
    </w:rPr>
  </w:style>
  <w:style w:type="character" w:styleId="840" w:customStyle="1">
    <w:name w:val="Основной текст Знак"/>
    <w:basedOn w:val="834"/>
    <w:link w:val="839"/>
    <w:rPr>
      <w:rFonts w:ascii="Times New Roman" w:hAnsi="Times New Roman" w:eastAsia="Times New Roman"/>
      <w:sz w:val="24"/>
    </w:rPr>
  </w:style>
  <w:style w:type="character" w:styleId="841">
    <w:name w:val="Hyperlink"/>
    <w:basedOn w:val="834"/>
    <w:uiPriority w:val="99"/>
    <w:unhideWhenUsed/>
    <w:rPr>
      <w:color w:val="0000ff" w:themeColor="hyperlink"/>
      <w:u w:val="single"/>
    </w:rPr>
  </w:style>
  <w:style w:type="paragraph" w:styleId="842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Analiticheskoe_upr@mpt.udm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Министерство экономики УР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revision>22</cp:revision>
  <dcterms:created xsi:type="dcterms:W3CDTF">2020-09-28T06:31:00Z</dcterms:created>
  <dcterms:modified xsi:type="dcterms:W3CDTF">2025-03-26T12:34:35Z</dcterms:modified>
</cp:coreProperties>
</file>