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11" w:rsidRDefault="00CE425B" w:rsidP="00CE425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Утверждаю:</w:t>
      </w:r>
    </w:p>
    <w:p w:rsidR="00CE425B" w:rsidRDefault="00CE425B" w:rsidP="00CE425B">
      <w:pPr>
        <w:spacing w:after="0" w:line="240" w:lineRule="auto"/>
        <w:contextualSpacing/>
        <w:jc w:val="right"/>
        <w:rPr>
          <w:rFonts w:ascii="Times New Roman" w:hAnsi="Times New Roman" w:cs="Times New Roman"/>
          <w:sz w:val="24"/>
          <w:szCs w:val="24"/>
        </w:rPr>
      </w:pPr>
    </w:p>
    <w:p w:rsidR="00CE425B" w:rsidRDefault="00CE425B" w:rsidP="00CE425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Министр промышленности и </w:t>
      </w:r>
    </w:p>
    <w:p w:rsidR="00CE425B" w:rsidRDefault="00CE425B" w:rsidP="00CE425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энергетики Удмуртской Республики</w:t>
      </w:r>
    </w:p>
    <w:p w:rsidR="00CE425B" w:rsidRDefault="00CE425B" w:rsidP="00CE425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____________________ О.В. </w:t>
      </w:r>
      <w:proofErr w:type="spellStart"/>
      <w:r>
        <w:rPr>
          <w:rFonts w:ascii="Times New Roman" w:hAnsi="Times New Roman" w:cs="Times New Roman"/>
          <w:sz w:val="24"/>
          <w:szCs w:val="24"/>
        </w:rPr>
        <w:t>Радионов</w:t>
      </w:r>
      <w:proofErr w:type="spellEnd"/>
    </w:p>
    <w:p w:rsidR="00CE425B" w:rsidRDefault="00CE425B" w:rsidP="00CE425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«_____» ______________2014г.</w:t>
      </w:r>
    </w:p>
    <w:p w:rsidR="00CE425B" w:rsidRDefault="00CE425B" w:rsidP="00CE425B">
      <w:pPr>
        <w:spacing w:after="0" w:line="240" w:lineRule="auto"/>
        <w:contextualSpacing/>
        <w:jc w:val="right"/>
        <w:rPr>
          <w:rFonts w:ascii="Times New Roman" w:hAnsi="Times New Roman" w:cs="Times New Roman"/>
          <w:sz w:val="24"/>
          <w:szCs w:val="24"/>
        </w:rPr>
      </w:pPr>
    </w:p>
    <w:p w:rsidR="00CE425B" w:rsidRDefault="00CE425B" w:rsidP="00CE425B">
      <w:pPr>
        <w:spacing w:after="0" w:line="240" w:lineRule="auto"/>
        <w:contextualSpacing/>
        <w:jc w:val="right"/>
        <w:rPr>
          <w:rFonts w:ascii="Times New Roman" w:hAnsi="Times New Roman" w:cs="Times New Roman"/>
          <w:sz w:val="24"/>
          <w:szCs w:val="24"/>
        </w:rPr>
      </w:pPr>
    </w:p>
    <w:p w:rsidR="00CE425B" w:rsidRDefault="00CE425B" w:rsidP="00CE425B">
      <w:pPr>
        <w:spacing w:after="0" w:line="240" w:lineRule="auto"/>
        <w:contextualSpacing/>
        <w:jc w:val="right"/>
        <w:rPr>
          <w:rFonts w:ascii="Times New Roman" w:hAnsi="Times New Roman" w:cs="Times New Roman"/>
          <w:sz w:val="24"/>
          <w:szCs w:val="24"/>
        </w:rPr>
      </w:pPr>
      <w:bookmarkStart w:id="0" w:name="_GoBack"/>
      <w:bookmarkEnd w:id="0"/>
    </w:p>
    <w:p w:rsidR="003A02B5" w:rsidRPr="00315FCC" w:rsidRDefault="00CE425B" w:rsidP="00CE425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FB750A" w:rsidRPr="00315FCC">
        <w:rPr>
          <w:rFonts w:ascii="Times New Roman" w:hAnsi="Times New Roman" w:cs="Times New Roman"/>
          <w:sz w:val="24"/>
          <w:szCs w:val="24"/>
        </w:rPr>
        <w:t>План реализации государственной программы Удмуртской Республики</w:t>
      </w:r>
    </w:p>
    <w:p w:rsidR="00FB750A" w:rsidRDefault="00FB750A" w:rsidP="00FB750A">
      <w:pPr>
        <w:spacing w:after="0" w:line="240" w:lineRule="auto"/>
        <w:contextualSpacing/>
        <w:jc w:val="center"/>
        <w:rPr>
          <w:rFonts w:ascii="Times New Roman" w:hAnsi="Times New Roman" w:cs="Times New Roman"/>
          <w:sz w:val="24"/>
          <w:szCs w:val="24"/>
        </w:rPr>
      </w:pPr>
      <w:r w:rsidRPr="00315FCC">
        <w:rPr>
          <w:rFonts w:ascii="Times New Roman" w:hAnsi="Times New Roman" w:cs="Times New Roman"/>
          <w:sz w:val="24"/>
          <w:szCs w:val="24"/>
        </w:rPr>
        <w:t>на 2014 год</w:t>
      </w:r>
    </w:p>
    <w:p w:rsidR="00FB750A" w:rsidRPr="00081857" w:rsidRDefault="00315FCC" w:rsidP="00FB750A">
      <w:pPr>
        <w:spacing w:after="0" w:line="240" w:lineRule="auto"/>
        <w:contextualSpacing/>
        <w:jc w:val="center"/>
        <w:rPr>
          <w:rFonts w:ascii="Times New Roman" w:hAnsi="Times New Roman" w:cs="Times New Roman"/>
          <w:b/>
          <w:sz w:val="24"/>
          <w:szCs w:val="24"/>
        </w:rPr>
      </w:pPr>
      <w:r w:rsidRPr="00081857">
        <w:rPr>
          <w:rFonts w:ascii="Times New Roman" w:hAnsi="Times New Roman" w:cs="Times New Roman"/>
          <w:b/>
          <w:sz w:val="24"/>
          <w:szCs w:val="24"/>
        </w:rPr>
        <w:t>«Развитие промышленности и повышение её конкурентоспособности (2013-2015 годы)»</w:t>
      </w:r>
    </w:p>
    <w:p w:rsidR="00315FCC" w:rsidRDefault="00315FCC" w:rsidP="00FB750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Министерство промышленности и энергетики Удмуртской Республики</w:t>
      </w:r>
    </w:p>
    <w:p w:rsidR="00315FCC" w:rsidRDefault="00315FCC" w:rsidP="00FB750A">
      <w:pPr>
        <w:spacing w:after="0" w:line="240" w:lineRule="auto"/>
        <w:contextualSpacing/>
        <w:jc w:val="center"/>
        <w:rPr>
          <w:rFonts w:ascii="Times New Roman" w:hAnsi="Times New Roman" w:cs="Times New Roman"/>
          <w:sz w:val="24"/>
          <w:szCs w:val="24"/>
        </w:rPr>
      </w:pPr>
    </w:p>
    <w:tbl>
      <w:tblPr>
        <w:tblStyle w:val="a3"/>
        <w:tblW w:w="16018" w:type="dxa"/>
        <w:tblInd w:w="-459" w:type="dxa"/>
        <w:tblLayout w:type="fixed"/>
        <w:tblLook w:val="04A0" w:firstRow="1" w:lastRow="0" w:firstColumn="1" w:lastColumn="0" w:noHBand="0" w:noVBand="1"/>
      </w:tblPr>
      <w:tblGrid>
        <w:gridCol w:w="566"/>
        <w:gridCol w:w="567"/>
        <w:gridCol w:w="567"/>
        <w:gridCol w:w="426"/>
        <w:gridCol w:w="2551"/>
        <w:gridCol w:w="1701"/>
        <w:gridCol w:w="851"/>
        <w:gridCol w:w="851"/>
        <w:gridCol w:w="2693"/>
        <w:gridCol w:w="1276"/>
        <w:gridCol w:w="709"/>
        <w:gridCol w:w="425"/>
        <w:gridCol w:w="567"/>
        <w:gridCol w:w="851"/>
        <w:gridCol w:w="567"/>
        <w:gridCol w:w="850"/>
      </w:tblGrid>
      <w:tr w:rsidR="00DA1827" w:rsidTr="00081857">
        <w:trPr>
          <w:tblHeader/>
        </w:trPr>
        <w:tc>
          <w:tcPr>
            <w:tcW w:w="2126" w:type="dxa"/>
            <w:gridSpan w:val="4"/>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Коды аналитической программной классификации</w:t>
            </w:r>
          </w:p>
        </w:tc>
        <w:tc>
          <w:tcPr>
            <w:tcW w:w="2551" w:type="dxa"/>
            <w:vMerge w:val="restart"/>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Наименование подпрограммы, основного мероприятия, мероприятия</w:t>
            </w:r>
          </w:p>
        </w:tc>
        <w:tc>
          <w:tcPr>
            <w:tcW w:w="1701" w:type="dxa"/>
            <w:vMerge w:val="restart"/>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Ответственный исполнитель (ФИО, должность)</w:t>
            </w:r>
          </w:p>
        </w:tc>
        <w:tc>
          <w:tcPr>
            <w:tcW w:w="851" w:type="dxa"/>
            <w:vMerge w:val="restart"/>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Срок начала реализации</w:t>
            </w:r>
          </w:p>
        </w:tc>
        <w:tc>
          <w:tcPr>
            <w:tcW w:w="851" w:type="dxa"/>
            <w:vMerge w:val="restart"/>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Срок окончания реализации</w:t>
            </w:r>
          </w:p>
        </w:tc>
        <w:tc>
          <w:tcPr>
            <w:tcW w:w="2693" w:type="dxa"/>
            <w:vMerge w:val="restart"/>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Ожидаемый непосредственный результат, целевой показатель (индикатор)</w:t>
            </w:r>
          </w:p>
        </w:tc>
        <w:tc>
          <w:tcPr>
            <w:tcW w:w="1276" w:type="dxa"/>
            <w:vMerge w:val="restart"/>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Источник финансирования</w:t>
            </w:r>
          </w:p>
        </w:tc>
        <w:tc>
          <w:tcPr>
            <w:tcW w:w="3119" w:type="dxa"/>
            <w:gridSpan w:val="5"/>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Код бюджетной классификации</w:t>
            </w:r>
          </w:p>
        </w:tc>
        <w:tc>
          <w:tcPr>
            <w:tcW w:w="850" w:type="dxa"/>
            <w:vMerge w:val="restart"/>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Финансирование, тыс. рублей</w:t>
            </w:r>
          </w:p>
        </w:tc>
      </w:tr>
      <w:tr w:rsidR="00DA1827" w:rsidTr="00081857">
        <w:trPr>
          <w:tblHeader/>
        </w:trPr>
        <w:tc>
          <w:tcPr>
            <w:tcW w:w="566" w:type="dxa"/>
          </w:tcPr>
          <w:p w:rsidR="00524C41" w:rsidRPr="002A41EB" w:rsidRDefault="00524C41" w:rsidP="00FB750A">
            <w:pPr>
              <w:contextualSpacing/>
              <w:jc w:val="center"/>
              <w:rPr>
                <w:rFonts w:ascii="Times New Roman" w:hAnsi="Times New Roman" w:cs="Times New Roman"/>
                <w:sz w:val="18"/>
                <w:szCs w:val="18"/>
              </w:rPr>
            </w:pPr>
            <w:r w:rsidRPr="002A41EB">
              <w:rPr>
                <w:rFonts w:ascii="Times New Roman" w:hAnsi="Times New Roman" w:cs="Times New Roman"/>
                <w:sz w:val="18"/>
                <w:szCs w:val="18"/>
              </w:rPr>
              <w:t>ГП</w:t>
            </w:r>
          </w:p>
        </w:tc>
        <w:tc>
          <w:tcPr>
            <w:tcW w:w="567" w:type="dxa"/>
          </w:tcPr>
          <w:p w:rsidR="00524C41" w:rsidRPr="002A41EB" w:rsidRDefault="00524C41" w:rsidP="00FB750A">
            <w:pPr>
              <w:contextualSpacing/>
              <w:jc w:val="center"/>
              <w:rPr>
                <w:rFonts w:ascii="Times New Roman" w:hAnsi="Times New Roman" w:cs="Times New Roman"/>
                <w:sz w:val="18"/>
                <w:szCs w:val="18"/>
              </w:rPr>
            </w:pPr>
            <w:proofErr w:type="spellStart"/>
            <w:r w:rsidRPr="002A41EB">
              <w:rPr>
                <w:rFonts w:ascii="Times New Roman" w:hAnsi="Times New Roman" w:cs="Times New Roman"/>
                <w:sz w:val="18"/>
                <w:szCs w:val="18"/>
              </w:rPr>
              <w:t>Пп</w:t>
            </w:r>
            <w:proofErr w:type="spellEnd"/>
          </w:p>
        </w:tc>
        <w:tc>
          <w:tcPr>
            <w:tcW w:w="567" w:type="dxa"/>
          </w:tcPr>
          <w:p w:rsidR="00524C41" w:rsidRPr="002A41EB" w:rsidRDefault="00524C41" w:rsidP="00FB750A">
            <w:pPr>
              <w:contextualSpacing/>
              <w:jc w:val="center"/>
              <w:rPr>
                <w:rFonts w:ascii="Times New Roman" w:hAnsi="Times New Roman" w:cs="Times New Roman"/>
                <w:sz w:val="18"/>
                <w:szCs w:val="18"/>
              </w:rPr>
            </w:pPr>
            <w:r w:rsidRPr="002A41EB">
              <w:rPr>
                <w:rFonts w:ascii="Times New Roman" w:hAnsi="Times New Roman" w:cs="Times New Roman"/>
                <w:sz w:val="18"/>
                <w:szCs w:val="18"/>
              </w:rPr>
              <w:t>ОМ</w:t>
            </w:r>
          </w:p>
        </w:tc>
        <w:tc>
          <w:tcPr>
            <w:tcW w:w="426" w:type="dxa"/>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М</w:t>
            </w:r>
          </w:p>
        </w:tc>
        <w:tc>
          <w:tcPr>
            <w:tcW w:w="2551" w:type="dxa"/>
            <w:vMerge/>
          </w:tcPr>
          <w:p w:rsidR="00524C41" w:rsidRPr="00BA14BF" w:rsidRDefault="00524C41" w:rsidP="00FB750A">
            <w:pPr>
              <w:contextualSpacing/>
              <w:jc w:val="center"/>
              <w:rPr>
                <w:rFonts w:ascii="Times New Roman" w:hAnsi="Times New Roman" w:cs="Times New Roman"/>
                <w:sz w:val="18"/>
                <w:szCs w:val="18"/>
              </w:rPr>
            </w:pPr>
          </w:p>
        </w:tc>
        <w:tc>
          <w:tcPr>
            <w:tcW w:w="1701" w:type="dxa"/>
            <w:vMerge/>
          </w:tcPr>
          <w:p w:rsidR="00524C41" w:rsidRPr="00BA14BF" w:rsidRDefault="00524C41" w:rsidP="00FB750A">
            <w:pPr>
              <w:contextualSpacing/>
              <w:jc w:val="center"/>
              <w:rPr>
                <w:rFonts w:ascii="Times New Roman" w:hAnsi="Times New Roman" w:cs="Times New Roman"/>
                <w:sz w:val="18"/>
                <w:szCs w:val="18"/>
              </w:rPr>
            </w:pPr>
          </w:p>
        </w:tc>
        <w:tc>
          <w:tcPr>
            <w:tcW w:w="851" w:type="dxa"/>
            <w:vMerge/>
          </w:tcPr>
          <w:p w:rsidR="00524C41" w:rsidRPr="00BA14BF" w:rsidRDefault="00524C41" w:rsidP="00FB750A">
            <w:pPr>
              <w:contextualSpacing/>
              <w:jc w:val="center"/>
              <w:rPr>
                <w:rFonts w:ascii="Times New Roman" w:hAnsi="Times New Roman" w:cs="Times New Roman"/>
                <w:sz w:val="18"/>
                <w:szCs w:val="18"/>
              </w:rPr>
            </w:pPr>
          </w:p>
        </w:tc>
        <w:tc>
          <w:tcPr>
            <w:tcW w:w="851" w:type="dxa"/>
            <w:vMerge/>
          </w:tcPr>
          <w:p w:rsidR="00524C41" w:rsidRPr="00BA14BF" w:rsidRDefault="00524C41" w:rsidP="00FB750A">
            <w:pPr>
              <w:contextualSpacing/>
              <w:jc w:val="center"/>
              <w:rPr>
                <w:rFonts w:ascii="Times New Roman" w:hAnsi="Times New Roman" w:cs="Times New Roman"/>
                <w:sz w:val="18"/>
                <w:szCs w:val="18"/>
              </w:rPr>
            </w:pPr>
          </w:p>
        </w:tc>
        <w:tc>
          <w:tcPr>
            <w:tcW w:w="2693" w:type="dxa"/>
            <w:vMerge/>
          </w:tcPr>
          <w:p w:rsidR="00524C41" w:rsidRPr="00BA14BF" w:rsidRDefault="00524C41" w:rsidP="00FB750A">
            <w:pPr>
              <w:contextualSpacing/>
              <w:jc w:val="center"/>
              <w:rPr>
                <w:rFonts w:ascii="Times New Roman" w:hAnsi="Times New Roman" w:cs="Times New Roman"/>
                <w:sz w:val="18"/>
                <w:szCs w:val="18"/>
              </w:rPr>
            </w:pPr>
          </w:p>
        </w:tc>
        <w:tc>
          <w:tcPr>
            <w:tcW w:w="1276" w:type="dxa"/>
            <w:vMerge/>
          </w:tcPr>
          <w:p w:rsidR="00524C41" w:rsidRPr="00BA14BF" w:rsidRDefault="00524C41" w:rsidP="00FB750A">
            <w:pPr>
              <w:contextualSpacing/>
              <w:jc w:val="center"/>
              <w:rPr>
                <w:rFonts w:ascii="Times New Roman" w:hAnsi="Times New Roman" w:cs="Times New Roman"/>
                <w:sz w:val="18"/>
                <w:szCs w:val="18"/>
              </w:rPr>
            </w:pPr>
          </w:p>
        </w:tc>
        <w:tc>
          <w:tcPr>
            <w:tcW w:w="709" w:type="dxa"/>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ГРБС</w:t>
            </w:r>
          </w:p>
        </w:tc>
        <w:tc>
          <w:tcPr>
            <w:tcW w:w="425" w:type="dxa"/>
          </w:tcPr>
          <w:p w:rsidR="00524C41" w:rsidRPr="00BA14BF" w:rsidRDefault="00524C41" w:rsidP="00FB750A">
            <w:pPr>
              <w:contextualSpacing/>
              <w:jc w:val="center"/>
              <w:rPr>
                <w:rFonts w:ascii="Times New Roman" w:hAnsi="Times New Roman" w:cs="Times New Roman"/>
                <w:sz w:val="18"/>
                <w:szCs w:val="18"/>
              </w:rPr>
            </w:pPr>
            <w:proofErr w:type="spellStart"/>
            <w:r w:rsidRPr="00BA14BF">
              <w:rPr>
                <w:rFonts w:ascii="Times New Roman" w:hAnsi="Times New Roman" w:cs="Times New Roman"/>
                <w:sz w:val="18"/>
                <w:szCs w:val="18"/>
              </w:rPr>
              <w:t>Рз</w:t>
            </w:r>
            <w:proofErr w:type="spellEnd"/>
          </w:p>
        </w:tc>
        <w:tc>
          <w:tcPr>
            <w:tcW w:w="567" w:type="dxa"/>
          </w:tcPr>
          <w:p w:rsidR="00524C41" w:rsidRPr="00BA14BF" w:rsidRDefault="00524C41" w:rsidP="00FB750A">
            <w:pPr>
              <w:contextualSpacing/>
              <w:jc w:val="center"/>
              <w:rPr>
                <w:rFonts w:ascii="Times New Roman" w:hAnsi="Times New Roman" w:cs="Times New Roman"/>
                <w:sz w:val="18"/>
                <w:szCs w:val="18"/>
              </w:rPr>
            </w:pPr>
            <w:proofErr w:type="spellStart"/>
            <w:proofErr w:type="gramStart"/>
            <w:r w:rsidRPr="00BA14BF">
              <w:rPr>
                <w:rFonts w:ascii="Times New Roman" w:hAnsi="Times New Roman" w:cs="Times New Roman"/>
                <w:sz w:val="18"/>
                <w:szCs w:val="18"/>
              </w:rPr>
              <w:t>Пр</w:t>
            </w:r>
            <w:proofErr w:type="spellEnd"/>
            <w:proofErr w:type="gramEnd"/>
          </w:p>
        </w:tc>
        <w:tc>
          <w:tcPr>
            <w:tcW w:w="851" w:type="dxa"/>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ЦС</w:t>
            </w:r>
          </w:p>
        </w:tc>
        <w:tc>
          <w:tcPr>
            <w:tcW w:w="567" w:type="dxa"/>
          </w:tcPr>
          <w:p w:rsidR="00524C41" w:rsidRPr="00BA14BF" w:rsidRDefault="00524C41"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ВР</w:t>
            </w:r>
          </w:p>
        </w:tc>
        <w:tc>
          <w:tcPr>
            <w:tcW w:w="850" w:type="dxa"/>
            <w:vMerge/>
          </w:tcPr>
          <w:p w:rsidR="00524C41" w:rsidRPr="00BA14BF" w:rsidRDefault="00524C41" w:rsidP="00FB750A">
            <w:pPr>
              <w:contextualSpacing/>
              <w:jc w:val="center"/>
              <w:rPr>
                <w:rFonts w:ascii="Times New Roman" w:hAnsi="Times New Roman" w:cs="Times New Roman"/>
                <w:sz w:val="18"/>
                <w:szCs w:val="18"/>
              </w:rPr>
            </w:pPr>
          </w:p>
        </w:tc>
      </w:tr>
      <w:tr w:rsidR="00DA1827" w:rsidTr="00081857">
        <w:tc>
          <w:tcPr>
            <w:tcW w:w="566" w:type="dxa"/>
          </w:tcPr>
          <w:p w:rsidR="00315FCC" w:rsidRPr="00282583" w:rsidRDefault="00524C41" w:rsidP="00FB750A">
            <w:pPr>
              <w:contextualSpacing/>
              <w:jc w:val="center"/>
              <w:rPr>
                <w:rFonts w:ascii="Times New Roman" w:hAnsi="Times New Roman" w:cs="Times New Roman"/>
                <w:b/>
                <w:sz w:val="18"/>
                <w:szCs w:val="18"/>
              </w:rPr>
            </w:pPr>
            <w:r w:rsidRPr="00282583">
              <w:rPr>
                <w:rFonts w:ascii="Times New Roman" w:hAnsi="Times New Roman" w:cs="Times New Roman"/>
                <w:b/>
                <w:sz w:val="18"/>
                <w:szCs w:val="18"/>
              </w:rPr>
              <w:t>15</w:t>
            </w:r>
          </w:p>
        </w:tc>
        <w:tc>
          <w:tcPr>
            <w:tcW w:w="567" w:type="dxa"/>
          </w:tcPr>
          <w:p w:rsidR="00315FCC" w:rsidRPr="00282583" w:rsidRDefault="00524C41" w:rsidP="00FB750A">
            <w:pPr>
              <w:contextualSpacing/>
              <w:jc w:val="center"/>
              <w:rPr>
                <w:rFonts w:ascii="Times New Roman" w:hAnsi="Times New Roman" w:cs="Times New Roman"/>
                <w:b/>
                <w:sz w:val="18"/>
                <w:szCs w:val="18"/>
              </w:rPr>
            </w:pPr>
            <w:r w:rsidRPr="00282583">
              <w:rPr>
                <w:rFonts w:ascii="Times New Roman" w:hAnsi="Times New Roman" w:cs="Times New Roman"/>
                <w:b/>
                <w:sz w:val="18"/>
                <w:szCs w:val="18"/>
              </w:rPr>
              <w:t>01</w:t>
            </w:r>
          </w:p>
        </w:tc>
        <w:tc>
          <w:tcPr>
            <w:tcW w:w="567" w:type="dxa"/>
          </w:tcPr>
          <w:p w:rsidR="00315FCC" w:rsidRPr="002A41EB" w:rsidRDefault="00315FCC" w:rsidP="00FB750A">
            <w:pPr>
              <w:contextualSpacing/>
              <w:jc w:val="center"/>
              <w:rPr>
                <w:rFonts w:ascii="Times New Roman" w:hAnsi="Times New Roman" w:cs="Times New Roman"/>
                <w:sz w:val="18"/>
                <w:szCs w:val="18"/>
              </w:rPr>
            </w:pPr>
          </w:p>
        </w:tc>
        <w:tc>
          <w:tcPr>
            <w:tcW w:w="426" w:type="dxa"/>
          </w:tcPr>
          <w:p w:rsidR="00315FCC" w:rsidRPr="00BA14BF" w:rsidRDefault="00315FCC" w:rsidP="00FB750A">
            <w:pPr>
              <w:contextualSpacing/>
              <w:jc w:val="center"/>
              <w:rPr>
                <w:rFonts w:ascii="Times New Roman" w:hAnsi="Times New Roman" w:cs="Times New Roman"/>
                <w:sz w:val="18"/>
                <w:szCs w:val="18"/>
              </w:rPr>
            </w:pPr>
          </w:p>
        </w:tc>
        <w:tc>
          <w:tcPr>
            <w:tcW w:w="2551" w:type="dxa"/>
          </w:tcPr>
          <w:p w:rsidR="00315FCC" w:rsidRPr="00BA14BF" w:rsidRDefault="00524C41" w:rsidP="002A41EB">
            <w:pPr>
              <w:contextualSpacing/>
              <w:jc w:val="both"/>
              <w:rPr>
                <w:rFonts w:ascii="Times New Roman" w:hAnsi="Times New Roman" w:cs="Times New Roman"/>
                <w:b/>
                <w:sz w:val="18"/>
                <w:szCs w:val="18"/>
              </w:rPr>
            </w:pPr>
            <w:r w:rsidRPr="00BA14BF">
              <w:rPr>
                <w:rFonts w:ascii="Times New Roman" w:hAnsi="Times New Roman" w:cs="Times New Roman"/>
                <w:b/>
                <w:sz w:val="18"/>
                <w:szCs w:val="18"/>
              </w:rPr>
              <w:t>Подпрограмма «Развитие обрабатывающих производств»</w:t>
            </w:r>
          </w:p>
        </w:tc>
        <w:tc>
          <w:tcPr>
            <w:tcW w:w="1701" w:type="dxa"/>
          </w:tcPr>
          <w:p w:rsidR="00315FCC" w:rsidRPr="00BA14BF" w:rsidRDefault="00315FCC" w:rsidP="002A41EB">
            <w:pPr>
              <w:contextualSpacing/>
              <w:jc w:val="both"/>
              <w:rPr>
                <w:rFonts w:ascii="Times New Roman" w:hAnsi="Times New Roman" w:cs="Times New Roman"/>
                <w:sz w:val="18"/>
                <w:szCs w:val="18"/>
              </w:rPr>
            </w:pPr>
          </w:p>
        </w:tc>
        <w:tc>
          <w:tcPr>
            <w:tcW w:w="851" w:type="dxa"/>
          </w:tcPr>
          <w:p w:rsidR="00315FCC" w:rsidRPr="00BA14BF" w:rsidRDefault="00315FCC" w:rsidP="002A41EB">
            <w:pPr>
              <w:contextualSpacing/>
              <w:jc w:val="both"/>
              <w:rPr>
                <w:rFonts w:ascii="Times New Roman" w:hAnsi="Times New Roman" w:cs="Times New Roman"/>
                <w:sz w:val="18"/>
                <w:szCs w:val="18"/>
              </w:rPr>
            </w:pPr>
          </w:p>
        </w:tc>
        <w:tc>
          <w:tcPr>
            <w:tcW w:w="851" w:type="dxa"/>
          </w:tcPr>
          <w:p w:rsidR="00315FCC" w:rsidRPr="00BA14BF" w:rsidRDefault="00315FCC" w:rsidP="002A41EB">
            <w:pPr>
              <w:contextualSpacing/>
              <w:jc w:val="both"/>
              <w:rPr>
                <w:rFonts w:ascii="Times New Roman" w:hAnsi="Times New Roman" w:cs="Times New Roman"/>
                <w:sz w:val="18"/>
                <w:szCs w:val="18"/>
              </w:rPr>
            </w:pPr>
          </w:p>
        </w:tc>
        <w:tc>
          <w:tcPr>
            <w:tcW w:w="2693" w:type="dxa"/>
          </w:tcPr>
          <w:p w:rsidR="00315FCC" w:rsidRPr="00BA14BF" w:rsidRDefault="00315FCC" w:rsidP="002A41EB">
            <w:pPr>
              <w:contextualSpacing/>
              <w:jc w:val="both"/>
              <w:rPr>
                <w:rFonts w:ascii="Times New Roman" w:hAnsi="Times New Roman" w:cs="Times New Roman"/>
                <w:sz w:val="18"/>
                <w:szCs w:val="18"/>
              </w:rPr>
            </w:pPr>
          </w:p>
        </w:tc>
        <w:tc>
          <w:tcPr>
            <w:tcW w:w="1276" w:type="dxa"/>
          </w:tcPr>
          <w:p w:rsidR="00315FCC" w:rsidRPr="00BA14BF" w:rsidRDefault="00315FCC" w:rsidP="00FB750A">
            <w:pPr>
              <w:contextualSpacing/>
              <w:jc w:val="center"/>
              <w:rPr>
                <w:rFonts w:ascii="Times New Roman" w:hAnsi="Times New Roman" w:cs="Times New Roman"/>
                <w:sz w:val="18"/>
                <w:szCs w:val="18"/>
              </w:rPr>
            </w:pPr>
          </w:p>
        </w:tc>
        <w:tc>
          <w:tcPr>
            <w:tcW w:w="709" w:type="dxa"/>
          </w:tcPr>
          <w:p w:rsidR="00315FCC" w:rsidRPr="00BA14BF" w:rsidRDefault="00315FCC" w:rsidP="00FB750A">
            <w:pPr>
              <w:contextualSpacing/>
              <w:jc w:val="center"/>
              <w:rPr>
                <w:rFonts w:ascii="Times New Roman" w:hAnsi="Times New Roman" w:cs="Times New Roman"/>
                <w:sz w:val="18"/>
                <w:szCs w:val="18"/>
              </w:rPr>
            </w:pPr>
          </w:p>
        </w:tc>
        <w:tc>
          <w:tcPr>
            <w:tcW w:w="425" w:type="dxa"/>
          </w:tcPr>
          <w:p w:rsidR="00315FCC" w:rsidRPr="00BA14BF" w:rsidRDefault="00315FCC" w:rsidP="00FB750A">
            <w:pPr>
              <w:contextualSpacing/>
              <w:jc w:val="center"/>
              <w:rPr>
                <w:rFonts w:ascii="Times New Roman" w:hAnsi="Times New Roman" w:cs="Times New Roman"/>
                <w:sz w:val="18"/>
                <w:szCs w:val="18"/>
              </w:rPr>
            </w:pPr>
          </w:p>
        </w:tc>
        <w:tc>
          <w:tcPr>
            <w:tcW w:w="567" w:type="dxa"/>
          </w:tcPr>
          <w:p w:rsidR="00315FCC" w:rsidRPr="00BA14BF" w:rsidRDefault="00315FCC" w:rsidP="00FB750A">
            <w:pPr>
              <w:contextualSpacing/>
              <w:jc w:val="center"/>
              <w:rPr>
                <w:rFonts w:ascii="Times New Roman" w:hAnsi="Times New Roman" w:cs="Times New Roman"/>
                <w:sz w:val="18"/>
                <w:szCs w:val="18"/>
              </w:rPr>
            </w:pPr>
          </w:p>
        </w:tc>
        <w:tc>
          <w:tcPr>
            <w:tcW w:w="851" w:type="dxa"/>
          </w:tcPr>
          <w:p w:rsidR="00315FCC" w:rsidRPr="00BA14BF" w:rsidRDefault="00315FCC" w:rsidP="00FB750A">
            <w:pPr>
              <w:contextualSpacing/>
              <w:jc w:val="center"/>
              <w:rPr>
                <w:rFonts w:ascii="Times New Roman" w:hAnsi="Times New Roman" w:cs="Times New Roman"/>
                <w:sz w:val="18"/>
                <w:szCs w:val="18"/>
              </w:rPr>
            </w:pPr>
          </w:p>
        </w:tc>
        <w:tc>
          <w:tcPr>
            <w:tcW w:w="567" w:type="dxa"/>
          </w:tcPr>
          <w:p w:rsidR="00315FCC" w:rsidRPr="00BA14BF" w:rsidRDefault="00315FCC" w:rsidP="00FB750A">
            <w:pPr>
              <w:contextualSpacing/>
              <w:jc w:val="center"/>
              <w:rPr>
                <w:rFonts w:ascii="Times New Roman" w:hAnsi="Times New Roman" w:cs="Times New Roman"/>
                <w:sz w:val="18"/>
                <w:szCs w:val="18"/>
              </w:rPr>
            </w:pPr>
          </w:p>
        </w:tc>
        <w:tc>
          <w:tcPr>
            <w:tcW w:w="850" w:type="dxa"/>
          </w:tcPr>
          <w:p w:rsidR="00315FCC" w:rsidRPr="00BA14BF" w:rsidRDefault="00315FCC" w:rsidP="00FB750A">
            <w:pPr>
              <w:contextualSpacing/>
              <w:jc w:val="center"/>
              <w:rPr>
                <w:rFonts w:ascii="Times New Roman" w:hAnsi="Times New Roman" w:cs="Times New Roman"/>
                <w:sz w:val="18"/>
                <w:szCs w:val="18"/>
              </w:rPr>
            </w:pPr>
          </w:p>
        </w:tc>
      </w:tr>
      <w:tr w:rsidR="00FF2B2E" w:rsidTr="00081857">
        <w:tc>
          <w:tcPr>
            <w:tcW w:w="566" w:type="dxa"/>
          </w:tcPr>
          <w:p w:rsidR="00FF2B2E" w:rsidRPr="00FF2B2E" w:rsidRDefault="00FF2B2E" w:rsidP="00241E39">
            <w:pPr>
              <w:jc w:val="center"/>
              <w:rPr>
                <w:rFonts w:ascii="Times New Roman" w:hAnsi="Times New Roman" w:cs="Times New Roman"/>
                <w:sz w:val="18"/>
                <w:szCs w:val="18"/>
              </w:rPr>
            </w:pPr>
            <w:r w:rsidRPr="00FF2B2E">
              <w:rPr>
                <w:rFonts w:ascii="Times New Roman" w:hAnsi="Times New Roman" w:cs="Times New Roman"/>
                <w:sz w:val="18"/>
                <w:szCs w:val="18"/>
              </w:rPr>
              <w:t>15</w:t>
            </w:r>
          </w:p>
        </w:tc>
        <w:tc>
          <w:tcPr>
            <w:tcW w:w="567" w:type="dxa"/>
          </w:tcPr>
          <w:p w:rsidR="00FF2B2E" w:rsidRPr="00FF2B2E" w:rsidRDefault="00FF2B2E" w:rsidP="00241E39">
            <w:pPr>
              <w:jc w:val="center"/>
              <w:rPr>
                <w:rFonts w:ascii="Times New Roman" w:hAnsi="Times New Roman" w:cs="Times New Roman"/>
                <w:sz w:val="18"/>
                <w:szCs w:val="18"/>
              </w:rPr>
            </w:pPr>
            <w:r w:rsidRPr="00FF2B2E">
              <w:rPr>
                <w:rFonts w:ascii="Times New Roman" w:hAnsi="Times New Roman" w:cs="Times New Roman"/>
                <w:sz w:val="18"/>
                <w:szCs w:val="18"/>
              </w:rPr>
              <w:t>01</w:t>
            </w:r>
          </w:p>
        </w:tc>
        <w:tc>
          <w:tcPr>
            <w:tcW w:w="567" w:type="dxa"/>
          </w:tcPr>
          <w:p w:rsidR="00FF2B2E" w:rsidRPr="00FF2B2E" w:rsidRDefault="00FF2B2E" w:rsidP="00241E39">
            <w:pPr>
              <w:jc w:val="center"/>
              <w:rPr>
                <w:rFonts w:ascii="Times New Roman" w:hAnsi="Times New Roman" w:cs="Times New Roman"/>
                <w:sz w:val="18"/>
                <w:szCs w:val="18"/>
              </w:rPr>
            </w:pPr>
            <w:r w:rsidRPr="00FF2B2E">
              <w:rPr>
                <w:rFonts w:ascii="Times New Roman" w:hAnsi="Times New Roman" w:cs="Times New Roman"/>
                <w:sz w:val="18"/>
                <w:szCs w:val="18"/>
              </w:rPr>
              <w:t>4</w:t>
            </w:r>
          </w:p>
        </w:tc>
        <w:tc>
          <w:tcPr>
            <w:tcW w:w="426" w:type="dxa"/>
          </w:tcPr>
          <w:p w:rsidR="00FF2B2E" w:rsidRPr="00FF2B2E" w:rsidRDefault="00FF2B2E" w:rsidP="00241E39">
            <w:pPr>
              <w:jc w:val="center"/>
              <w:rPr>
                <w:rFonts w:ascii="Times New Roman" w:hAnsi="Times New Roman" w:cs="Times New Roman"/>
                <w:sz w:val="18"/>
                <w:szCs w:val="18"/>
              </w:rPr>
            </w:pPr>
            <w:r w:rsidRPr="00FF2B2E">
              <w:rPr>
                <w:rFonts w:ascii="Times New Roman" w:hAnsi="Times New Roman" w:cs="Times New Roman"/>
                <w:sz w:val="18"/>
                <w:szCs w:val="18"/>
              </w:rPr>
              <w:t> </w:t>
            </w:r>
          </w:p>
        </w:tc>
        <w:tc>
          <w:tcPr>
            <w:tcW w:w="2551" w:type="dxa"/>
          </w:tcPr>
          <w:p w:rsidR="00FF2B2E" w:rsidRPr="00FF2B2E" w:rsidRDefault="00FF2B2E" w:rsidP="00241E39">
            <w:pPr>
              <w:rPr>
                <w:rFonts w:ascii="Times New Roman" w:hAnsi="Times New Roman" w:cs="Times New Roman"/>
                <w:sz w:val="18"/>
                <w:szCs w:val="18"/>
              </w:rPr>
            </w:pPr>
            <w:proofErr w:type="gramStart"/>
            <w:r w:rsidRPr="00FF2B2E">
              <w:rPr>
                <w:rFonts w:ascii="Times New Roman" w:hAnsi="Times New Roman" w:cs="Times New Roman"/>
                <w:sz w:val="18"/>
                <w:szCs w:val="18"/>
              </w:rPr>
              <w:t>Предоставление субсидий юридическим лицам (кроме государственных (муниципальных) учреждений) и физическим лицам - производителям товаров, работ, услуг;</w:t>
            </w:r>
            <w:proofErr w:type="gramEnd"/>
          </w:p>
        </w:tc>
        <w:tc>
          <w:tcPr>
            <w:tcW w:w="1701" w:type="dxa"/>
          </w:tcPr>
          <w:p w:rsidR="00FF2B2E" w:rsidRPr="00BA14BF" w:rsidRDefault="00FF2B2E" w:rsidP="002A41EB">
            <w:pPr>
              <w:contextualSpacing/>
              <w:jc w:val="both"/>
              <w:rPr>
                <w:rFonts w:ascii="Times New Roman" w:hAnsi="Times New Roman" w:cs="Times New Roman"/>
                <w:sz w:val="18"/>
                <w:szCs w:val="18"/>
              </w:rPr>
            </w:pPr>
          </w:p>
        </w:tc>
        <w:tc>
          <w:tcPr>
            <w:tcW w:w="851" w:type="dxa"/>
          </w:tcPr>
          <w:p w:rsidR="00FF2B2E" w:rsidRPr="00BA14BF" w:rsidRDefault="00FF2B2E" w:rsidP="002A41EB">
            <w:pPr>
              <w:contextualSpacing/>
              <w:jc w:val="both"/>
              <w:rPr>
                <w:rFonts w:ascii="Times New Roman" w:hAnsi="Times New Roman" w:cs="Times New Roman"/>
                <w:sz w:val="18"/>
                <w:szCs w:val="18"/>
              </w:rPr>
            </w:pPr>
          </w:p>
        </w:tc>
        <w:tc>
          <w:tcPr>
            <w:tcW w:w="851" w:type="dxa"/>
          </w:tcPr>
          <w:p w:rsidR="00FF2B2E" w:rsidRPr="00BA14BF" w:rsidRDefault="00FF2B2E" w:rsidP="002A41EB">
            <w:pPr>
              <w:contextualSpacing/>
              <w:jc w:val="both"/>
              <w:rPr>
                <w:rFonts w:ascii="Times New Roman" w:hAnsi="Times New Roman" w:cs="Times New Roman"/>
                <w:sz w:val="18"/>
                <w:szCs w:val="18"/>
              </w:rPr>
            </w:pPr>
          </w:p>
        </w:tc>
        <w:tc>
          <w:tcPr>
            <w:tcW w:w="2693" w:type="dxa"/>
          </w:tcPr>
          <w:p w:rsidR="00FF2B2E" w:rsidRPr="00BA14BF" w:rsidRDefault="00FF2B2E" w:rsidP="002A41EB">
            <w:pPr>
              <w:contextualSpacing/>
              <w:jc w:val="both"/>
              <w:rPr>
                <w:rFonts w:ascii="Times New Roman" w:hAnsi="Times New Roman" w:cs="Times New Roman"/>
                <w:sz w:val="18"/>
                <w:szCs w:val="18"/>
              </w:rPr>
            </w:pPr>
            <w:r w:rsidRPr="00FF2B2E">
              <w:rPr>
                <w:rFonts w:ascii="Times New Roman" w:hAnsi="Times New Roman" w:cs="Times New Roman"/>
                <w:sz w:val="18"/>
                <w:szCs w:val="18"/>
              </w:rPr>
              <w:t>Повышение конкурентоспособности на основе повышения доступности заемных сре</w:t>
            </w:r>
            <w:proofErr w:type="gramStart"/>
            <w:r w:rsidRPr="00FF2B2E">
              <w:rPr>
                <w:rFonts w:ascii="Times New Roman" w:hAnsi="Times New Roman" w:cs="Times New Roman"/>
                <w:sz w:val="18"/>
                <w:szCs w:val="18"/>
              </w:rPr>
              <w:t>дств дл</w:t>
            </w:r>
            <w:proofErr w:type="gramEnd"/>
            <w:r w:rsidRPr="00FF2B2E">
              <w:rPr>
                <w:rFonts w:ascii="Times New Roman" w:hAnsi="Times New Roman" w:cs="Times New Roman"/>
                <w:sz w:val="18"/>
                <w:szCs w:val="18"/>
              </w:rPr>
              <w:t>я реализации инвестиционных проектов</w:t>
            </w:r>
          </w:p>
        </w:tc>
        <w:tc>
          <w:tcPr>
            <w:tcW w:w="1276" w:type="dxa"/>
          </w:tcPr>
          <w:p w:rsidR="00FF2B2E" w:rsidRPr="00BA14BF" w:rsidRDefault="00FF2B2E" w:rsidP="00FB750A">
            <w:pPr>
              <w:contextualSpacing/>
              <w:jc w:val="center"/>
              <w:rPr>
                <w:rFonts w:ascii="Times New Roman" w:hAnsi="Times New Roman" w:cs="Times New Roman"/>
                <w:sz w:val="18"/>
                <w:szCs w:val="18"/>
              </w:rPr>
            </w:pPr>
          </w:p>
        </w:tc>
        <w:tc>
          <w:tcPr>
            <w:tcW w:w="709" w:type="dxa"/>
          </w:tcPr>
          <w:p w:rsidR="00FF2B2E" w:rsidRPr="00BA14BF" w:rsidRDefault="00FF2B2E" w:rsidP="00FB750A">
            <w:pPr>
              <w:contextualSpacing/>
              <w:jc w:val="center"/>
              <w:rPr>
                <w:rFonts w:ascii="Times New Roman" w:hAnsi="Times New Roman" w:cs="Times New Roman"/>
                <w:sz w:val="18"/>
                <w:szCs w:val="18"/>
              </w:rPr>
            </w:pPr>
          </w:p>
        </w:tc>
        <w:tc>
          <w:tcPr>
            <w:tcW w:w="425"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1"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0"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47133,2</w:t>
            </w:r>
          </w:p>
        </w:tc>
      </w:tr>
      <w:tr w:rsidR="00FF2B2E" w:rsidTr="00081857">
        <w:trPr>
          <w:trHeight w:val="804"/>
        </w:trPr>
        <w:tc>
          <w:tcPr>
            <w:tcW w:w="566"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15</w:t>
            </w:r>
          </w:p>
        </w:tc>
        <w:tc>
          <w:tcPr>
            <w:tcW w:w="567"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01</w:t>
            </w:r>
          </w:p>
        </w:tc>
        <w:tc>
          <w:tcPr>
            <w:tcW w:w="567"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4</w:t>
            </w:r>
          </w:p>
        </w:tc>
        <w:tc>
          <w:tcPr>
            <w:tcW w:w="426"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1</w:t>
            </w:r>
          </w:p>
        </w:tc>
        <w:tc>
          <w:tcPr>
            <w:tcW w:w="2551" w:type="dxa"/>
          </w:tcPr>
          <w:p w:rsidR="00FF2B2E" w:rsidRPr="00BA14BF" w:rsidRDefault="00FF2B2E" w:rsidP="002A41EB">
            <w:pPr>
              <w:contextualSpacing/>
              <w:jc w:val="both"/>
              <w:rPr>
                <w:rFonts w:ascii="Times New Roman" w:hAnsi="Times New Roman" w:cs="Times New Roman"/>
                <w:sz w:val="18"/>
                <w:szCs w:val="18"/>
              </w:rPr>
            </w:pPr>
            <w:r w:rsidRPr="00BA14BF">
              <w:rPr>
                <w:rFonts w:ascii="Times New Roman" w:hAnsi="Times New Roman" w:cs="Times New Roman"/>
                <w:sz w:val="18"/>
                <w:szCs w:val="18"/>
              </w:rPr>
              <w:t>Предоставление организациям (предприятиям) для реализации инвестиционных проектов субсидий на возмещение части процентной ставки по кредитам и части затрат по лизинговым платежам</w:t>
            </w:r>
          </w:p>
        </w:tc>
        <w:tc>
          <w:tcPr>
            <w:tcW w:w="1701" w:type="dxa"/>
          </w:tcPr>
          <w:p w:rsidR="00FF2B2E" w:rsidRDefault="00FF2B2E" w:rsidP="002A41EB">
            <w:pPr>
              <w:contextualSpacing/>
              <w:jc w:val="both"/>
              <w:rPr>
                <w:rFonts w:ascii="Times New Roman" w:hAnsi="Times New Roman" w:cs="Times New Roman"/>
                <w:sz w:val="18"/>
                <w:szCs w:val="18"/>
              </w:rPr>
            </w:pPr>
            <w:r>
              <w:rPr>
                <w:rFonts w:ascii="Times New Roman" w:hAnsi="Times New Roman" w:cs="Times New Roman"/>
                <w:sz w:val="18"/>
                <w:szCs w:val="18"/>
              </w:rPr>
              <w:t>Вахрушева Л.А. – главный специалист</w:t>
            </w:r>
            <w:r w:rsidR="00A47DD3">
              <w:rPr>
                <w:rFonts w:ascii="Times New Roman" w:hAnsi="Times New Roman" w:cs="Times New Roman"/>
                <w:sz w:val="18"/>
                <w:szCs w:val="18"/>
              </w:rPr>
              <w:t>;</w:t>
            </w:r>
          </w:p>
          <w:p w:rsidR="00A47DD3" w:rsidRPr="00BA14BF" w:rsidRDefault="00A47DD3" w:rsidP="002A41EB">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нач. сектора</w:t>
            </w:r>
          </w:p>
        </w:tc>
        <w:tc>
          <w:tcPr>
            <w:tcW w:w="851" w:type="dxa"/>
          </w:tcPr>
          <w:p w:rsidR="00FF2B2E" w:rsidRPr="00BA14BF" w:rsidRDefault="00FF2B2E" w:rsidP="002A41EB">
            <w:pPr>
              <w:contextualSpacing/>
              <w:jc w:val="both"/>
              <w:rPr>
                <w:rFonts w:ascii="Times New Roman" w:hAnsi="Times New Roman" w:cs="Times New Roman"/>
                <w:sz w:val="18"/>
                <w:szCs w:val="18"/>
              </w:rPr>
            </w:pPr>
            <w:r w:rsidRPr="00BA14BF">
              <w:rPr>
                <w:rFonts w:ascii="Times New Roman" w:hAnsi="Times New Roman" w:cs="Times New Roman"/>
                <w:sz w:val="18"/>
                <w:szCs w:val="18"/>
              </w:rPr>
              <w:t>31.01.14</w:t>
            </w:r>
          </w:p>
        </w:tc>
        <w:tc>
          <w:tcPr>
            <w:tcW w:w="851" w:type="dxa"/>
          </w:tcPr>
          <w:p w:rsidR="00FF2B2E" w:rsidRPr="00BA14BF" w:rsidRDefault="00033128" w:rsidP="002A41EB">
            <w:pPr>
              <w:contextualSpacing/>
              <w:jc w:val="both"/>
              <w:rPr>
                <w:rFonts w:ascii="Times New Roman" w:hAnsi="Times New Roman" w:cs="Times New Roman"/>
                <w:sz w:val="18"/>
                <w:szCs w:val="18"/>
              </w:rPr>
            </w:pPr>
            <w:r>
              <w:rPr>
                <w:rFonts w:ascii="Times New Roman" w:hAnsi="Times New Roman" w:cs="Times New Roman"/>
                <w:sz w:val="18"/>
                <w:szCs w:val="18"/>
              </w:rPr>
              <w:t>31.12</w:t>
            </w:r>
            <w:r w:rsidR="00FF2B2E" w:rsidRPr="00BA14BF">
              <w:rPr>
                <w:rFonts w:ascii="Times New Roman" w:hAnsi="Times New Roman" w:cs="Times New Roman"/>
                <w:sz w:val="18"/>
                <w:szCs w:val="18"/>
              </w:rPr>
              <w:t>.14</w:t>
            </w:r>
          </w:p>
        </w:tc>
        <w:tc>
          <w:tcPr>
            <w:tcW w:w="2693" w:type="dxa"/>
          </w:tcPr>
          <w:p w:rsidR="00FF2B2E" w:rsidRPr="00BA14BF" w:rsidRDefault="00FF2B2E" w:rsidP="002A41EB">
            <w:pPr>
              <w:contextualSpacing/>
              <w:jc w:val="both"/>
              <w:rPr>
                <w:rFonts w:ascii="Times New Roman" w:hAnsi="Times New Roman" w:cs="Times New Roman"/>
                <w:sz w:val="18"/>
                <w:szCs w:val="18"/>
              </w:rPr>
            </w:pPr>
            <w:r w:rsidRPr="00BA14BF">
              <w:rPr>
                <w:rFonts w:ascii="Times New Roman" w:hAnsi="Times New Roman" w:cs="Times New Roman"/>
                <w:sz w:val="18"/>
                <w:szCs w:val="18"/>
              </w:rPr>
              <w:t>Повышение конкурентоспособности на основе повышения доступности заемных сре</w:t>
            </w:r>
            <w:proofErr w:type="gramStart"/>
            <w:r w:rsidRPr="00BA14BF">
              <w:rPr>
                <w:rFonts w:ascii="Times New Roman" w:hAnsi="Times New Roman" w:cs="Times New Roman"/>
                <w:sz w:val="18"/>
                <w:szCs w:val="18"/>
              </w:rPr>
              <w:t>дств дл</w:t>
            </w:r>
            <w:proofErr w:type="gramEnd"/>
            <w:r w:rsidRPr="00BA14BF">
              <w:rPr>
                <w:rFonts w:ascii="Times New Roman" w:hAnsi="Times New Roman" w:cs="Times New Roman"/>
                <w:sz w:val="18"/>
                <w:szCs w:val="18"/>
              </w:rPr>
              <w:t>я реализации инвестиционных проектов</w:t>
            </w:r>
          </w:p>
        </w:tc>
        <w:tc>
          <w:tcPr>
            <w:tcW w:w="1276"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Бюджет Удмуртской Республики</w:t>
            </w:r>
          </w:p>
        </w:tc>
        <w:tc>
          <w:tcPr>
            <w:tcW w:w="709"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821</w:t>
            </w:r>
          </w:p>
        </w:tc>
        <w:tc>
          <w:tcPr>
            <w:tcW w:w="425"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04</w:t>
            </w:r>
          </w:p>
        </w:tc>
        <w:tc>
          <w:tcPr>
            <w:tcW w:w="567"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12</w:t>
            </w:r>
          </w:p>
        </w:tc>
        <w:tc>
          <w:tcPr>
            <w:tcW w:w="851"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1510000</w:t>
            </w:r>
          </w:p>
        </w:tc>
        <w:tc>
          <w:tcPr>
            <w:tcW w:w="567"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242</w:t>
            </w:r>
          </w:p>
        </w:tc>
        <w:tc>
          <w:tcPr>
            <w:tcW w:w="850"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35433,2</w:t>
            </w:r>
          </w:p>
        </w:tc>
      </w:tr>
      <w:tr w:rsidR="00FF2B2E" w:rsidTr="00081857">
        <w:trPr>
          <w:trHeight w:val="815"/>
        </w:trPr>
        <w:tc>
          <w:tcPr>
            <w:tcW w:w="566"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15</w:t>
            </w:r>
          </w:p>
        </w:tc>
        <w:tc>
          <w:tcPr>
            <w:tcW w:w="567"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01</w:t>
            </w:r>
          </w:p>
        </w:tc>
        <w:tc>
          <w:tcPr>
            <w:tcW w:w="567"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4</w:t>
            </w:r>
          </w:p>
        </w:tc>
        <w:tc>
          <w:tcPr>
            <w:tcW w:w="426"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2</w:t>
            </w:r>
          </w:p>
        </w:tc>
        <w:tc>
          <w:tcPr>
            <w:tcW w:w="2551" w:type="dxa"/>
          </w:tcPr>
          <w:p w:rsidR="00FF2B2E" w:rsidRPr="00BA14BF" w:rsidRDefault="00FF2B2E" w:rsidP="00DA1827">
            <w:pPr>
              <w:contextualSpacing/>
              <w:jc w:val="both"/>
              <w:rPr>
                <w:rFonts w:ascii="Times New Roman" w:hAnsi="Times New Roman" w:cs="Times New Roman"/>
                <w:sz w:val="18"/>
                <w:szCs w:val="18"/>
              </w:rPr>
            </w:pPr>
            <w:r w:rsidRPr="00BA14BF">
              <w:rPr>
                <w:rFonts w:ascii="Times New Roman" w:hAnsi="Times New Roman" w:cs="Times New Roman"/>
                <w:sz w:val="18"/>
                <w:szCs w:val="18"/>
              </w:rPr>
              <w:t xml:space="preserve">Предоставление организациям (предприятиям)  субсидий на возмещение части затрат на внедрение </w:t>
            </w:r>
            <w:r w:rsidRPr="00BA14BF">
              <w:rPr>
                <w:rFonts w:ascii="Times New Roman" w:hAnsi="Times New Roman" w:cs="Times New Roman"/>
                <w:sz w:val="18"/>
                <w:szCs w:val="18"/>
              </w:rPr>
              <w:lastRenderedPageBreak/>
              <w:t>современных методов организации производства, внедрение информационных технологий, подготовку и повышение квалификации кадров, в том числе на внедрение систем и методов «Бережливое производство»</w:t>
            </w:r>
          </w:p>
        </w:tc>
        <w:tc>
          <w:tcPr>
            <w:tcW w:w="1701" w:type="dxa"/>
          </w:tcPr>
          <w:p w:rsidR="00FF2B2E" w:rsidRDefault="00FF2B2E">
            <w:pPr>
              <w:rPr>
                <w:rFonts w:ascii="Times New Roman" w:hAnsi="Times New Roman" w:cs="Times New Roman"/>
                <w:sz w:val="18"/>
                <w:szCs w:val="18"/>
              </w:rPr>
            </w:pPr>
            <w:r w:rsidRPr="0012352C">
              <w:rPr>
                <w:rFonts w:ascii="Times New Roman" w:hAnsi="Times New Roman" w:cs="Times New Roman"/>
                <w:sz w:val="18"/>
                <w:szCs w:val="18"/>
              </w:rPr>
              <w:lastRenderedPageBreak/>
              <w:t>Вахрушева Л.А. – главный специалист</w:t>
            </w:r>
            <w:r w:rsidR="00A47DD3">
              <w:rPr>
                <w:rFonts w:ascii="Times New Roman" w:hAnsi="Times New Roman" w:cs="Times New Roman"/>
                <w:sz w:val="18"/>
                <w:szCs w:val="18"/>
              </w:rPr>
              <w:t>;</w:t>
            </w:r>
          </w:p>
          <w:p w:rsidR="00A47DD3" w:rsidRDefault="00A47DD3">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w:t>
            </w:r>
            <w:r>
              <w:rPr>
                <w:rFonts w:ascii="Times New Roman" w:hAnsi="Times New Roman" w:cs="Times New Roman"/>
                <w:sz w:val="18"/>
                <w:szCs w:val="18"/>
              </w:rPr>
              <w:lastRenderedPageBreak/>
              <w:t>нач. сектора</w:t>
            </w:r>
          </w:p>
        </w:tc>
        <w:tc>
          <w:tcPr>
            <w:tcW w:w="851" w:type="dxa"/>
          </w:tcPr>
          <w:p w:rsidR="00FF2B2E" w:rsidRPr="00BA14BF" w:rsidRDefault="00FF2B2E" w:rsidP="00DA1827">
            <w:pPr>
              <w:contextualSpacing/>
              <w:jc w:val="both"/>
              <w:rPr>
                <w:rFonts w:ascii="Times New Roman" w:hAnsi="Times New Roman" w:cs="Times New Roman"/>
                <w:sz w:val="18"/>
                <w:szCs w:val="18"/>
              </w:rPr>
            </w:pPr>
            <w:r w:rsidRPr="00BA14BF">
              <w:rPr>
                <w:rFonts w:ascii="Times New Roman" w:hAnsi="Times New Roman" w:cs="Times New Roman"/>
                <w:sz w:val="18"/>
                <w:szCs w:val="18"/>
              </w:rPr>
              <w:lastRenderedPageBreak/>
              <w:t>10.02.14</w:t>
            </w:r>
          </w:p>
        </w:tc>
        <w:tc>
          <w:tcPr>
            <w:tcW w:w="851" w:type="dxa"/>
          </w:tcPr>
          <w:p w:rsidR="00FF2B2E" w:rsidRPr="00BA14BF" w:rsidRDefault="00FF2B2E" w:rsidP="00033128">
            <w:pPr>
              <w:contextualSpacing/>
              <w:jc w:val="both"/>
              <w:rPr>
                <w:rFonts w:ascii="Times New Roman" w:hAnsi="Times New Roman" w:cs="Times New Roman"/>
                <w:sz w:val="18"/>
                <w:szCs w:val="18"/>
              </w:rPr>
            </w:pPr>
            <w:r>
              <w:rPr>
                <w:rFonts w:ascii="Times New Roman" w:hAnsi="Times New Roman" w:cs="Times New Roman"/>
                <w:sz w:val="18"/>
                <w:szCs w:val="18"/>
              </w:rPr>
              <w:t>0</w:t>
            </w:r>
            <w:r w:rsidR="00033128">
              <w:rPr>
                <w:rFonts w:ascii="Times New Roman" w:hAnsi="Times New Roman" w:cs="Times New Roman"/>
                <w:sz w:val="18"/>
                <w:szCs w:val="18"/>
              </w:rPr>
              <w:t>6</w:t>
            </w:r>
            <w:r>
              <w:rPr>
                <w:rFonts w:ascii="Times New Roman" w:hAnsi="Times New Roman" w:cs="Times New Roman"/>
                <w:sz w:val="18"/>
                <w:szCs w:val="18"/>
              </w:rPr>
              <w:t>.0</w:t>
            </w:r>
            <w:r w:rsidR="00033128">
              <w:rPr>
                <w:rFonts w:ascii="Times New Roman" w:hAnsi="Times New Roman" w:cs="Times New Roman"/>
                <w:sz w:val="18"/>
                <w:szCs w:val="18"/>
              </w:rPr>
              <w:t>6</w:t>
            </w:r>
            <w:r>
              <w:rPr>
                <w:rFonts w:ascii="Times New Roman" w:hAnsi="Times New Roman" w:cs="Times New Roman"/>
                <w:sz w:val="18"/>
                <w:szCs w:val="18"/>
              </w:rPr>
              <w:t>.14</w:t>
            </w:r>
          </w:p>
        </w:tc>
        <w:tc>
          <w:tcPr>
            <w:tcW w:w="2693" w:type="dxa"/>
          </w:tcPr>
          <w:p w:rsidR="00FF2B2E" w:rsidRPr="00BA14BF" w:rsidRDefault="00FF2B2E" w:rsidP="00DA1827">
            <w:pPr>
              <w:contextualSpacing/>
              <w:jc w:val="both"/>
              <w:rPr>
                <w:rFonts w:ascii="Times New Roman" w:hAnsi="Times New Roman" w:cs="Times New Roman"/>
                <w:sz w:val="18"/>
                <w:szCs w:val="18"/>
              </w:rPr>
            </w:pPr>
            <w:r w:rsidRPr="00BA14BF">
              <w:rPr>
                <w:rFonts w:ascii="Times New Roman" w:hAnsi="Times New Roman" w:cs="Times New Roman"/>
                <w:sz w:val="18"/>
                <w:szCs w:val="18"/>
              </w:rPr>
              <w:t>Повышение конкурентоспособности</w:t>
            </w:r>
          </w:p>
        </w:tc>
        <w:tc>
          <w:tcPr>
            <w:tcW w:w="1276" w:type="dxa"/>
          </w:tcPr>
          <w:p w:rsidR="00FF2B2E" w:rsidRPr="00BA14BF" w:rsidRDefault="00FF2B2E" w:rsidP="00BA14BF">
            <w:pPr>
              <w:contextualSpacing/>
              <w:jc w:val="center"/>
              <w:rPr>
                <w:rFonts w:ascii="Times New Roman" w:hAnsi="Times New Roman" w:cs="Times New Roman"/>
                <w:sz w:val="18"/>
                <w:szCs w:val="18"/>
              </w:rPr>
            </w:pPr>
            <w:r w:rsidRPr="00BA14BF">
              <w:rPr>
                <w:rFonts w:ascii="Times New Roman" w:hAnsi="Times New Roman" w:cs="Times New Roman"/>
                <w:sz w:val="18"/>
                <w:szCs w:val="18"/>
              </w:rPr>
              <w:t>Бюджет Удмуртской Республики</w:t>
            </w:r>
          </w:p>
        </w:tc>
        <w:tc>
          <w:tcPr>
            <w:tcW w:w="709"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821</w:t>
            </w:r>
          </w:p>
        </w:tc>
        <w:tc>
          <w:tcPr>
            <w:tcW w:w="425"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04</w:t>
            </w:r>
          </w:p>
        </w:tc>
        <w:tc>
          <w:tcPr>
            <w:tcW w:w="567"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12</w:t>
            </w:r>
          </w:p>
        </w:tc>
        <w:tc>
          <w:tcPr>
            <w:tcW w:w="851"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1510000</w:t>
            </w:r>
          </w:p>
        </w:tc>
        <w:tc>
          <w:tcPr>
            <w:tcW w:w="567"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242</w:t>
            </w:r>
          </w:p>
        </w:tc>
        <w:tc>
          <w:tcPr>
            <w:tcW w:w="850" w:type="dxa"/>
          </w:tcPr>
          <w:p w:rsidR="00FF2B2E" w:rsidRPr="00BA14BF" w:rsidRDefault="00FF2B2E" w:rsidP="00FB750A">
            <w:pPr>
              <w:contextualSpacing/>
              <w:jc w:val="center"/>
              <w:rPr>
                <w:rFonts w:ascii="Times New Roman" w:hAnsi="Times New Roman" w:cs="Times New Roman"/>
                <w:sz w:val="18"/>
                <w:szCs w:val="18"/>
              </w:rPr>
            </w:pPr>
            <w:r w:rsidRPr="00BA14BF">
              <w:rPr>
                <w:rFonts w:ascii="Times New Roman" w:hAnsi="Times New Roman" w:cs="Times New Roman"/>
                <w:sz w:val="18"/>
                <w:szCs w:val="18"/>
              </w:rPr>
              <w:t>3000,0</w:t>
            </w:r>
          </w:p>
        </w:tc>
      </w:tr>
      <w:tr w:rsidR="00033128" w:rsidTr="005B2111">
        <w:trPr>
          <w:trHeight w:val="932"/>
        </w:trPr>
        <w:tc>
          <w:tcPr>
            <w:tcW w:w="566" w:type="dxa"/>
          </w:tcPr>
          <w:p w:rsidR="00033128" w:rsidRPr="00BA14BF" w:rsidRDefault="00033128" w:rsidP="00241E39">
            <w:pPr>
              <w:jc w:val="center"/>
              <w:rPr>
                <w:rFonts w:ascii="Times New Roman" w:hAnsi="Times New Roman" w:cs="Times New Roman"/>
                <w:sz w:val="18"/>
                <w:szCs w:val="18"/>
              </w:rPr>
            </w:pPr>
            <w:r w:rsidRPr="00BA14BF">
              <w:rPr>
                <w:rFonts w:ascii="Times New Roman" w:hAnsi="Times New Roman" w:cs="Times New Roman"/>
                <w:sz w:val="18"/>
                <w:szCs w:val="18"/>
              </w:rPr>
              <w:lastRenderedPageBreak/>
              <w:t>15</w:t>
            </w:r>
          </w:p>
        </w:tc>
        <w:tc>
          <w:tcPr>
            <w:tcW w:w="567" w:type="dxa"/>
          </w:tcPr>
          <w:p w:rsidR="00033128" w:rsidRPr="00BA14BF" w:rsidRDefault="00033128" w:rsidP="00241E39">
            <w:pPr>
              <w:jc w:val="center"/>
              <w:rPr>
                <w:rFonts w:ascii="Times New Roman" w:hAnsi="Times New Roman" w:cs="Times New Roman"/>
                <w:sz w:val="18"/>
                <w:szCs w:val="18"/>
              </w:rPr>
            </w:pPr>
            <w:r w:rsidRPr="00BA14BF">
              <w:rPr>
                <w:rFonts w:ascii="Times New Roman" w:hAnsi="Times New Roman" w:cs="Times New Roman"/>
                <w:sz w:val="18"/>
                <w:szCs w:val="18"/>
              </w:rPr>
              <w:t>01</w:t>
            </w:r>
          </w:p>
        </w:tc>
        <w:tc>
          <w:tcPr>
            <w:tcW w:w="567" w:type="dxa"/>
          </w:tcPr>
          <w:p w:rsidR="00033128" w:rsidRPr="00BA14BF" w:rsidRDefault="00033128" w:rsidP="00241E39">
            <w:pPr>
              <w:jc w:val="center"/>
              <w:rPr>
                <w:rFonts w:ascii="Times New Roman" w:hAnsi="Times New Roman" w:cs="Times New Roman"/>
                <w:sz w:val="18"/>
                <w:szCs w:val="18"/>
              </w:rPr>
            </w:pPr>
            <w:r w:rsidRPr="00BA14BF">
              <w:rPr>
                <w:rFonts w:ascii="Times New Roman" w:hAnsi="Times New Roman" w:cs="Times New Roman"/>
                <w:sz w:val="18"/>
                <w:szCs w:val="18"/>
              </w:rPr>
              <w:t>4</w:t>
            </w:r>
          </w:p>
        </w:tc>
        <w:tc>
          <w:tcPr>
            <w:tcW w:w="426" w:type="dxa"/>
          </w:tcPr>
          <w:p w:rsidR="00033128" w:rsidRPr="00BA14BF" w:rsidRDefault="00033128" w:rsidP="00241E39">
            <w:pPr>
              <w:jc w:val="center"/>
              <w:rPr>
                <w:rFonts w:ascii="Times New Roman" w:hAnsi="Times New Roman" w:cs="Times New Roman"/>
                <w:sz w:val="18"/>
                <w:szCs w:val="18"/>
              </w:rPr>
            </w:pPr>
            <w:r w:rsidRPr="00BA14BF">
              <w:rPr>
                <w:rFonts w:ascii="Times New Roman" w:hAnsi="Times New Roman" w:cs="Times New Roman"/>
                <w:sz w:val="18"/>
                <w:szCs w:val="18"/>
              </w:rPr>
              <w:t>3</w:t>
            </w:r>
          </w:p>
        </w:tc>
        <w:tc>
          <w:tcPr>
            <w:tcW w:w="2551" w:type="dxa"/>
          </w:tcPr>
          <w:p w:rsidR="00033128" w:rsidRPr="00BA14BF" w:rsidRDefault="00033128" w:rsidP="00C51A27">
            <w:pPr>
              <w:jc w:val="both"/>
              <w:rPr>
                <w:rFonts w:ascii="Times New Roman" w:hAnsi="Times New Roman" w:cs="Times New Roman"/>
                <w:sz w:val="18"/>
                <w:szCs w:val="18"/>
              </w:rPr>
            </w:pPr>
            <w:r w:rsidRPr="00BA14BF">
              <w:rPr>
                <w:rFonts w:ascii="Times New Roman" w:hAnsi="Times New Roman" w:cs="Times New Roman"/>
                <w:sz w:val="18"/>
                <w:szCs w:val="18"/>
              </w:rPr>
              <w:t>Предоставление организациям (предприятиям) субсидий на возмещение части затрат на уплату процентов по кредитам на создание запасов сырья и материалов (топлива)</w:t>
            </w:r>
          </w:p>
        </w:tc>
        <w:tc>
          <w:tcPr>
            <w:tcW w:w="1701" w:type="dxa"/>
          </w:tcPr>
          <w:p w:rsidR="00033128" w:rsidRDefault="00033128">
            <w:pPr>
              <w:rPr>
                <w:rFonts w:ascii="Times New Roman" w:hAnsi="Times New Roman" w:cs="Times New Roman"/>
                <w:sz w:val="18"/>
                <w:szCs w:val="18"/>
              </w:rPr>
            </w:pPr>
            <w:r w:rsidRPr="0012352C">
              <w:rPr>
                <w:rFonts w:ascii="Times New Roman" w:hAnsi="Times New Roman" w:cs="Times New Roman"/>
                <w:sz w:val="18"/>
                <w:szCs w:val="18"/>
              </w:rPr>
              <w:t>Вахрушева Л.А. – главный специалист</w:t>
            </w:r>
            <w:r>
              <w:rPr>
                <w:rFonts w:ascii="Times New Roman" w:hAnsi="Times New Roman" w:cs="Times New Roman"/>
                <w:sz w:val="18"/>
                <w:szCs w:val="18"/>
              </w:rPr>
              <w:t>;</w:t>
            </w:r>
          </w:p>
          <w:p w:rsidR="00033128" w:rsidRDefault="00033128">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нач. сектора</w:t>
            </w:r>
          </w:p>
        </w:tc>
        <w:tc>
          <w:tcPr>
            <w:tcW w:w="851" w:type="dxa"/>
          </w:tcPr>
          <w:p w:rsidR="00033128" w:rsidRPr="00BA14BF" w:rsidRDefault="00033128" w:rsidP="00DA1827">
            <w:pPr>
              <w:contextualSpacing/>
              <w:jc w:val="both"/>
              <w:rPr>
                <w:rFonts w:ascii="Times New Roman" w:hAnsi="Times New Roman" w:cs="Times New Roman"/>
                <w:sz w:val="18"/>
                <w:szCs w:val="18"/>
              </w:rPr>
            </w:pPr>
            <w:r>
              <w:rPr>
                <w:rFonts w:ascii="Times New Roman" w:hAnsi="Times New Roman" w:cs="Times New Roman"/>
                <w:sz w:val="18"/>
                <w:szCs w:val="18"/>
              </w:rPr>
              <w:t>3.03.14</w:t>
            </w:r>
          </w:p>
        </w:tc>
        <w:tc>
          <w:tcPr>
            <w:tcW w:w="851" w:type="dxa"/>
          </w:tcPr>
          <w:p w:rsidR="00033128" w:rsidRPr="00BA14BF" w:rsidRDefault="00033128" w:rsidP="00033128">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33128" w:rsidRPr="00BA14BF" w:rsidRDefault="00033128" w:rsidP="00DA1827">
            <w:pPr>
              <w:contextualSpacing/>
              <w:jc w:val="both"/>
              <w:rPr>
                <w:rFonts w:ascii="Times New Roman" w:hAnsi="Times New Roman" w:cs="Times New Roman"/>
                <w:sz w:val="18"/>
                <w:szCs w:val="18"/>
              </w:rPr>
            </w:pPr>
            <w:r w:rsidRPr="00BA14BF">
              <w:rPr>
                <w:rFonts w:ascii="Times New Roman" w:hAnsi="Times New Roman" w:cs="Times New Roman"/>
                <w:sz w:val="18"/>
                <w:szCs w:val="18"/>
              </w:rPr>
              <w:t xml:space="preserve">Создание запасов сырья (топлива) для бесперебойной работы предприятий, </w:t>
            </w:r>
            <w:proofErr w:type="gramStart"/>
            <w:r w:rsidRPr="00BA14BF">
              <w:rPr>
                <w:rFonts w:ascii="Times New Roman" w:hAnsi="Times New Roman" w:cs="Times New Roman"/>
                <w:sz w:val="18"/>
                <w:szCs w:val="18"/>
              </w:rPr>
              <w:t>-с</w:t>
            </w:r>
            <w:proofErr w:type="gramEnd"/>
            <w:r w:rsidRPr="00BA14BF">
              <w:rPr>
                <w:rFonts w:ascii="Times New Roman" w:hAnsi="Times New Roman" w:cs="Times New Roman"/>
                <w:sz w:val="18"/>
                <w:szCs w:val="18"/>
              </w:rPr>
              <w:t>оздание условий для пополнения оборотных средств</w:t>
            </w:r>
          </w:p>
        </w:tc>
        <w:tc>
          <w:tcPr>
            <w:tcW w:w="1276" w:type="dxa"/>
          </w:tcPr>
          <w:p w:rsidR="00033128" w:rsidRPr="00BA14BF" w:rsidRDefault="00033128" w:rsidP="00BA14BF">
            <w:pPr>
              <w:contextualSpacing/>
              <w:jc w:val="center"/>
              <w:rPr>
                <w:rFonts w:ascii="Times New Roman" w:hAnsi="Times New Roman" w:cs="Times New Roman"/>
                <w:sz w:val="18"/>
                <w:szCs w:val="18"/>
              </w:rPr>
            </w:pPr>
            <w:r w:rsidRPr="00BA14BF">
              <w:rPr>
                <w:rFonts w:ascii="Times New Roman" w:hAnsi="Times New Roman" w:cs="Times New Roman"/>
                <w:sz w:val="18"/>
                <w:szCs w:val="18"/>
              </w:rPr>
              <w:t>Бюджет Удмуртской Республики</w:t>
            </w:r>
          </w:p>
        </w:tc>
        <w:tc>
          <w:tcPr>
            <w:tcW w:w="709" w:type="dxa"/>
          </w:tcPr>
          <w:p w:rsidR="00033128" w:rsidRPr="00BA14BF" w:rsidRDefault="00033128"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821</w:t>
            </w:r>
          </w:p>
        </w:tc>
        <w:tc>
          <w:tcPr>
            <w:tcW w:w="425" w:type="dxa"/>
          </w:tcPr>
          <w:p w:rsidR="00033128" w:rsidRPr="00BA14BF" w:rsidRDefault="00033128"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04</w:t>
            </w:r>
          </w:p>
        </w:tc>
        <w:tc>
          <w:tcPr>
            <w:tcW w:w="567" w:type="dxa"/>
          </w:tcPr>
          <w:p w:rsidR="00033128" w:rsidRPr="00BA14BF" w:rsidRDefault="00033128"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12</w:t>
            </w:r>
          </w:p>
        </w:tc>
        <w:tc>
          <w:tcPr>
            <w:tcW w:w="851" w:type="dxa"/>
          </w:tcPr>
          <w:p w:rsidR="00033128" w:rsidRPr="00BA14BF" w:rsidRDefault="00033128"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1510000</w:t>
            </w:r>
          </w:p>
        </w:tc>
        <w:tc>
          <w:tcPr>
            <w:tcW w:w="567" w:type="dxa"/>
          </w:tcPr>
          <w:p w:rsidR="00033128" w:rsidRPr="00BA14BF" w:rsidRDefault="00033128"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242</w:t>
            </w:r>
          </w:p>
        </w:tc>
        <w:tc>
          <w:tcPr>
            <w:tcW w:w="850" w:type="dxa"/>
          </w:tcPr>
          <w:p w:rsidR="00033128" w:rsidRPr="00BA14BF" w:rsidRDefault="00033128" w:rsidP="00FB750A">
            <w:pPr>
              <w:contextualSpacing/>
              <w:jc w:val="center"/>
              <w:rPr>
                <w:rFonts w:ascii="Times New Roman" w:hAnsi="Times New Roman" w:cs="Times New Roman"/>
                <w:sz w:val="18"/>
                <w:szCs w:val="18"/>
              </w:rPr>
            </w:pPr>
            <w:r>
              <w:rPr>
                <w:rFonts w:ascii="Times New Roman" w:hAnsi="Times New Roman" w:cs="Times New Roman"/>
                <w:sz w:val="18"/>
                <w:szCs w:val="18"/>
              </w:rPr>
              <w:t>8000,0</w:t>
            </w:r>
          </w:p>
        </w:tc>
      </w:tr>
      <w:tr w:rsidR="00FF2B2E" w:rsidTr="00081857">
        <w:trPr>
          <w:trHeight w:val="375"/>
        </w:trPr>
        <w:tc>
          <w:tcPr>
            <w:tcW w:w="566" w:type="dxa"/>
          </w:tcPr>
          <w:p w:rsidR="00FF2B2E" w:rsidRPr="00C51A27" w:rsidRDefault="00FF2B2E" w:rsidP="00241E39">
            <w:pPr>
              <w:jc w:val="center"/>
              <w:rPr>
                <w:rFonts w:ascii="Times New Roman" w:hAnsi="Times New Roman" w:cs="Times New Roman"/>
                <w:sz w:val="18"/>
                <w:szCs w:val="18"/>
              </w:rPr>
            </w:pPr>
            <w:r w:rsidRPr="00C51A27">
              <w:rPr>
                <w:rFonts w:ascii="Times New Roman" w:hAnsi="Times New Roman" w:cs="Times New Roman"/>
                <w:sz w:val="18"/>
                <w:szCs w:val="18"/>
              </w:rPr>
              <w:t>15</w:t>
            </w:r>
          </w:p>
        </w:tc>
        <w:tc>
          <w:tcPr>
            <w:tcW w:w="567" w:type="dxa"/>
          </w:tcPr>
          <w:p w:rsidR="00FF2B2E" w:rsidRPr="00C51A27" w:rsidRDefault="00FF2B2E" w:rsidP="00241E39">
            <w:pPr>
              <w:jc w:val="center"/>
              <w:rPr>
                <w:rFonts w:ascii="Times New Roman" w:hAnsi="Times New Roman" w:cs="Times New Roman"/>
                <w:sz w:val="18"/>
                <w:szCs w:val="18"/>
              </w:rPr>
            </w:pPr>
            <w:r w:rsidRPr="00C51A27">
              <w:rPr>
                <w:rFonts w:ascii="Times New Roman" w:hAnsi="Times New Roman" w:cs="Times New Roman"/>
                <w:sz w:val="18"/>
                <w:szCs w:val="18"/>
              </w:rPr>
              <w:t>01</w:t>
            </w:r>
          </w:p>
        </w:tc>
        <w:tc>
          <w:tcPr>
            <w:tcW w:w="567" w:type="dxa"/>
          </w:tcPr>
          <w:p w:rsidR="00FF2B2E" w:rsidRPr="00C51A27" w:rsidRDefault="00FF2B2E" w:rsidP="00241E39">
            <w:pPr>
              <w:jc w:val="center"/>
              <w:rPr>
                <w:rFonts w:ascii="Times New Roman" w:hAnsi="Times New Roman" w:cs="Times New Roman"/>
                <w:sz w:val="18"/>
                <w:szCs w:val="18"/>
              </w:rPr>
            </w:pPr>
            <w:r w:rsidRPr="00C51A27">
              <w:rPr>
                <w:rFonts w:ascii="Times New Roman" w:hAnsi="Times New Roman" w:cs="Times New Roman"/>
                <w:sz w:val="18"/>
                <w:szCs w:val="18"/>
              </w:rPr>
              <w:t>4</w:t>
            </w:r>
          </w:p>
        </w:tc>
        <w:tc>
          <w:tcPr>
            <w:tcW w:w="426" w:type="dxa"/>
          </w:tcPr>
          <w:p w:rsidR="00FF2B2E" w:rsidRPr="00C51A27" w:rsidRDefault="00FF2B2E" w:rsidP="00241E39">
            <w:pPr>
              <w:jc w:val="center"/>
              <w:rPr>
                <w:rFonts w:ascii="Times New Roman" w:hAnsi="Times New Roman" w:cs="Times New Roman"/>
                <w:sz w:val="18"/>
                <w:szCs w:val="18"/>
              </w:rPr>
            </w:pPr>
            <w:r w:rsidRPr="00C51A27">
              <w:rPr>
                <w:rFonts w:ascii="Times New Roman" w:hAnsi="Times New Roman" w:cs="Times New Roman"/>
                <w:sz w:val="18"/>
                <w:szCs w:val="18"/>
              </w:rPr>
              <w:t>4</w:t>
            </w:r>
          </w:p>
        </w:tc>
        <w:tc>
          <w:tcPr>
            <w:tcW w:w="2551" w:type="dxa"/>
          </w:tcPr>
          <w:p w:rsidR="00FF2B2E" w:rsidRPr="00C51A27" w:rsidRDefault="00FF2B2E" w:rsidP="00241E39">
            <w:pPr>
              <w:rPr>
                <w:rFonts w:ascii="Times New Roman" w:hAnsi="Times New Roman" w:cs="Times New Roman"/>
                <w:sz w:val="18"/>
                <w:szCs w:val="18"/>
              </w:rPr>
            </w:pPr>
            <w:r w:rsidRPr="00C51A27">
              <w:rPr>
                <w:rFonts w:ascii="Times New Roman" w:hAnsi="Times New Roman" w:cs="Times New Roman"/>
                <w:sz w:val="18"/>
                <w:szCs w:val="18"/>
              </w:rPr>
              <w:t>Предоставление организациям (предприятиям) субсидий на возмещение части затрат на участие в обучающих семинарах, мастер-классах, выставках</w:t>
            </w:r>
          </w:p>
        </w:tc>
        <w:tc>
          <w:tcPr>
            <w:tcW w:w="1701" w:type="dxa"/>
          </w:tcPr>
          <w:p w:rsidR="00FF2B2E" w:rsidRDefault="00FF2B2E">
            <w:pPr>
              <w:rPr>
                <w:rFonts w:ascii="Times New Roman" w:hAnsi="Times New Roman" w:cs="Times New Roman"/>
                <w:sz w:val="18"/>
                <w:szCs w:val="18"/>
              </w:rPr>
            </w:pPr>
            <w:r w:rsidRPr="0012352C">
              <w:rPr>
                <w:rFonts w:ascii="Times New Roman" w:hAnsi="Times New Roman" w:cs="Times New Roman"/>
                <w:sz w:val="18"/>
                <w:szCs w:val="18"/>
              </w:rPr>
              <w:t>Вахрушева Л.А. – главный специалист</w:t>
            </w:r>
            <w:r w:rsidR="00A47DD3">
              <w:rPr>
                <w:rFonts w:ascii="Times New Roman" w:hAnsi="Times New Roman" w:cs="Times New Roman"/>
                <w:sz w:val="18"/>
                <w:szCs w:val="18"/>
              </w:rPr>
              <w:t>;</w:t>
            </w:r>
          </w:p>
          <w:p w:rsidR="00A47DD3" w:rsidRDefault="00A47DD3">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нач. сектора</w:t>
            </w:r>
          </w:p>
        </w:tc>
        <w:tc>
          <w:tcPr>
            <w:tcW w:w="851" w:type="dxa"/>
          </w:tcPr>
          <w:p w:rsidR="00FF2B2E" w:rsidRPr="00BA14BF"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FF2B2E" w:rsidRPr="00BA14BF" w:rsidRDefault="00033128" w:rsidP="00DA1827">
            <w:pPr>
              <w:contextualSpacing/>
              <w:jc w:val="both"/>
              <w:rPr>
                <w:rFonts w:ascii="Times New Roman" w:hAnsi="Times New Roman" w:cs="Times New Roman"/>
                <w:sz w:val="18"/>
                <w:szCs w:val="18"/>
              </w:rPr>
            </w:pPr>
            <w:r>
              <w:rPr>
                <w:rFonts w:ascii="Times New Roman" w:hAnsi="Times New Roman" w:cs="Times New Roman"/>
                <w:sz w:val="18"/>
                <w:szCs w:val="18"/>
              </w:rPr>
              <w:t>31.12</w:t>
            </w:r>
            <w:r w:rsidR="00FF2B2E">
              <w:rPr>
                <w:rFonts w:ascii="Times New Roman" w:hAnsi="Times New Roman" w:cs="Times New Roman"/>
                <w:sz w:val="18"/>
                <w:szCs w:val="18"/>
              </w:rPr>
              <w:t>.14</w:t>
            </w:r>
          </w:p>
        </w:tc>
        <w:tc>
          <w:tcPr>
            <w:tcW w:w="2693" w:type="dxa"/>
          </w:tcPr>
          <w:p w:rsidR="00FF2B2E" w:rsidRPr="00BA14BF" w:rsidRDefault="00FF2B2E" w:rsidP="00DA1827">
            <w:pPr>
              <w:contextualSpacing/>
              <w:jc w:val="both"/>
              <w:rPr>
                <w:rFonts w:ascii="Times New Roman" w:hAnsi="Times New Roman" w:cs="Times New Roman"/>
                <w:sz w:val="18"/>
                <w:szCs w:val="18"/>
              </w:rPr>
            </w:pPr>
            <w:r w:rsidRPr="00C51A27">
              <w:rPr>
                <w:rFonts w:ascii="Times New Roman" w:hAnsi="Times New Roman" w:cs="Times New Roman"/>
                <w:sz w:val="18"/>
                <w:szCs w:val="18"/>
              </w:rPr>
              <w:t>Повышение конкурентоспособности</w:t>
            </w:r>
          </w:p>
        </w:tc>
        <w:tc>
          <w:tcPr>
            <w:tcW w:w="1276"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Бюджет Удмуртской Республики</w:t>
            </w:r>
          </w:p>
        </w:tc>
        <w:tc>
          <w:tcPr>
            <w:tcW w:w="709"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821</w:t>
            </w:r>
          </w:p>
        </w:tc>
        <w:tc>
          <w:tcPr>
            <w:tcW w:w="425"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04</w:t>
            </w:r>
          </w:p>
        </w:tc>
        <w:tc>
          <w:tcPr>
            <w:tcW w:w="567"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12</w:t>
            </w:r>
          </w:p>
        </w:tc>
        <w:tc>
          <w:tcPr>
            <w:tcW w:w="851"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1510000</w:t>
            </w:r>
          </w:p>
        </w:tc>
        <w:tc>
          <w:tcPr>
            <w:tcW w:w="567" w:type="dxa"/>
          </w:tcPr>
          <w:p w:rsidR="00FF2B2E" w:rsidRPr="00BA14BF" w:rsidRDefault="00FF2B2E" w:rsidP="00241E39">
            <w:pPr>
              <w:contextualSpacing/>
              <w:jc w:val="center"/>
              <w:rPr>
                <w:rFonts w:ascii="Times New Roman" w:hAnsi="Times New Roman" w:cs="Times New Roman"/>
                <w:sz w:val="18"/>
                <w:szCs w:val="18"/>
              </w:rPr>
            </w:pPr>
            <w:r w:rsidRPr="00BA14BF">
              <w:rPr>
                <w:rFonts w:ascii="Times New Roman" w:hAnsi="Times New Roman" w:cs="Times New Roman"/>
                <w:sz w:val="18"/>
                <w:szCs w:val="18"/>
              </w:rPr>
              <w:t>242</w:t>
            </w:r>
          </w:p>
        </w:tc>
        <w:tc>
          <w:tcPr>
            <w:tcW w:w="850" w:type="dxa"/>
          </w:tcPr>
          <w:p w:rsidR="00FF2B2E" w:rsidRPr="00BA14BF" w:rsidRDefault="00FF2B2E" w:rsidP="00FB750A">
            <w:pPr>
              <w:contextualSpacing/>
              <w:jc w:val="center"/>
              <w:rPr>
                <w:rFonts w:ascii="Times New Roman" w:hAnsi="Times New Roman" w:cs="Times New Roman"/>
                <w:sz w:val="18"/>
                <w:szCs w:val="18"/>
              </w:rPr>
            </w:pPr>
            <w:r>
              <w:rPr>
                <w:rFonts w:ascii="Times New Roman" w:hAnsi="Times New Roman" w:cs="Times New Roman"/>
                <w:sz w:val="18"/>
                <w:szCs w:val="18"/>
              </w:rPr>
              <w:t>700,0</w:t>
            </w:r>
          </w:p>
        </w:tc>
      </w:tr>
      <w:tr w:rsidR="00FF2B2E" w:rsidTr="00081857">
        <w:tc>
          <w:tcPr>
            <w:tcW w:w="566" w:type="dxa"/>
          </w:tcPr>
          <w:p w:rsidR="00FF2B2E" w:rsidRPr="00AF5744" w:rsidRDefault="00FF2B2E" w:rsidP="00241E39">
            <w:pPr>
              <w:jc w:val="center"/>
              <w:rPr>
                <w:rFonts w:ascii="Times New Roman" w:hAnsi="Times New Roman" w:cs="Times New Roman"/>
                <w:sz w:val="18"/>
                <w:szCs w:val="18"/>
              </w:rPr>
            </w:pPr>
            <w:r w:rsidRPr="00AF5744">
              <w:rPr>
                <w:rFonts w:ascii="Times New Roman" w:hAnsi="Times New Roman" w:cs="Times New Roman"/>
                <w:sz w:val="18"/>
                <w:szCs w:val="18"/>
              </w:rPr>
              <w:t>15</w:t>
            </w:r>
          </w:p>
        </w:tc>
        <w:tc>
          <w:tcPr>
            <w:tcW w:w="567" w:type="dxa"/>
          </w:tcPr>
          <w:p w:rsidR="00FF2B2E" w:rsidRPr="00AF5744" w:rsidRDefault="00FF2B2E" w:rsidP="00241E39">
            <w:pPr>
              <w:jc w:val="center"/>
              <w:rPr>
                <w:rFonts w:ascii="Times New Roman" w:hAnsi="Times New Roman" w:cs="Times New Roman"/>
                <w:sz w:val="18"/>
                <w:szCs w:val="18"/>
              </w:rPr>
            </w:pPr>
            <w:r w:rsidRPr="00AF5744">
              <w:rPr>
                <w:rFonts w:ascii="Times New Roman" w:hAnsi="Times New Roman" w:cs="Times New Roman"/>
                <w:sz w:val="18"/>
                <w:szCs w:val="18"/>
              </w:rPr>
              <w:t>01</w:t>
            </w:r>
          </w:p>
        </w:tc>
        <w:tc>
          <w:tcPr>
            <w:tcW w:w="567" w:type="dxa"/>
          </w:tcPr>
          <w:p w:rsidR="00FF2B2E" w:rsidRPr="00AF5744" w:rsidRDefault="00FF2B2E" w:rsidP="00241E39">
            <w:pPr>
              <w:jc w:val="center"/>
              <w:rPr>
                <w:rFonts w:ascii="Times New Roman" w:hAnsi="Times New Roman" w:cs="Times New Roman"/>
                <w:sz w:val="18"/>
                <w:szCs w:val="18"/>
              </w:rPr>
            </w:pPr>
            <w:r w:rsidRPr="00AF5744">
              <w:rPr>
                <w:rFonts w:ascii="Times New Roman" w:hAnsi="Times New Roman" w:cs="Times New Roman"/>
                <w:sz w:val="18"/>
                <w:szCs w:val="18"/>
              </w:rPr>
              <w:t>8</w:t>
            </w:r>
          </w:p>
        </w:tc>
        <w:tc>
          <w:tcPr>
            <w:tcW w:w="426" w:type="dxa"/>
          </w:tcPr>
          <w:p w:rsidR="00FF2B2E" w:rsidRPr="00AF5744" w:rsidRDefault="00FF2B2E" w:rsidP="00241E39">
            <w:pPr>
              <w:jc w:val="center"/>
              <w:rPr>
                <w:rFonts w:ascii="Times New Roman" w:hAnsi="Times New Roman" w:cs="Times New Roman"/>
                <w:sz w:val="18"/>
                <w:szCs w:val="18"/>
              </w:rPr>
            </w:pPr>
            <w:r w:rsidRPr="00AF5744">
              <w:rPr>
                <w:rFonts w:ascii="Times New Roman" w:hAnsi="Times New Roman" w:cs="Times New Roman"/>
                <w:sz w:val="18"/>
                <w:szCs w:val="18"/>
              </w:rPr>
              <w:t> </w:t>
            </w:r>
          </w:p>
        </w:tc>
        <w:tc>
          <w:tcPr>
            <w:tcW w:w="2551" w:type="dxa"/>
          </w:tcPr>
          <w:p w:rsidR="00FF2B2E" w:rsidRPr="00AF5744" w:rsidRDefault="00FF2B2E" w:rsidP="00241E39">
            <w:pPr>
              <w:rPr>
                <w:rFonts w:ascii="Times New Roman" w:hAnsi="Times New Roman" w:cs="Times New Roman"/>
                <w:sz w:val="18"/>
                <w:szCs w:val="18"/>
              </w:rPr>
            </w:pPr>
            <w:r w:rsidRPr="00AF5744">
              <w:rPr>
                <w:rFonts w:ascii="Times New Roman" w:hAnsi="Times New Roman" w:cs="Times New Roman"/>
                <w:sz w:val="18"/>
                <w:szCs w:val="18"/>
              </w:rPr>
              <w:t>Содействие развитию внешнеэкономических и межрегиональных связей Удмуртской Республики</w:t>
            </w:r>
          </w:p>
        </w:tc>
        <w:tc>
          <w:tcPr>
            <w:tcW w:w="1701" w:type="dxa"/>
          </w:tcPr>
          <w:p w:rsidR="00FF2B2E" w:rsidRPr="00BA14BF" w:rsidRDefault="00FF2B2E" w:rsidP="00DA1827">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Лашкарев</w:t>
            </w:r>
            <w:proofErr w:type="spellEnd"/>
            <w:r>
              <w:rPr>
                <w:rFonts w:ascii="Times New Roman" w:hAnsi="Times New Roman" w:cs="Times New Roman"/>
                <w:sz w:val="18"/>
                <w:szCs w:val="18"/>
              </w:rPr>
              <w:t xml:space="preserve"> В.А. – зам. министра</w:t>
            </w:r>
          </w:p>
        </w:tc>
        <w:tc>
          <w:tcPr>
            <w:tcW w:w="851" w:type="dxa"/>
          </w:tcPr>
          <w:p w:rsidR="00FF2B2E" w:rsidRPr="00BA14BF"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FF2B2E" w:rsidRPr="00BA14BF"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FF2B2E" w:rsidRPr="00BA14BF" w:rsidRDefault="00FF2B2E" w:rsidP="00DA1827">
            <w:pPr>
              <w:contextualSpacing/>
              <w:jc w:val="both"/>
              <w:rPr>
                <w:rFonts w:ascii="Times New Roman" w:hAnsi="Times New Roman" w:cs="Times New Roman"/>
                <w:sz w:val="18"/>
                <w:szCs w:val="18"/>
              </w:rPr>
            </w:pPr>
            <w:r w:rsidRPr="00AF5744">
              <w:rPr>
                <w:rFonts w:ascii="Times New Roman" w:hAnsi="Times New Roman" w:cs="Times New Roman"/>
                <w:sz w:val="18"/>
                <w:szCs w:val="18"/>
              </w:rPr>
              <w:t>Продвижение продукции предприятий на внешние рынки, развитие кооперационных связей</w:t>
            </w:r>
          </w:p>
        </w:tc>
        <w:tc>
          <w:tcPr>
            <w:tcW w:w="1276" w:type="dxa"/>
          </w:tcPr>
          <w:p w:rsidR="00FF2B2E" w:rsidRPr="00BA14BF" w:rsidRDefault="00FF2B2E" w:rsidP="00DA1827">
            <w:pPr>
              <w:contextualSpacing/>
              <w:jc w:val="both"/>
              <w:rPr>
                <w:rFonts w:ascii="Times New Roman" w:hAnsi="Times New Roman" w:cs="Times New Roman"/>
                <w:sz w:val="18"/>
                <w:szCs w:val="18"/>
              </w:rPr>
            </w:pPr>
          </w:p>
        </w:tc>
        <w:tc>
          <w:tcPr>
            <w:tcW w:w="709" w:type="dxa"/>
          </w:tcPr>
          <w:p w:rsidR="00FF2B2E" w:rsidRPr="00BA14BF" w:rsidRDefault="00FF2B2E" w:rsidP="00FB750A">
            <w:pPr>
              <w:contextualSpacing/>
              <w:jc w:val="center"/>
              <w:rPr>
                <w:rFonts w:ascii="Times New Roman" w:hAnsi="Times New Roman" w:cs="Times New Roman"/>
                <w:sz w:val="18"/>
                <w:szCs w:val="18"/>
              </w:rPr>
            </w:pPr>
          </w:p>
        </w:tc>
        <w:tc>
          <w:tcPr>
            <w:tcW w:w="425"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1"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0" w:type="dxa"/>
          </w:tcPr>
          <w:p w:rsidR="00FF2B2E" w:rsidRPr="00BA14BF" w:rsidRDefault="00FF2B2E" w:rsidP="00FB750A">
            <w:pPr>
              <w:contextualSpacing/>
              <w:jc w:val="center"/>
              <w:rPr>
                <w:rFonts w:ascii="Times New Roman" w:hAnsi="Times New Roman" w:cs="Times New Roman"/>
                <w:sz w:val="18"/>
                <w:szCs w:val="18"/>
              </w:rPr>
            </w:pPr>
          </w:p>
        </w:tc>
      </w:tr>
      <w:tr w:rsidR="00FF2B2E" w:rsidTr="00081857">
        <w:tc>
          <w:tcPr>
            <w:tcW w:w="566" w:type="dxa"/>
            <w:vMerge w:val="restart"/>
          </w:tcPr>
          <w:p w:rsidR="00FF2B2E" w:rsidRPr="00AF5744" w:rsidRDefault="00FF2B2E" w:rsidP="00241E39">
            <w:pPr>
              <w:jc w:val="center"/>
              <w:rPr>
                <w:rFonts w:ascii="Times New Roman" w:hAnsi="Times New Roman" w:cs="Times New Roman"/>
                <w:sz w:val="18"/>
                <w:szCs w:val="18"/>
              </w:rPr>
            </w:pPr>
            <w:r w:rsidRPr="00AF5744">
              <w:rPr>
                <w:rFonts w:ascii="Times New Roman" w:hAnsi="Times New Roman" w:cs="Times New Roman"/>
                <w:sz w:val="18"/>
                <w:szCs w:val="18"/>
              </w:rPr>
              <w:t>15</w:t>
            </w:r>
          </w:p>
        </w:tc>
        <w:tc>
          <w:tcPr>
            <w:tcW w:w="567" w:type="dxa"/>
            <w:vMerge w:val="restart"/>
          </w:tcPr>
          <w:p w:rsidR="00FF2B2E" w:rsidRPr="00AF5744" w:rsidRDefault="00FF2B2E" w:rsidP="00241E39">
            <w:pPr>
              <w:jc w:val="center"/>
              <w:rPr>
                <w:rFonts w:ascii="Times New Roman" w:hAnsi="Times New Roman" w:cs="Times New Roman"/>
                <w:sz w:val="18"/>
                <w:szCs w:val="18"/>
              </w:rPr>
            </w:pPr>
            <w:r w:rsidRPr="00AF5744">
              <w:rPr>
                <w:rFonts w:ascii="Times New Roman" w:hAnsi="Times New Roman" w:cs="Times New Roman"/>
                <w:sz w:val="18"/>
                <w:szCs w:val="18"/>
              </w:rPr>
              <w:t>01</w:t>
            </w:r>
          </w:p>
        </w:tc>
        <w:tc>
          <w:tcPr>
            <w:tcW w:w="567" w:type="dxa"/>
            <w:vMerge w:val="restart"/>
          </w:tcPr>
          <w:p w:rsidR="00FF2B2E" w:rsidRPr="00AF5744" w:rsidRDefault="00FF2B2E" w:rsidP="00241E39">
            <w:pPr>
              <w:jc w:val="center"/>
              <w:rPr>
                <w:rFonts w:ascii="Times New Roman" w:hAnsi="Times New Roman" w:cs="Times New Roman"/>
                <w:sz w:val="18"/>
                <w:szCs w:val="18"/>
              </w:rPr>
            </w:pPr>
            <w:r w:rsidRPr="00AF5744">
              <w:rPr>
                <w:rFonts w:ascii="Times New Roman" w:hAnsi="Times New Roman" w:cs="Times New Roman"/>
                <w:sz w:val="18"/>
                <w:szCs w:val="18"/>
              </w:rPr>
              <w:t>9</w:t>
            </w:r>
          </w:p>
        </w:tc>
        <w:tc>
          <w:tcPr>
            <w:tcW w:w="426" w:type="dxa"/>
            <w:vMerge w:val="restart"/>
          </w:tcPr>
          <w:p w:rsidR="00FF2B2E" w:rsidRPr="00AF5744" w:rsidRDefault="00FF2B2E" w:rsidP="00241E39">
            <w:pPr>
              <w:jc w:val="center"/>
              <w:rPr>
                <w:rFonts w:ascii="Times New Roman" w:hAnsi="Times New Roman" w:cs="Times New Roman"/>
                <w:sz w:val="18"/>
                <w:szCs w:val="18"/>
              </w:rPr>
            </w:pPr>
            <w:r w:rsidRPr="00AF5744">
              <w:rPr>
                <w:rFonts w:ascii="Times New Roman" w:hAnsi="Times New Roman" w:cs="Times New Roman"/>
                <w:sz w:val="18"/>
                <w:szCs w:val="18"/>
              </w:rPr>
              <w:t> </w:t>
            </w:r>
          </w:p>
        </w:tc>
        <w:tc>
          <w:tcPr>
            <w:tcW w:w="2551" w:type="dxa"/>
            <w:vMerge w:val="restart"/>
          </w:tcPr>
          <w:p w:rsidR="00FF2B2E" w:rsidRPr="00AF5744" w:rsidRDefault="00FF2B2E" w:rsidP="003B65A8">
            <w:pPr>
              <w:rPr>
                <w:rFonts w:ascii="Times New Roman" w:hAnsi="Times New Roman" w:cs="Times New Roman"/>
                <w:sz w:val="18"/>
                <w:szCs w:val="18"/>
              </w:rPr>
            </w:pPr>
            <w:r w:rsidRPr="00AF5744">
              <w:rPr>
                <w:rFonts w:ascii="Times New Roman" w:hAnsi="Times New Roman" w:cs="Times New Roman"/>
                <w:sz w:val="18"/>
                <w:szCs w:val="18"/>
              </w:rPr>
              <w:t xml:space="preserve">Проведение </w:t>
            </w:r>
            <w:r w:rsidRPr="003B65A8">
              <w:rPr>
                <w:rFonts w:ascii="Times New Roman" w:hAnsi="Times New Roman" w:cs="Times New Roman"/>
                <w:sz w:val="18"/>
                <w:szCs w:val="18"/>
              </w:rPr>
              <w:t>коллеги</w:t>
            </w:r>
            <w:r>
              <w:rPr>
                <w:rFonts w:ascii="Times New Roman" w:hAnsi="Times New Roman" w:cs="Times New Roman"/>
                <w:sz w:val="18"/>
                <w:szCs w:val="18"/>
              </w:rPr>
              <w:t>й</w:t>
            </w:r>
            <w:r w:rsidRPr="003B65A8">
              <w:rPr>
                <w:rFonts w:ascii="Times New Roman" w:hAnsi="Times New Roman" w:cs="Times New Roman"/>
                <w:sz w:val="18"/>
                <w:szCs w:val="18"/>
              </w:rPr>
              <w:t xml:space="preserve"> Министерства: по итогам 2013 года; по рассмотрению работ представленных на соискание </w:t>
            </w:r>
            <w:proofErr w:type="spellStart"/>
            <w:r w:rsidRPr="003B65A8">
              <w:rPr>
                <w:rFonts w:ascii="Times New Roman" w:hAnsi="Times New Roman" w:cs="Times New Roman"/>
                <w:sz w:val="18"/>
                <w:szCs w:val="18"/>
              </w:rPr>
              <w:t>госпремий</w:t>
            </w:r>
            <w:proofErr w:type="spellEnd"/>
          </w:p>
        </w:tc>
        <w:tc>
          <w:tcPr>
            <w:tcW w:w="1701" w:type="dxa"/>
          </w:tcPr>
          <w:p w:rsidR="00FF2B2E" w:rsidRPr="00BA14BF" w:rsidRDefault="00FF2B2E" w:rsidP="00AF5744">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Радионов</w:t>
            </w:r>
            <w:proofErr w:type="spellEnd"/>
            <w:r>
              <w:rPr>
                <w:rFonts w:ascii="Times New Roman" w:hAnsi="Times New Roman" w:cs="Times New Roman"/>
                <w:sz w:val="18"/>
                <w:szCs w:val="18"/>
              </w:rPr>
              <w:t xml:space="preserve"> О.В. – министр</w:t>
            </w:r>
          </w:p>
        </w:tc>
        <w:tc>
          <w:tcPr>
            <w:tcW w:w="851" w:type="dxa"/>
          </w:tcPr>
          <w:p w:rsidR="00FF2B2E" w:rsidRPr="00BA14BF"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28.03.14</w:t>
            </w:r>
          </w:p>
        </w:tc>
        <w:tc>
          <w:tcPr>
            <w:tcW w:w="851" w:type="dxa"/>
          </w:tcPr>
          <w:p w:rsidR="00FF2B2E" w:rsidRPr="00BA14BF"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28.03.14</w:t>
            </w:r>
          </w:p>
        </w:tc>
        <w:tc>
          <w:tcPr>
            <w:tcW w:w="2693" w:type="dxa"/>
            <w:vMerge w:val="restart"/>
          </w:tcPr>
          <w:p w:rsidR="00FF2B2E" w:rsidRPr="00BA14BF" w:rsidRDefault="00FF2B2E" w:rsidP="00DA1827">
            <w:pPr>
              <w:contextualSpacing/>
              <w:jc w:val="both"/>
              <w:rPr>
                <w:rFonts w:ascii="Times New Roman" w:hAnsi="Times New Roman" w:cs="Times New Roman"/>
                <w:sz w:val="18"/>
                <w:szCs w:val="18"/>
              </w:rPr>
            </w:pPr>
            <w:r w:rsidRPr="003B65A8">
              <w:rPr>
                <w:rFonts w:ascii="Times New Roman" w:hAnsi="Times New Roman" w:cs="Times New Roman"/>
                <w:sz w:val="18"/>
                <w:szCs w:val="18"/>
              </w:rPr>
              <w:t>Содействие в продвижении продукции организаций и расширении сотрудничества с различными структурами для выполнения  заказа на поставку товаров</w:t>
            </w:r>
          </w:p>
        </w:tc>
        <w:tc>
          <w:tcPr>
            <w:tcW w:w="1276" w:type="dxa"/>
            <w:vMerge w:val="restart"/>
          </w:tcPr>
          <w:p w:rsidR="00FF2B2E" w:rsidRPr="00BA14BF" w:rsidRDefault="00FF2B2E" w:rsidP="00DA1827">
            <w:pPr>
              <w:contextualSpacing/>
              <w:jc w:val="both"/>
              <w:rPr>
                <w:rFonts w:ascii="Times New Roman" w:hAnsi="Times New Roman" w:cs="Times New Roman"/>
                <w:sz w:val="18"/>
                <w:szCs w:val="18"/>
              </w:rPr>
            </w:pPr>
          </w:p>
        </w:tc>
        <w:tc>
          <w:tcPr>
            <w:tcW w:w="709" w:type="dxa"/>
            <w:vMerge w:val="restart"/>
          </w:tcPr>
          <w:p w:rsidR="00FF2B2E" w:rsidRPr="00BA14BF" w:rsidRDefault="00FF2B2E" w:rsidP="00FB750A">
            <w:pPr>
              <w:contextualSpacing/>
              <w:jc w:val="center"/>
              <w:rPr>
                <w:rFonts w:ascii="Times New Roman" w:hAnsi="Times New Roman" w:cs="Times New Roman"/>
                <w:sz w:val="18"/>
                <w:szCs w:val="18"/>
              </w:rPr>
            </w:pPr>
          </w:p>
        </w:tc>
        <w:tc>
          <w:tcPr>
            <w:tcW w:w="425" w:type="dxa"/>
            <w:vMerge w:val="restart"/>
          </w:tcPr>
          <w:p w:rsidR="00FF2B2E" w:rsidRPr="00BA14BF" w:rsidRDefault="00FF2B2E" w:rsidP="00FB750A">
            <w:pPr>
              <w:contextualSpacing/>
              <w:jc w:val="center"/>
              <w:rPr>
                <w:rFonts w:ascii="Times New Roman" w:hAnsi="Times New Roman" w:cs="Times New Roman"/>
                <w:sz w:val="18"/>
                <w:szCs w:val="18"/>
              </w:rPr>
            </w:pPr>
          </w:p>
        </w:tc>
        <w:tc>
          <w:tcPr>
            <w:tcW w:w="567" w:type="dxa"/>
            <w:vMerge w:val="restart"/>
          </w:tcPr>
          <w:p w:rsidR="00FF2B2E" w:rsidRPr="00BA14BF" w:rsidRDefault="00FF2B2E" w:rsidP="00FB750A">
            <w:pPr>
              <w:contextualSpacing/>
              <w:jc w:val="center"/>
              <w:rPr>
                <w:rFonts w:ascii="Times New Roman" w:hAnsi="Times New Roman" w:cs="Times New Roman"/>
                <w:sz w:val="18"/>
                <w:szCs w:val="18"/>
              </w:rPr>
            </w:pPr>
          </w:p>
        </w:tc>
        <w:tc>
          <w:tcPr>
            <w:tcW w:w="851" w:type="dxa"/>
            <w:vMerge w:val="restart"/>
          </w:tcPr>
          <w:p w:rsidR="00FF2B2E" w:rsidRPr="00BA14BF" w:rsidRDefault="00FF2B2E" w:rsidP="00FB750A">
            <w:pPr>
              <w:contextualSpacing/>
              <w:jc w:val="center"/>
              <w:rPr>
                <w:rFonts w:ascii="Times New Roman" w:hAnsi="Times New Roman" w:cs="Times New Roman"/>
                <w:sz w:val="18"/>
                <w:szCs w:val="18"/>
              </w:rPr>
            </w:pPr>
          </w:p>
        </w:tc>
        <w:tc>
          <w:tcPr>
            <w:tcW w:w="567" w:type="dxa"/>
            <w:vMerge w:val="restart"/>
          </w:tcPr>
          <w:p w:rsidR="00FF2B2E" w:rsidRPr="00BA14BF" w:rsidRDefault="00FF2B2E" w:rsidP="00FB750A">
            <w:pPr>
              <w:contextualSpacing/>
              <w:jc w:val="center"/>
              <w:rPr>
                <w:rFonts w:ascii="Times New Roman" w:hAnsi="Times New Roman" w:cs="Times New Roman"/>
                <w:sz w:val="18"/>
                <w:szCs w:val="18"/>
              </w:rPr>
            </w:pPr>
          </w:p>
        </w:tc>
        <w:tc>
          <w:tcPr>
            <w:tcW w:w="850" w:type="dxa"/>
            <w:vMerge w:val="restart"/>
          </w:tcPr>
          <w:p w:rsidR="00FF2B2E" w:rsidRPr="00BA14BF" w:rsidRDefault="00FF2B2E" w:rsidP="00FB750A">
            <w:pPr>
              <w:contextualSpacing/>
              <w:jc w:val="center"/>
              <w:rPr>
                <w:rFonts w:ascii="Times New Roman" w:hAnsi="Times New Roman" w:cs="Times New Roman"/>
                <w:sz w:val="18"/>
                <w:szCs w:val="18"/>
              </w:rPr>
            </w:pPr>
          </w:p>
        </w:tc>
      </w:tr>
      <w:tr w:rsidR="00FF2B2E" w:rsidTr="00081857">
        <w:tc>
          <w:tcPr>
            <w:tcW w:w="566" w:type="dxa"/>
            <w:vMerge/>
          </w:tcPr>
          <w:p w:rsidR="00FF2B2E" w:rsidRPr="00BA14BF" w:rsidRDefault="00FF2B2E" w:rsidP="00FB750A">
            <w:pPr>
              <w:contextualSpacing/>
              <w:jc w:val="center"/>
              <w:rPr>
                <w:rFonts w:ascii="Times New Roman" w:hAnsi="Times New Roman" w:cs="Times New Roman"/>
                <w:sz w:val="18"/>
                <w:szCs w:val="18"/>
              </w:rPr>
            </w:pPr>
          </w:p>
        </w:tc>
        <w:tc>
          <w:tcPr>
            <w:tcW w:w="567" w:type="dxa"/>
            <w:vMerge/>
          </w:tcPr>
          <w:p w:rsidR="00FF2B2E" w:rsidRPr="00BA14BF" w:rsidRDefault="00FF2B2E" w:rsidP="00FB750A">
            <w:pPr>
              <w:contextualSpacing/>
              <w:jc w:val="center"/>
              <w:rPr>
                <w:rFonts w:ascii="Times New Roman" w:hAnsi="Times New Roman" w:cs="Times New Roman"/>
                <w:sz w:val="18"/>
                <w:szCs w:val="18"/>
              </w:rPr>
            </w:pPr>
          </w:p>
        </w:tc>
        <w:tc>
          <w:tcPr>
            <w:tcW w:w="567" w:type="dxa"/>
            <w:vMerge/>
          </w:tcPr>
          <w:p w:rsidR="00FF2B2E" w:rsidRPr="00BA14BF" w:rsidRDefault="00FF2B2E" w:rsidP="00FB750A">
            <w:pPr>
              <w:contextualSpacing/>
              <w:jc w:val="center"/>
              <w:rPr>
                <w:rFonts w:ascii="Times New Roman" w:hAnsi="Times New Roman" w:cs="Times New Roman"/>
                <w:sz w:val="18"/>
                <w:szCs w:val="18"/>
              </w:rPr>
            </w:pPr>
          </w:p>
        </w:tc>
        <w:tc>
          <w:tcPr>
            <w:tcW w:w="426" w:type="dxa"/>
            <w:vMerge/>
          </w:tcPr>
          <w:p w:rsidR="00FF2B2E" w:rsidRPr="00BA14BF" w:rsidRDefault="00FF2B2E" w:rsidP="00FB750A">
            <w:pPr>
              <w:contextualSpacing/>
              <w:jc w:val="center"/>
              <w:rPr>
                <w:rFonts w:ascii="Times New Roman" w:hAnsi="Times New Roman" w:cs="Times New Roman"/>
                <w:sz w:val="18"/>
                <w:szCs w:val="18"/>
              </w:rPr>
            </w:pPr>
          </w:p>
        </w:tc>
        <w:tc>
          <w:tcPr>
            <w:tcW w:w="2551" w:type="dxa"/>
            <w:vMerge/>
          </w:tcPr>
          <w:p w:rsidR="00FF2B2E" w:rsidRPr="00BA14BF" w:rsidRDefault="00FF2B2E" w:rsidP="00DA1827">
            <w:pPr>
              <w:contextualSpacing/>
              <w:jc w:val="both"/>
              <w:rPr>
                <w:rFonts w:ascii="Times New Roman" w:hAnsi="Times New Roman" w:cs="Times New Roman"/>
                <w:sz w:val="18"/>
                <w:szCs w:val="18"/>
              </w:rPr>
            </w:pPr>
          </w:p>
        </w:tc>
        <w:tc>
          <w:tcPr>
            <w:tcW w:w="1701" w:type="dxa"/>
          </w:tcPr>
          <w:p w:rsidR="00FF2B2E" w:rsidRPr="00BA14BF" w:rsidRDefault="00FF2B2E" w:rsidP="00DA1827">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Лашкарев</w:t>
            </w:r>
            <w:proofErr w:type="spellEnd"/>
            <w:r>
              <w:rPr>
                <w:rFonts w:ascii="Times New Roman" w:hAnsi="Times New Roman" w:cs="Times New Roman"/>
                <w:sz w:val="18"/>
                <w:szCs w:val="18"/>
              </w:rPr>
              <w:t xml:space="preserve"> В.А. – зам. министра</w:t>
            </w:r>
          </w:p>
        </w:tc>
        <w:tc>
          <w:tcPr>
            <w:tcW w:w="851" w:type="dxa"/>
          </w:tcPr>
          <w:p w:rsidR="00FF2B2E" w:rsidRPr="00BA14BF"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09.09.14</w:t>
            </w:r>
          </w:p>
        </w:tc>
        <w:tc>
          <w:tcPr>
            <w:tcW w:w="851" w:type="dxa"/>
          </w:tcPr>
          <w:p w:rsidR="00FF2B2E" w:rsidRPr="00BA14BF"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11.09.14</w:t>
            </w:r>
          </w:p>
        </w:tc>
        <w:tc>
          <w:tcPr>
            <w:tcW w:w="2693" w:type="dxa"/>
            <w:vMerge/>
          </w:tcPr>
          <w:p w:rsidR="00FF2B2E" w:rsidRPr="00BA14BF" w:rsidRDefault="00FF2B2E" w:rsidP="00DA1827">
            <w:pPr>
              <w:contextualSpacing/>
              <w:jc w:val="both"/>
              <w:rPr>
                <w:rFonts w:ascii="Times New Roman" w:hAnsi="Times New Roman" w:cs="Times New Roman"/>
                <w:sz w:val="18"/>
                <w:szCs w:val="18"/>
              </w:rPr>
            </w:pPr>
          </w:p>
        </w:tc>
        <w:tc>
          <w:tcPr>
            <w:tcW w:w="1276" w:type="dxa"/>
            <w:vMerge/>
          </w:tcPr>
          <w:p w:rsidR="00FF2B2E" w:rsidRPr="00BA14BF" w:rsidRDefault="00FF2B2E" w:rsidP="00DA1827">
            <w:pPr>
              <w:contextualSpacing/>
              <w:jc w:val="both"/>
              <w:rPr>
                <w:rFonts w:ascii="Times New Roman" w:hAnsi="Times New Roman" w:cs="Times New Roman"/>
                <w:sz w:val="18"/>
                <w:szCs w:val="18"/>
              </w:rPr>
            </w:pPr>
          </w:p>
        </w:tc>
        <w:tc>
          <w:tcPr>
            <w:tcW w:w="709" w:type="dxa"/>
            <w:vMerge/>
          </w:tcPr>
          <w:p w:rsidR="00FF2B2E" w:rsidRPr="00BA14BF" w:rsidRDefault="00FF2B2E" w:rsidP="00FB750A">
            <w:pPr>
              <w:contextualSpacing/>
              <w:jc w:val="center"/>
              <w:rPr>
                <w:rFonts w:ascii="Times New Roman" w:hAnsi="Times New Roman" w:cs="Times New Roman"/>
                <w:sz w:val="18"/>
                <w:szCs w:val="18"/>
              </w:rPr>
            </w:pPr>
          </w:p>
        </w:tc>
        <w:tc>
          <w:tcPr>
            <w:tcW w:w="425" w:type="dxa"/>
            <w:vMerge/>
          </w:tcPr>
          <w:p w:rsidR="00FF2B2E" w:rsidRPr="00BA14BF" w:rsidRDefault="00FF2B2E" w:rsidP="00FB750A">
            <w:pPr>
              <w:contextualSpacing/>
              <w:jc w:val="center"/>
              <w:rPr>
                <w:rFonts w:ascii="Times New Roman" w:hAnsi="Times New Roman" w:cs="Times New Roman"/>
                <w:sz w:val="18"/>
                <w:szCs w:val="18"/>
              </w:rPr>
            </w:pPr>
          </w:p>
        </w:tc>
        <w:tc>
          <w:tcPr>
            <w:tcW w:w="567" w:type="dxa"/>
            <w:vMerge/>
          </w:tcPr>
          <w:p w:rsidR="00FF2B2E" w:rsidRPr="00BA14BF" w:rsidRDefault="00FF2B2E" w:rsidP="00FB750A">
            <w:pPr>
              <w:contextualSpacing/>
              <w:jc w:val="center"/>
              <w:rPr>
                <w:rFonts w:ascii="Times New Roman" w:hAnsi="Times New Roman" w:cs="Times New Roman"/>
                <w:sz w:val="18"/>
                <w:szCs w:val="18"/>
              </w:rPr>
            </w:pPr>
          </w:p>
        </w:tc>
        <w:tc>
          <w:tcPr>
            <w:tcW w:w="851" w:type="dxa"/>
            <w:vMerge/>
          </w:tcPr>
          <w:p w:rsidR="00FF2B2E" w:rsidRPr="00BA14BF" w:rsidRDefault="00FF2B2E" w:rsidP="00FB750A">
            <w:pPr>
              <w:contextualSpacing/>
              <w:jc w:val="center"/>
              <w:rPr>
                <w:rFonts w:ascii="Times New Roman" w:hAnsi="Times New Roman" w:cs="Times New Roman"/>
                <w:sz w:val="18"/>
                <w:szCs w:val="18"/>
              </w:rPr>
            </w:pPr>
          </w:p>
        </w:tc>
        <w:tc>
          <w:tcPr>
            <w:tcW w:w="567" w:type="dxa"/>
            <w:vMerge/>
          </w:tcPr>
          <w:p w:rsidR="00FF2B2E" w:rsidRPr="00BA14BF" w:rsidRDefault="00FF2B2E" w:rsidP="00FB750A">
            <w:pPr>
              <w:contextualSpacing/>
              <w:jc w:val="center"/>
              <w:rPr>
                <w:rFonts w:ascii="Times New Roman" w:hAnsi="Times New Roman" w:cs="Times New Roman"/>
                <w:sz w:val="18"/>
                <w:szCs w:val="18"/>
              </w:rPr>
            </w:pPr>
          </w:p>
        </w:tc>
        <w:tc>
          <w:tcPr>
            <w:tcW w:w="850" w:type="dxa"/>
            <w:vMerge/>
          </w:tcPr>
          <w:p w:rsidR="00FF2B2E" w:rsidRPr="00BA14BF" w:rsidRDefault="00FF2B2E" w:rsidP="00FB750A">
            <w:pPr>
              <w:contextualSpacing/>
              <w:jc w:val="center"/>
              <w:rPr>
                <w:rFonts w:ascii="Times New Roman" w:hAnsi="Times New Roman" w:cs="Times New Roman"/>
                <w:sz w:val="18"/>
                <w:szCs w:val="18"/>
              </w:rPr>
            </w:pPr>
          </w:p>
        </w:tc>
      </w:tr>
      <w:tr w:rsidR="00FF2B2E" w:rsidTr="00081857">
        <w:trPr>
          <w:trHeight w:val="600"/>
        </w:trPr>
        <w:tc>
          <w:tcPr>
            <w:tcW w:w="566"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15</w:t>
            </w:r>
          </w:p>
        </w:tc>
        <w:tc>
          <w:tcPr>
            <w:tcW w:w="567"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01</w:t>
            </w:r>
          </w:p>
        </w:tc>
        <w:tc>
          <w:tcPr>
            <w:tcW w:w="567"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10</w:t>
            </w:r>
          </w:p>
        </w:tc>
        <w:tc>
          <w:tcPr>
            <w:tcW w:w="426"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 </w:t>
            </w:r>
          </w:p>
        </w:tc>
        <w:tc>
          <w:tcPr>
            <w:tcW w:w="2551" w:type="dxa"/>
          </w:tcPr>
          <w:p w:rsidR="00FF2B2E" w:rsidRPr="006A628D" w:rsidRDefault="00FF2B2E" w:rsidP="00241E39">
            <w:pPr>
              <w:rPr>
                <w:rFonts w:ascii="Times New Roman" w:hAnsi="Times New Roman" w:cs="Times New Roman"/>
                <w:sz w:val="18"/>
                <w:szCs w:val="18"/>
              </w:rPr>
            </w:pPr>
            <w:r w:rsidRPr="006A628D">
              <w:rPr>
                <w:rFonts w:ascii="Times New Roman" w:hAnsi="Times New Roman" w:cs="Times New Roman"/>
                <w:sz w:val="18"/>
                <w:szCs w:val="18"/>
              </w:rPr>
              <w:t xml:space="preserve">Предоставление государственной услуги «Предоставление организациям (предприятиям) легкой промышленности и лесопромышленного комплекса Удмуртской Республики за счет средств бюджета Удмуртской </w:t>
            </w:r>
            <w:r w:rsidRPr="006A628D">
              <w:rPr>
                <w:rFonts w:ascii="Times New Roman" w:hAnsi="Times New Roman" w:cs="Times New Roman"/>
                <w:sz w:val="18"/>
                <w:szCs w:val="18"/>
              </w:rPr>
              <w:lastRenderedPageBreak/>
              <w:t>Республики субсидий на возмещение части затрат на уплату процентов по кредитам на создание запасов сырья и материалов (топлива)»</w:t>
            </w:r>
          </w:p>
        </w:tc>
        <w:tc>
          <w:tcPr>
            <w:tcW w:w="1701" w:type="dxa"/>
          </w:tcPr>
          <w:p w:rsidR="00FF2B2E" w:rsidRDefault="00FF2B2E" w:rsidP="00DA1827">
            <w:pPr>
              <w:contextualSpacing/>
              <w:jc w:val="both"/>
              <w:rPr>
                <w:rFonts w:ascii="Times New Roman" w:hAnsi="Times New Roman" w:cs="Times New Roman"/>
                <w:sz w:val="18"/>
                <w:szCs w:val="18"/>
              </w:rPr>
            </w:pPr>
            <w:r w:rsidRPr="0012352C">
              <w:rPr>
                <w:rFonts w:ascii="Times New Roman" w:hAnsi="Times New Roman" w:cs="Times New Roman"/>
                <w:sz w:val="18"/>
                <w:szCs w:val="18"/>
              </w:rPr>
              <w:lastRenderedPageBreak/>
              <w:t>Вахрушева Л.А. – главный специалист</w:t>
            </w:r>
            <w:r w:rsidR="00033128">
              <w:rPr>
                <w:rFonts w:ascii="Times New Roman" w:hAnsi="Times New Roman" w:cs="Times New Roman"/>
                <w:sz w:val="18"/>
                <w:szCs w:val="18"/>
              </w:rPr>
              <w:t>;</w:t>
            </w:r>
          </w:p>
          <w:p w:rsidR="00033128" w:rsidRDefault="00033128" w:rsidP="00DA1827">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нач. сектора</w:t>
            </w:r>
          </w:p>
        </w:tc>
        <w:tc>
          <w:tcPr>
            <w:tcW w:w="851" w:type="dxa"/>
          </w:tcPr>
          <w:p w:rsidR="00FF2B2E" w:rsidRPr="00BA14BF" w:rsidRDefault="00FF2B2E" w:rsidP="00241E39">
            <w:pPr>
              <w:contextualSpacing/>
              <w:jc w:val="both"/>
              <w:rPr>
                <w:rFonts w:ascii="Times New Roman" w:hAnsi="Times New Roman" w:cs="Times New Roman"/>
                <w:sz w:val="18"/>
                <w:szCs w:val="18"/>
              </w:rPr>
            </w:pPr>
            <w:r>
              <w:rPr>
                <w:rFonts w:ascii="Times New Roman" w:hAnsi="Times New Roman" w:cs="Times New Roman"/>
                <w:sz w:val="18"/>
                <w:szCs w:val="18"/>
              </w:rPr>
              <w:t>3.03.14</w:t>
            </w:r>
          </w:p>
        </w:tc>
        <w:tc>
          <w:tcPr>
            <w:tcW w:w="851" w:type="dxa"/>
          </w:tcPr>
          <w:p w:rsidR="00FF2B2E" w:rsidRPr="00BA14BF" w:rsidRDefault="00FF2B2E" w:rsidP="00033128">
            <w:pPr>
              <w:contextualSpacing/>
              <w:jc w:val="both"/>
              <w:rPr>
                <w:rFonts w:ascii="Times New Roman" w:hAnsi="Times New Roman" w:cs="Times New Roman"/>
                <w:sz w:val="18"/>
                <w:szCs w:val="18"/>
              </w:rPr>
            </w:pPr>
            <w:r>
              <w:rPr>
                <w:rFonts w:ascii="Times New Roman" w:hAnsi="Times New Roman" w:cs="Times New Roman"/>
                <w:sz w:val="18"/>
                <w:szCs w:val="18"/>
              </w:rPr>
              <w:t>31.</w:t>
            </w:r>
            <w:r w:rsidR="00033128">
              <w:rPr>
                <w:rFonts w:ascii="Times New Roman" w:hAnsi="Times New Roman" w:cs="Times New Roman"/>
                <w:sz w:val="18"/>
                <w:szCs w:val="18"/>
              </w:rPr>
              <w:t>12</w:t>
            </w:r>
            <w:r>
              <w:rPr>
                <w:rFonts w:ascii="Times New Roman" w:hAnsi="Times New Roman" w:cs="Times New Roman"/>
                <w:sz w:val="18"/>
                <w:szCs w:val="18"/>
              </w:rPr>
              <w:t>.14</w:t>
            </w:r>
          </w:p>
        </w:tc>
        <w:tc>
          <w:tcPr>
            <w:tcW w:w="2693" w:type="dxa"/>
          </w:tcPr>
          <w:p w:rsidR="00FF2B2E" w:rsidRPr="00BA14BF" w:rsidRDefault="00FF2B2E" w:rsidP="00DA1827">
            <w:pPr>
              <w:contextualSpacing/>
              <w:jc w:val="both"/>
              <w:rPr>
                <w:rFonts w:ascii="Times New Roman" w:hAnsi="Times New Roman" w:cs="Times New Roman"/>
                <w:sz w:val="18"/>
                <w:szCs w:val="18"/>
              </w:rPr>
            </w:pPr>
            <w:r w:rsidRPr="006A628D">
              <w:rPr>
                <w:rFonts w:ascii="Times New Roman" w:hAnsi="Times New Roman" w:cs="Times New Roman"/>
                <w:sz w:val="18"/>
                <w:szCs w:val="18"/>
              </w:rPr>
              <w:t>Создание запасов сырья (топлива) для бесперебойной работы предприятий,  создание условий для пополнения оборотных средств</w:t>
            </w:r>
          </w:p>
        </w:tc>
        <w:tc>
          <w:tcPr>
            <w:tcW w:w="1276" w:type="dxa"/>
          </w:tcPr>
          <w:p w:rsidR="00FF2B2E" w:rsidRPr="00BA14BF" w:rsidRDefault="00FF2B2E" w:rsidP="00DA1827">
            <w:pPr>
              <w:contextualSpacing/>
              <w:jc w:val="both"/>
              <w:rPr>
                <w:rFonts w:ascii="Times New Roman" w:hAnsi="Times New Roman" w:cs="Times New Roman"/>
                <w:sz w:val="18"/>
                <w:szCs w:val="18"/>
              </w:rPr>
            </w:pPr>
          </w:p>
        </w:tc>
        <w:tc>
          <w:tcPr>
            <w:tcW w:w="709" w:type="dxa"/>
          </w:tcPr>
          <w:p w:rsidR="00FF2B2E" w:rsidRPr="00BA14BF" w:rsidRDefault="00FF2B2E" w:rsidP="00FB750A">
            <w:pPr>
              <w:contextualSpacing/>
              <w:jc w:val="center"/>
              <w:rPr>
                <w:rFonts w:ascii="Times New Roman" w:hAnsi="Times New Roman" w:cs="Times New Roman"/>
                <w:sz w:val="18"/>
                <w:szCs w:val="18"/>
              </w:rPr>
            </w:pPr>
          </w:p>
        </w:tc>
        <w:tc>
          <w:tcPr>
            <w:tcW w:w="425"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1"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0" w:type="dxa"/>
          </w:tcPr>
          <w:p w:rsidR="00FF2B2E" w:rsidRPr="00BA14BF" w:rsidRDefault="00FF2B2E" w:rsidP="00FB750A">
            <w:pPr>
              <w:contextualSpacing/>
              <w:jc w:val="center"/>
              <w:rPr>
                <w:rFonts w:ascii="Times New Roman" w:hAnsi="Times New Roman" w:cs="Times New Roman"/>
                <w:sz w:val="18"/>
                <w:szCs w:val="18"/>
              </w:rPr>
            </w:pPr>
          </w:p>
        </w:tc>
      </w:tr>
      <w:tr w:rsidR="00FF2B2E" w:rsidTr="005B2111">
        <w:trPr>
          <w:trHeight w:val="640"/>
        </w:trPr>
        <w:tc>
          <w:tcPr>
            <w:tcW w:w="566"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lastRenderedPageBreak/>
              <w:t>15</w:t>
            </w:r>
          </w:p>
        </w:tc>
        <w:tc>
          <w:tcPr>
            <w:tcW w:w="567"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01</w:t>
            </w:r>
          </w:p>
        </w:tc>
        <w:tc>
          <w:tcPr>
            <w:tcW w:w="567"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11</w:t>
            </w:r>
          </w:p>
        </w:tc>
        <w:tc>
          <w:tcPr>
            <w:tcW w:w="426"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 </w:t>
            </w:r>
          </w:p>
        </w:tc>
        <w:tc>
          <w:tcPr>
            <w:tcW w:w="2551" w:type="dxa"/>
          </w:tcPr>
          <w:p w:rsidR="00FF2B2E" w:rsidRPr="006A628D" w:rsidRDefault="00FF2B2E" w:rsidP="00241E39">
            <w:pPr>
              <w:rPr>
                <w:rFonts w:ascii="Times New Roman" w:hAnsi="Times New Roman" w:cs="Times New Roman"/>
                <w:sz w:val="18"/>
                <w:szCs w:val="18"/>
              </w:rPr>
            </w:pPr>
            <w:r w:rsidRPr="006A628D">
              <w:rPr>
                <w:rFonts w:ascii="Times New Roman" w:hAnsi="Times New Roman" w:cs="Times New Roman"/>
                <w:sz w:val="18"/>
                <w:szCs w:val="18"/>
              </w:rPr>
              <w:t>Оказание консультационных и информационных услуг предприятиям обрабатывающих производств Удмуртской Республики</w:t>
            </w:r>
          </w:p>
        </w:tc>
        <w:tc>
          <w:tcPr>
            <w:tcW w:w="1701" w:type="dxa"/>
          </w:tcPr>
          <w:p w:rsidR="00FF2B2E"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Савченко А.И. – нач. управления</w:t>
            </w:r>
          </w:p>
        </w:tc>
        <w:tc>
          <w:tcPr>
            <w:tcW w:w="851" w:type="dxa"/>
          </w:tcPr>
          <w:p w:rsidR="00FF2B2E"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FF2B2E" w:rsidRDefault="00FF2B2E" w:rsidP="005379FE">
            <w:pPr>
              <w:contextualSpacing/>
              <w:jc w:val="both"/>
              <w:rPr>
                <w:rFonts w:ascii="Times New Roman" w:hAnsi="Times New Roman" w:cs="Times New Roman"/>
                <w:sz w:val="18"/>
                <w:szCs w:val="18"/>
              </w:rPr>
            </w:pPr>
            <w:r>
              <w:rPr>
                <w:rFonts w:ascii="Times New Roman" w:hAnsi="Times New Roman" w:cs="Times New Roman"/>
                <w:sz w:val="18"/>
                <w:szCs w:val="18"/>
              </w:rPr>
              <w:t>31.</w:t>
            </w:r>
            <w:r w:rsidR="005379FE">
              <w:rPr>
                <w:rFonts w:ascii="Times New Roman" w:hAnsi="Times New Roman" w:cs="Times New Roman"/>
                <w:sz w:val="18"/>
                <w:szCs w:val="18"/>
              </w:rPr>
              <w:t>12</w:t>
            </w:r>
            <w:r>
              <w:rPr>
                <w:rFonts w:ascii="Times New Roman" w:hAnsi="Times New Roman" w:cs="Times New Roman"/>
                <w:sz w:val="18"/>
                <w:szCs w:val="18"/>
              </w:rPr>
              <w:t>.14</w:t>
            </w:r>
          </w:p>
        </w:tc>
        <w:tc>
          <w:tcPr>
            <w:tcW w:w="2693" w:type="dxa"/>
          </w:tcPr>
          <w:p w:rsidR="00FF2B2E" w:rsidRPr="006A628D" w:rsidRDefault="00FF2B2E" w:rsidP="00241E39">
            <w:pPr>
              <w:rPr>
                <w:rFonts w:ascii="Times New Roman" w:hAnsi="Times New Roman" w:cs="Times New Roman"/>
                <w:sz w:val="18"/>
                <w:szCs w:val="18"/>
              </w:rPr>
            </w:pPr>
            <w:r w:rsidRPr="006A628D">
              <w:rPr>
                <w:rFonts w:ascii="Times New Roman" w:hAnsi="Times New Roman" w:cs="Times New Roman"/>
                <w:sz w:val="18"/>
                <w:szCs w:val="18"/>
              </w:rPr>
              <w:t>Повышение конкурентоспособности</w:t>
            </w:r>
          </w:p>
        </w:tc>
        <w:tc>
          <w:tcPr>
            <w:tcW w:w="1276" w:type="dxa"/>
          </w:tcPr>
          <w:p w:rsidR="00FF2B2E" w:rsidRPr="00BA14BF" w:rsidRDefault="00FF2B2E" w:rsidP="00DA1827">
            <w:pPr>
              <w:contextualSpacing/>
              <w:jc w:val="both"/>
              <w:rPr>
                <w:rFonts w:ascii="Times New Roman" w:hAnsi="Times New Roman" w:cs="Times New Roman"/>
                <w:sz w:val="18"/>
                <w:szCs w:val="18"/>
              </w:rPr>
            </w:pPr>
          </w:p>
        </w:tc>
        <w:tc>
          <w:tcPr>
            <w:tcW w:w="709" w:type="dxa"/>
          </w:tcPr>
          <w:p w:rsidR="00FF2B2E" w:rsidRPr="00BA14BF" w:rsidRDefault="00FF2B2E" w:rsidP="00FB750A">
            <w:pPr>
              <w:contextualSpacing/>
              <w:jc w:val="center"/>
              <w:rPr>
                <w:rFonts w:ascii="Times New Roman" w:hAnsi="Times New Roman" w:cs="Times New Roman"/>
                <w:sz w:val="18"/>
                <w:szCs w:val="18"/>
              </w:rPr>
            </w:pPr>
          </w:p>
        </w:tc>
        <w:tc>
          <w:tcPr>
            <w:tcW w:w="425"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1"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0" w:type="dxa"/>
          </w:tcPr>
          <w:p w:rsidR="00FF2B2E" w:rsidRPr="00BA14BF" w:rsidRDefault="00FF2B2E" w:rsidP="00FB750A">
            <w:pPr>
              <w:contextualSpacing/>
              <w:jc w:val="center"/>
              <w:rPr>
                <w:rFonts w:ascii="Times New Roman" w:hAnsi="Times New Roman" w:cs="Times New Roman"/>
                <w:sz w:val="18"/>
                <w:szCs w:val="18"/>
              </w:rPr>
            </w:pPr>
          </w:p>
        </w:tc>
      </w:tr>
      <w:tr w:rsidR="00FF2B2E" w:rsidTr="00081857">
        <w:tc>
          <w:tcPr>
            <w:tcW w:w="566"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15</w:t>
            </w:r>
          </w:p>
        </w:tc>
        <w:tc>
          <w:tcPr>
            <w:tcW w:w="567"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01</w:t>
            </w:r>
          </w:p>
        </w:tc>
        <w:tc>
          <w:tcPr>
            <w:tcW w:w="567"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12</w:t>
            </w:r>
          </w:p>
        </w:tc>
        <w:tc>
          <w:tcPr>
            <w:tcW w:w="426" w:type="dxa"/>
          </w:tcPr>
          <w:p w:rsidR="00FF2B2E" w:rsidRPr="006A628D" w:rsidRDefault="00FF2B2E" w:rsidP="00241E39">
            <w:pPr>
              <w:jc w:val="center"/>
              <w:rPr>
                <w:rFonts w:ascii="Times New Roman" w:hAnsi="Times New Roman" w:cs="Times New Roman"/>
                <w:sz w:val="18"/>
                <w:szCs w:val="18"/>
              </w:rPr>
            </w:pPr>
            <w:r w:rsidRPr="006A628D">
              <w:rPr>
                <w:rFonts w:ascii="Times New Roman" w:hAnsi="Times New Roman" w:cs="Times New Roman"/>
                <w:sz w:val="18"/>
                <w:szCs w:val="18"/>
              </w:rPr>
              <w:t> </w:t>
            </w:r>
          </w:p>
        </w:tc>
        <w:tc>
          <w:tcPr>
            <w:tcW w:w="2551" w:type="dxa"/>
          </w:tcPr>
          <w:p w:rsidR="00FF2B2E" w:rsidRPr="006A628D" w:rsidRDefault="00FF2B2E" w:rsidP="00241E39">
            <w:pPr>
              <w:rPr>
                <w:rFonts w:ascii="Times New Roman" w:hAnsi="Times New Roman" w:cs="Times New Roman"/>
                <w:sz w:val="18"/>
                <w:szCs w:val="18"/>
              </w:rPr>
            </w:pPr>
            <w:r w:rsidRPr="006A628D">
              <w:rPr>
                <w:rFonts w:ascii="Times New Roman" w:hAnsi="Times New Roman" w:cs="Times New Roman"/>
                <w:sz w:val="18"/>
                <w:szCs w:val="18"/>
              </w:rPr>
              <w:t>Мониторинг  деятельности  предприятий обрабатывающих производств</w:t>
            </w:r>
          </w:p>
        </w:tc>
        <w:tc>
          <w:tcPr>
            <w:tcW w:w="1701" w:type="dxa"/>
          </w:tcPr>
          <w:p w:rsidR="00FF2B2E"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Савченко А.И. – нач. управления</w:t>
            </w:r>
          </w:p>
        </w:tc>
        <w:tc>
          <w:tcPr>
            <w:tcW w:w="851" w:type="dxa"/>
          </w:tcPr>
          <w:p w:rsidR="00FF2B2E" w:rsidRDefault="00FF2B2E"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FF2B2E" w:rsidRDefault="00FF2B2E" w:rsidP="005379FE">
            <w:pPr>
              <w:contextualSpacing/>
              <w:jc w:val="both"/>
              <w:rPr>
                <w:rFonts w:ascii="Times New Roman" w:hAnsi="Times New Roman" w:cs="Times New Roman"/>
                <w:sz w:val="18"/>
                <w:szCs w:val="18"/>
              </w:rPr>
            </w:pPr>
            <w:r>
              <w:rPr>
                <w:rFonts w:ascii="Times New Roman" w:hAnsi="Times New Roman" w:cs="Times New Roman"/>
                <w:sz w:val="18"/>
                <w:szCs w:val="18"/>
              </w:rPr>
              <w:t>31.</w:t>
            </w:r>
            <w:r w:rsidR="005379FE">
              <w:rPr>
                <w:rFonts w:ascii="Times New Roman" w:hAnsi="Times New Roman" w:cs="Times New Roman"/>
                <w:sz w:val="18"/>
                <w:szCs w:val="18"/>
              </w:rPr>
              <w:t>12</w:t>
            </w:r>
            <w:r>
              <w:rPr>
                <w:rFonts w:ascii="Times New Roman" w:hAnsi="Times New Roman" w:cs="Times New Roman"/>
                <w:sz w:val="18"/>
                <w:szCs w:val="18"/>
              </w:rPr>
              <w:t>.14</w:t>
            </w:r>
          </w:p>
        </w:tc>
        <w:tc>
          <w:tcPr>
            <w:tcW w:w="2693" w:type="dxa"/>
          </w:tcPr>
          <w:p w:rsidR="00FF2B2E" w:rsidRPr="006A628D" w:rsidRDefault="00FF2B2E" w:rsidP="00241E39">
            <w:pPr>
              <w:rPr>
                <w:rFonts w:ascii="Times New Roman" w:hAnsi="Times New Roman" w:cs="Times New Roman"/>
                <w:sz w:val="18"/>
                <w:szCs w:val="18"/>
              </w:rPr>
            </w:pPr>
            <w:r w:rsidRPr="006A628D">
              <w:rPr>
                <w:rFonts w:ascii="Times New Roman" w:hAnsi="Times New Roman" w:cs="Times New Roman"/>
                <w:sz w:val="18"/>
                <w:szCs w:val="18"/>
              </w:rPr>
              <w:t>Повышение эффективности государственного управления</w:t>
            </w:r>
          </w:p>
        </w:tc>
        <w:tc>
          <w:tcPr>
            <w:tcW w:w="1276" w:type="dxa"/>
          </w:tcPr>
          <w:p w:rsidR="00FF2B2E" w:rsidRPr="00BA14BF" w:rsidRDefault="00FF2B2E" w:rsidP="00DA1827">
            <w:pPr>
              <w:contextualSpacing/>
              <w:jc w:val="both"/>
              <w:rPr>
                <w:rFonts w:ascii="Times New Roman" w:hAnsi="Times New Roman" w:cs="Times New Roman"/>
                <w:sz w:val="18"/>
                <w:szCs w:val="18"/>
              </w:rPr>
            </w:pPr>
          </w:p>
        </w:tc>
        <w:tc>
          <w:tcPr>
            <w:tcW w:w="709" w:type="dxa"/>
          </w:tcPr>
          <w:p w:rsidR="00FF2B2E" w:rsidRPr="00BA14BF" w:rsidRDefault="00FF2B2E" w:rsidP="00FB750A">
            <w:pPr>
              <w:contextualSpacing/>
              <w:jc w:val="center"/>
              <w:rPr>
                <w:rFonts w:ascii="Times New Roman" w:hAnsi="Times New Roman" w:cs="Times New Roman"/>
                <w:sz w:val="18"/>
                <w:szCs w:val="18"/>
              </w:rPr>
            </w:pPr>
          </w:p>
        </w:tc>
        <w:tc>
          <w:tcPr>
            <w:tcW w:w="425"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1" w:type="dxa"/>
          </w:tcPr>
          <w:p w:rsidR="00FF2B2E" w:rsidRPr="00BA14BF" w:rsidRDefault="00FF2B2E" w:rsidP="00FB750A">
            <w:pPr>
              <w:contextualSpacing/>
              <w:jc w:val="center"/>
              <w:rPr>
                <w:rFonts w:ascii="Times New Roman" w:hAnsi="Times New Roman" w:cs="Times New Roman"/>
                <w:sz w:val="18"/>
                <w:szCs w:val="18"/>
              </w:rPr>
            </w:pPr>
          </w:p>
        </w:tc>
        <w:tc>
          <w:tcPr>
            <w:tcW w:w="567" w:type="dxa"/>
          </w:tcPr>
          <w:p w:rsidR="00FF2B2E" w:rsidRPr="00BA14BF" w:rsidRDefault="00FF2B2E" w:rsidP="00FB750A">
            <w:pPr>
              <w:contextualSpacing/>
              <w:jc w:val="center"/>
              <w:rPr>
                <w:rFonts w:ascii="Times New Roman" w:hAnsi="Times New Roman" w:cs="Times New Roman"/>
                <w:sz w:val="18"/>
                <w:szCs w:val="18"/>
              </w:rPr>
            </w:pPr>
          </w:p>
        </w:tc>
        <w:tc>
          <w:tcPr>
            <w:tcW w:w="850" w:type="dxa"/>
          </w:tcPr>
          <w:p w:rsidR="00FF2B2E" w:rsidRPr="00BA14BF" w:rsidRDefault="00FF2B2E" w:rsidP="00FB750A">
            <w:pPr>
              <w:contextualSpacing/>
              <w:jc w:val="center"/>
              <w:rPr>
                <w:rFonts w:ascii="Times New Roman" w:hAnsi="Times New Roman" w:cs="Times New Roman"/>
                <w:sz w:val="18"/>
                <w:szCs w:val="18"/>
              </w:rPr>
            </w:pPr>
          </w:p>
        </w:tc>
      </w:tr>
      <w:tr w:rsidR="00282583" w:rsidTr="00081857">
        <w:tc>
          <w:tcPr>
            <w:tcW w:w="566" w:type="dxa"/>
          </w:tcPr>
          <w:p w:rsidR="00282583" w:rsidRPr="00282583" w:rsidRDefault="00282583" w:rsidP="00241E39">
            <w:pPr>
              <w:jc w:val="center"/>
              <w:rPr>
                <w:rFonts w:ascii="Times New Roman" w:hAnsi="Times New Roman" w:cs="Times New Roman"/>
                <w:b/>
                <w:sz w:val="18"/>
                <w:szCs w:val="18"/>
              </w:rPr>
            </w:pPr>
            <w:r w:rsidRPr="00282583">
              <w:rPr>
                <w:rFonts w:ascii="Times New Roman" w:hAnsi="Times New Roman" w:cs="Times New Roman"/>
                <w:b/>
                <w:sz w:val="18"/>
                <w:szCs w:val="18"/>
              </w:rPr>
              <w:t>15</w:t>
            </w:r>
          </w:p>
        </w:tc>
        <w:tc>
          <w:tcPr>
            <w:tcW w:w="567" w:type="dxa"/>
          </w:tcPr>
          <w:p w:rsidR="00282583" w:rsidRPr="00282583" w:rsidRDefault="00282583" w:rsidP="00241E39">
            <w:pPr>
              <w:jc w:val="center"/>
              <w:rPr>
                <w:rFonts w:ascii="Times New Roman" w:hAnsi="Times New Roman" w:cs="Times New Roman"/>
                <w:b/>
                <w:sz w:val="18"/>
                <w:szCs w:val="18"/>
              </w:rPr>
            </w:pPr>
            <w:r w:rsidRPr="00282583">
              <w:rPr>
                <w:rFonts w:ascii="Times New Roman" w:hAnsi="Times New Roman" w:cs="Times New Roman"/>
                <w:b/>
                <w:sz w:val="18"/>
                <w:szCs w:val="18"/>
              </w:rPr>
              <w:t>02</w:t>
            </w:r>
          </w:p>
        </w:tc>
        <w:tc>
          <w:tcPr>
            <w:tcW w:w="567" w:type="dxa"/>
          </w:tcPr>
          <w:p w:rsidR="00282583" w:rsidRPr="00282583" w:rsidRDefault="00282583" w:rsidP="00241E39">
            <w:pPr>
              <w:jc w:val="center"/>
              <w:rPr>
                <w:rFonts w:ascii="Times New Roman" w:hAnsi="Times New Roman" w:cs="Times New Roman"/>
                <w:b/>
                <w:sz w:val="18"/>
                <w:szCs w:val="18"/>
              </w:rPr>
            </w:pPr>
            <w:r w:rsidRPr="00282583">
              <w:rPr>
                <w:rFonts w:ascii="Times New Roman" w:hAnsi="Times New Roman" w:cs="Times New Roman"/>
                <w:b/>
                <w:sz w:val="18"/>
                <w:szCs w:val="18"/>
              </w:rPr>
              <w:t> </w:t>
            </w:r>
          </w:p>
        </w:tc>
        <w:tc>
          <w:tcPr>
            <w:tcW w:w="426" w:type="dxa"/>
          </w:tcPr>
          <w:p w:rsidR="00282583" w:rsidRPr="00282583" w:rsidRDefault="00282583" w:rsidP="00241E39">
            <w:pPr>
              <w:jc w:val="center"/>
              <w:rPr>
                <w:rFonts w:ascii="Times New Roman" w:hAnsi="Times New Roman" w:cs="Times New Roman"/>
                <w:b/>
                <w:sz w:val="18"/>
                <w:szCs w:val="18"/>
              </w:rPr>
            </w:pPr>
            <w:r w:rsidRPr="00282583">
              <w:rPr>
                <w:rFonts w:ascii="Times New Roman" w:hAnsi="Times New Roman" w:cs="Times New Roman"/>
                <w:b/>
                <w:sz w:val="18"/>
                <w:szCs w:val="18"/>
              </w:rPr>
              <w:t> </w:t>
            </w:r>
          </w:p>
        </w:tc>
        <w:tc>
          <w:tcPr>
            <w:tcW w:w="2551" w:type="dxa"/>
          </w:tcPr>
          <w:p w:rsidR="00282583" w:rsidRPr="00282583" w:rsidRDefault="00282583" w:rsidP="00241E39">
            <w:pPr>
              <w:rPr>
                <w:rFonts w:ascii="Times New Roman" w:hAnsi="Times New Roman" w:cs="Times New Roman"/>
                <w:b/>
                <w:sz w:val="18"/>
                <w:szCs w:val="18"/>
              </w:rPr>
            </w:pPr>
            <w:r w:rsidRPr="00282583">
              <w:rPr>
                <w:rFonts w:ascii="Times New Roman" w:hAnsi="Times New Roman" w:cs="Times New Roman"/>
                <w:b/>
                <w:sz w:val="18"/>
                <w:szCs w:val="18"/>
              </w:rPr>
              <w:t>Подпрограмма «Сохранение и создание рабочих мест для инвалидов в организациях Общероссийской общественной организации инвалидов «Всероссийское ордена Трудового Красного Знамени общество слепых», расположенных на территории Удмуртской Республики»</w:t>
            </w:r>
          </w:p>
        </w:tc>
        <w:tc>
          <w:tcPr>
            <w:tcW w:w="1701" w:type="dxa"/>
          </w:tcPr>
          <w:p w:rsidR="00282583" w:rsidRDefault="00282583" w:rsidP="00DA1827">
            <w:pPr>
              <w:contextualSpacing/>
              <w:jc w:val="both"/>
              <w:rPr>
                <w:rFonts w:ascii="Times New Roman" w:hAnsi="Times New Roman" w:cs="Times New Roman"/>
                <w:sz w:val="18"/>
                <w:szCs w:val="18"/>
              </w:rPr>
            </w:pPr>
          </w:p>
        </w:tc>
        <w:tc>
          <w:tcPr>
            <w:tcW w:w="851" w:type="dxa"/>
          </w:tcPr>
          <w:p w:rsidR="00282583" w:rsidRDefault="00282583" w:rsidP="00DA1827">
            <w:pPr>
              <w:contextualSpacing/>
              <w:jc w:val="both"/>
              <w:rPr>
                <w:rFonts w:ascii="Times New Roman" w:hAnsi="Times New Roman" w:cs="Times New Roman"/>
                <w:sz w:val="18"/>
                <w:szCs w:val="18"/>
              </w:rPr>
            </w:pPr>
          </w:p>
        </w:tc>
        <w:tc>
          <w:tcPr>
            <w:tcW w:w="851" w:type="dxa"/>
          </w:tcPr>
          <w:p w:rsidR="00282583" w:rsidRDefault="00282583" w:rsidP="00DA1827">
            <w:pPr>
              <w:contextualSpacing/>
              <w:jc w:val="both"/>
              <w:rPr>
                <w:rFonts w:ascii="Times New Roman" w:hAnsi="Times New Roman" w:cs="Times New Roman"/>
                <w:sz w:val="18"/>
                <w:szCs w:val="18"/>
              </w:rPr>
            </w:pPr>
          </w:p>
        </w:tc>
        <w:tc>
          <w:tcPr>
            <w:tcW w:w="2693" w:type="dxa"/>
          </w:tcPr>
          <w:p w:rsidR="00282583" w:rsidRPr="00BA14BF" w:rsidRDefault="00282583" w:rsidP="00DA1827">
            <w:pPr>
              <w:contextualSpacing/>
              <w:jc w:val="both"/>
              <w:rPr>
                <w:rFonts w:ascii="Times New Roman" w:hAnsi="Times New Roman" w:cs="Times New Roman"/>
                <w:sz w:val="18"/>
                <w:szCs w:val="18"/>
              </w:rPr>
            </w:pPr>
          </w:p>
        </w:tc>
        <w:tc>
          <w:tcPr>
            <w:tcW w:w="1276" w:type="dxa"/>
          </w:tcPr>
          <w:p w:rsidR="00282583" w:rsidRPr="00BA14BF" w:rsidRDefault="00282583" w:rsidP="00DA1827">
            <w:pPr>
              <w:contextualSpacing/>
              <w:jc w:val="both"/>
              <w:rPr>
                <w:rFonts w:ascii="Times New Roman" w:hAnsi="Times New Roman" w:cs="Times New Roman"/>
                <w:sz w:val="18"/>
                <w:szCs w:val="18"/>
              </w:rPr>
            </w:pPr>
          </w:p>
        </w:tc>
        <w:tc>
          <w:tcPr>
            <w:tcW w:w="709" w:type="dxa"/>
          </w:tcPr>
          <w:p w:rsidR="00282583" w:rsidRPr="00BA14BF" w:rsidRDefault="00282583" w:rsidP="00FB750A">
            <w:pPr>
              <w:contextualSpacing/>
              <w:jc w:val="center"/>
              <w:rPr>
                <w:rFonts w:ascii="Times New Roman" w:hAnsi="Times New Roman" w:cs="Times New Roman"/>
                <w:sz w:val="18"/>
                <w:szCs w:val="18"/>
              </w:rPr>
            </w:pPr>
          </w:p>
        </w:tc>
        <w:tc>
          <w:tcPr>
            <w:tcW w:w="425" w:type="dxa"/>
          </w:tcPr>
          <w:p w:rsidR="00282583" w:rsidRPr="00BA14BF" w:rsidRDefault="00282583" w:rsidP="00FB750A">
            <w:pPr>
              <w:contextualSpacing/>
              <w:jc w:val="center"/>
              <w:rPr>
                <w:rFonts w:ascii="Times New Roman" w:hAnsi="Times New Roman" w:cs="Times New Roman"/>
                <w:sz w:val="18"/>
                <w:szCs w:val="18"/>
              </w:rPr>
            </w:pPr>
          </w:p>
        </w:tc>
        <w:tc>
          <w:tcPr>
            <w:tcW w:w="567" w:type="dxa"/>
          </w:tcPr>
          <w:p w:rsidR="00282583" w:rsidRPr="00BA14BF" w:rsidRDefault="00282583" w:rsidP="00FB750A">
            <w:pPr>
              <w:contextualSpacing/>
              <w:jc w:val="center"/>
              <w:rPr>
                <w:rFonts w:ascii="Times New Roman" w:hAnsi="Times New Roman" w:cs="Times New Roman"/>
                <w:sz w:val="18"/>
                <w:szCs w:val="18"/>
              </w:rPr>
            </w:pPr>
          </w:p>
        </w:tc>
        <w:tc>
          <w:tcPr>
            <w:tcW w:w="851" w:type="dxa"/>
          </w:tcPr>
          <w:p w:rsidR="00282583" w:rsidRPr="00BA14BF" w:rsidRDefault="00282583" w:rsidP="00FB750A">
            <w:pPr>
              <w:contextualSpacing/>
              <w:jc w:val="center"/>
              <w:rPr>
                <w:rFonts w:ascii="Times New Roman" w:hAnsi="Times New Roman" w:cs="Times New Roman"/>
                <w:sz w:val="18"/>
                <w:szCs w:val="18"/>
              </w:rPr>
            </w:pPr>
          </w:p>
        </w:tc>
        <w:tc>
          <w:tcPr>
            <w:tcW w:w="567" w:type="dxa"/>
          </w:tcPr>
          <w:p w:rsidR="00282583" w:rsidRPr="00BA14BF" w:rsidRDefault="00282583" w:rsidP="00FB750A">
            <w:pPr>
              <w:contextualSpacing/>
              <w:jc w:val="center"/>
              <w:rPr>
                <w:rFonts w:ascii="Times New Roman" w:hAnsi="Times New Roman" w:cs="Times New Roman"/>
                <w:sz w:val="18"/>
                <w:szCs w:val="18"/>
              </w:rPr>
            </w:pPr>
          </w:p>
        </w:tc>
        <w:tc>
          <w:tcPr>
            <w:tcW w:w="850" w:type="dxa"/>
          </w:tcPr>
          <w:p w:rsidR="00282583" w:rsidRPr="00BA14BF" w:rsidRDefault="00282583" w:rsidP="00FB750A">
            <w:pPr>
              <w:contextualSpacing/>
              <w:jc w:val="center"/>
              <w:rPr>
                <w:rFonts w:ascii="Times New Roman" w:hAnsi="Times New Roman" w:cs="Times New Roman"/>
                <w:sz w:val="18"/>
                <w:szCs w:val="18"/>
              </w:rPr>
            </w:pPr>
          </w:p>
        </w:tc>
      </w:tr>
      <w:tr w:rsidR="001C491A" w:rsidTr="00081857">
        <w:tc>
          <w:tcPr>
            <w:tcW w:w="566" w:type="dxa"/>
          </w:tcPr>
          <w:p w:rsidR="001C491A" w:rsidRPr="00282583" w:rsidRDefault="001C491A" w:rsidP="00241E39">
            <w:pPr>
              <w:jc w:val="center"/>
              <w:rPr>
                <w:rFonts w:ascii="Times New Roman" w:hAnsi="Times New Roman" w:cs="Times New Roman"/>
                <w:sz w:val="18"/>
                <w:szCs w:val="18"/>
              </w:rPr>
            </w:pPr>
            <w:r w:rsidRPr="00282583">
              <w:rPr>
                <w:rFonts w:ascii="Times New Roman" w:hAnsi="Times New Roman" w:cs="Times New Roman"/>
                <w:sz w:val="18"/>
                <w:szCs w:val="18"/>
              </w:rPr>
              <w:t>15</w:t>
            </w:r>
          </w:p>
        </w:tc>
        <w:tc>
          <w:tcPr>
            <w:tcW w:w="567" w:type="dxa"/>
          </w:tcPr>
          <w:p w:rsidR="001C491A" w:rsidRPr="00282583" w:rsidRDefault="001C491A" w:rsidP="00241E39">
            <w:pPr>
              <w:jc w:val="center"/>
              <w:rPr>
                <w:rFonts w:ascii="Times New Roman" w:hAnsi="Times New Roman" w:cs="Times New Roman"/>
                <w:sz w:val="18"/>
                <w:szCs w:val="18"/>
              </w:rPr>
            </w:pPr>
            <w:r w:rsidRPr="00282583">
              <w:rPr>
                <w:rFonts w:ascii="Times New Roman" w:hAnsi="Times New Roman" w:cs="Times New Roman"/>
                <w:sz w:val="18"/>
                <w:szCs w:val="18"/>
              </w:rPr>
              <w:t>02</w:t>
            </w:r>
          </w:p>
        </w:tc>
        <w:tc>
          <w:tcPr>
            <w:tcW w:w="567" w:type="dxa"/>
          </w:tcPr>
          <w:p w:rsidR="001C491A" w:rsidRPr="00282583" w:rsidRDefault="001C491A" w:rsidP="00241E39">
            <w:pPr>
              <w:jc w:val="center"/>
              <w:rPr>
                <w:rFonts w:ascii="Times New Roman" w:hAnsi="Times New Roman" w:cs="Times New Roman"/>
                <w:sz w:val="18"/>
                <w:szCs w:val="18"/>
              </w:rPr>
            </w:pPr>
            <w:r w:rsidRPr="00282583">
              <w:rPr>
                <w:rFonts w:ascii="Times New Roman" w:hAnsi="Times New Roman" w:cs="Times New Roman"/>
                <w:sz w:val="18"/>
                <w:szCs w:val="18"/>
              </w:rPr>
              <w:t>2</w:t>
            </w:r>
          </w:p>
        </w:tc>
        <w:tc>
          <w:tcPr>
            <w:tcW w:w="426" w:type="dxa"/>
          </w:tcPr>
          <w:p w:rsidR="001C491A" w:rsidRPr="00282583" w:rsidRDefault="001C491A" w:rsidP="00241E39">
            <w:pPr>
              <w:jc w:val="center"/>
              <w:rPr>
                <w:rFonts w:ascii="Times New Roman" w:hAnsi="Times New Roman" w:cs="Times New Roman"/>
                <w:sz w:val="18"/>
                <w:szCs w:val="18"/>
              </w:rPr>
            </w:pPr>
          </w:p>
        </w:tc>
        <w:tc>
          <w:tcPr>
            <w:tcW w:w="2551" w:type="dxa"/>
          </w:tcPr>
          <w:p w:rsidR="001C491A" w:rsidRPr="00282583" w:rsidRDefault="001C491A" w:rsidP="00241E39">
            <w:pPr>
              <w:rPr>
                <w:rFonts w:ascii="Times New Roman" w:hAnsi="Times New Roman" w:cs="Times New Roman"/>
                <w:sz w:val="18"/>
                <w:szCs w:val="18"/>
              </w:rPr>
            </w:pPr>
            <w:proofErr w:type="gramStart"/>
            <w:r w:rsidRPr="00282583">
              <w:rPr>
                <w:rFonts w:ascii="Times New Roman" w:hAnsi="Times New Roman" w:cs="Times New Roman"/>
                <w:sz w:val="18"/>
                <w:szCs w:val="18"/>
              </w:rPr>
              <w:t>Предоставление организациям ВОС субсидий, расположенным на территории Удмуртской Республики (субсидии некоммерческим организациям (за исключением государственных (муниципальных) учреждений)</w:t>
            </w:r>
            <w:proofErr w:type="gramEnd"/>
          </w:p>
        </w:tc>
        <w:tc>
          <w:tcPr>
            <w:tcW w:w="1701" w:type="dxa"/>
          </w:tcPr>
          <w:p w:rsidR="001C491A" w:rsidRDefault="001C491A" w:rsidP="00DA1827">
            <w:pPr>
              <w:contextualSpacing/>
              <w:jc w:val="both"/>
              <w:rPr>
                <w:rFonts w:ascii="Times New Roman" w:hAnsi="Times New Roman" w:cs="Times New Roman"/>
                <w:sz w:val="18"/>
                <w:szCs w:val="18"/>
              </w:rPr>
            </w:pPr>
          </w:p>
        </w:tc>
        <w:tc>
          <w:tcPr>
            <w:tcW w:w="851" w:type="dxa"/>
          </w:tcPr>
          <w:p w:rsidR="001C491A" w:rsidRDefault="001C491A" w:rsidP="00DA1827">
            <w:pPr>
              <w:contextualSpacing/>
              <w:jc w:val="both"/>
              <w:rPr>
                <w:rFonts w:ascii="Times New Roman" w:hAnsi="Times New Roman" w:cs="Times New Roman"/>
                <w:sz w:val="18"/>
                <w:szCs w:val="18"/>
              </w:rPr>
            </w:pPr>
          </w:p>
        </w:tc>
        <w:tc>
          <w:tcPr>
            <w:tcW w:w="851" w:type="dxa"/>
          </w:tcPr>
          <w:p w:rsidR="001C491A" w:rsidRDefault="001C491A" w:rsidP="00DA1827">
            <w:pPr>
              <w:contextualSpacing/>
              <w:jc w:val="both"/>
              <w:rPr>
                <w:rFonts w:ascii="Times New Roman" w:hAnsi="Times New Roman" w:cs="Times New Roman"/>
                <w:sz w:val="18"/>
                <w:szCs w:val="18"/>
              </w:rPr>
            </w:pPr>
          </w:p>
        </w:tc>
        <w:tc>
          <w:tcPr>
            <w:tcW w:w="2693" w:type="dxa"/>
          </w:tcPr>
          <w:p w:rsidR="001C491A" w:rsidRPr="00BA14BF" w:rsidRDefault="001C491A" w:rsidP="00DA1827">
            <w:pPr>
              <w:contextualSpacing/>
              <w:jc w:val="both"/>
              <w:rPr>
                <w:rFonts w:ascii="Times New Roman" w:hAnsi="Times New Roman" w:cs="Times New Roman"/>
                <w:sz w:val="18"/>
                <w:szCs w:val="18"/>
              </w:rPr>
            </w:pPr>
            <w:r w:rsidRPr="00282583">
              <w:rPr>
                <w:rFonts w:ascii="Times New Roman" w:hAnsi="Times New Roman" w:cs="Times New Roman"/>
                <w:sz w:val="18"/>
                <w:szCs w:val="18"/>
              </w:rPr>
              <w:t>Сохранение и создание рабочих мест для инвалидов в организациях ВОС, расположенных на территории Удмуртской Республики</w:t>
            </w:r>
          </w:p>
        </w:tc>
        <w:tc>
          <w:tcPr>
            <w:tcW w:w="1276" w:type="dxa"/>
          </w:tcPr>
          <w:p w:rsidR="001C491A" w:rsidRDefault="001C491A" w:rsidP="001C491A">
            <w:pPr>
              <w:jc w:val="center"/>
            </w:pPr>
            <w:r w:rsidRPr="00C04D22">
              <w:rPr>
                <w:rFonts w:ascii="Times New Roman" w:hAnsi="Times New Roman" w:cs="Times New Roman"/>
                <w:sz w:val="18"/>
                <w:szCs w:val="18"/>
              </w:rPr>
              <w:t>Бюджет Удмуртской Республики</w:t>
            </w:r>
          </w:p>
        </w:tc>
        <w:tc>
          <w:tcPr>
            <w:tcW w:w="709"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821</w:t>
            </w:r>
          </w:p>
        </w:tc>
        <w:tc>
          <w:tcPr>
            <w:tcW w:w="425"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06</w:t>
            </w:r>
          </w:p>
        </w:tc>
        <w:tc>
          <w:tcPr>
            <w:tcW w:w="851"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1520459</w:t>
            </w:r>
          </w:p>
        </w:tc>
        <w:tc>
          <w:tcPr>
            <w:tcW w:w="567"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630</w:t>
            </w:r>
          </w:p>
        </w:tc>
        <w:tc>
          <w:tcPr>
            <w:tcW w:w="850"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26000,0</w:t>
            </w:r>
          </w:p>
        </w:tc>
      </w:tr>
      <w:tr w:rsidR="001C491A" w:rsidTr="005B2111">
        <w:trPr>
          <w:trHeight w:val="2331"/>
        </w:trPr>
        <w:tc>
          <w:tcPr>
            <w:tcW w:w="566"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lastRenderedPageBreak/>
              <w:t>15</w:t>
            </w:r>
          </w:p>
        </w:tc>
        <w:tc>
          <w:tcPr>
            <w:tcW w:w="567"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02</w:t>
            </w:r>
          </w:p>
        </w:tc>
        <w:tc>
          <w:tcPr>
            <w:tcW w:w="567"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2</w:t>
            </w:r>
          </w:p>
        </w:tc>
        <w:tc>
          <w:tcPr>
            <w:tcW w:w="426"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1</w:t>
            </w:r>
          </w:p>
        </w:tc>
        <w:tc>
          <w:tcPr>
            <w:tcW w:w="2551" w:type="dxa"/>
          </w:tcPr>
          <w:p w:rsidR="001C491A" w:rsidRPr="00BA14BF" w:rsidRDefault="001C491A" w:rsidP="00DA1827">
            <w:pPr>
              <w:contextualSpacing/>
              <w:jc w:val="both"/>
              <w:rPr>
                <w:rFonts w:ascii="Times New Roman" w:hAnsi="Times New Roman" w:cs="Times New Roman"/>
                <w:sz w:val="18"/>
                <w:szCs w:val="18"/>
              </w:rPr>
            </w:pPr>
            <w:r w:rsidRPr="001C491A">
              <w:rPr>
                <w:rFonts w:ascii="Times New Roman" w:hAnsi="Times New Roman" w:cs="Times New Roman"/>
                <w:sz w:val="18"/>
                <w:szCs w:val="18"/>
              </w:rPr>
              <w:t>Предоставление организациям ВОС субсидий на возмещение части затрат организаций ВОС по аренде помещений, за пользование услугами отопления и электрической энергии, водоснабжения и канализации, услугами связи, доступа к сети Интернет, газом промышленным</w:t>
            </w:r>
          </w:p>
        </w:tc>
        <w:tc>
          <w:tcPr>
            <w:tcW w:w="1701" w:type="dxa"/>
          </w:tcPr>
          <w:p w:rsidR="001C491A" w:rsidRDefault="001C491A" w:rsidP="001C491A">
            <w:pPr>
              <w:contextualSpacing/>
              <w:jc w:val="both"/>
              <w:rPr>
                <w:rFonts w:ascii="Times New Roman" w:hAnsi="Times New Roman" w:cs="Times New Roman"/>
                <w:sz w:val="18"/>
                <w:szCs w:val="18"/>
              </w:rPr>
            </w:pPr>
            <w:r>
              <w:rPr>
                <w:rFonts w:ascii="Times New Roman" w:hAnsi="Times New Roman" w:cs="Times New Roman"/>
                <w:sz w:val="18"/>
                <w:szCs w:val="18"/>
              </w:rPr>
              <w:t xml:space="preserve">Ижболдин С.А. </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ач. сектора</w:t>
            </w:r>
            <w:r w:rsidR="00A47DD3">
              <w:rPr>
                <w:rFonts w:ascii="Times New Roman" w:hAnsi="Times New Roman" w:cs="Times New Roman"/>
                <w:sz w:val="18"/>
                <w:szCs w:val="18"/>
              </w:rPr>
              <w:t>;</w:t>
            </w:r>
          </w:p>
          <w:p w:rsidR="00A47DD3" w:rsidRDefault="00A47DD3" w:rsidP="001C491A">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нач. сектора</w:t>
            </w:r>
          </w:p>
        </w:tc>
        <w:tc>
          <w:tcPr>
            <w:tcW w:w="851" w:type="dxa"/>
          </w:tcPr>
          <w:p w:rsidR="001C491A" w:rsidRDefault="001C491A"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1C491A" w:rsidRDefault="00194D9D" w:rsidP="00DA1827">
            <w:pPr>
              <w:contextualSpacing/>
              <w:jc w:val="both"/>
              <w:rPr>
                <w:rFonts w:ascii="Times New Roman" w:hAnsi="Times New Roman" w:cs="Times New Roman"/>
                <w:sz w:val="18"/>
                <w:szCs w:val="18"/>
              </w:rPr>
            </w:pPr>
            <w:r>
              <w:rPr>
                <w:rFonts w:ascii="Times New Roman" w:hAnsi="Times New Roman" w:cs="Times New Roman"/>
                <w:sz w:val="18"/>
                <w:szCs w:val="18"/>
              </w:rPr>
              <w:t>31.12</w:t>
            </w:r>
            <w:r w:rsidR="001C491A">
              <w:rPr>
                <w:rFonts w:ascii="Times New Roman" w:hAnsi="Times New Roman" w:cs="Times New Roman"/>
                <w:sz w:val="18"/>
                <w:szCs w:val="18"/>
              </w:rPr>
              <w:t>.14</w:t>
            </w:r>
          </w:p>
        </w:tc>
        <w:tc>
          <w:tcPr>
            <w:tcW w:w="2693" w:type="dxa"/>
          </w:tcPr>
          <w:p w:rsidR="001C491A" w:rsidRPr="00BA14BF" w:rsidRDefault="001C491A" w:rsidP="00DA1827">
            <w:pPr>
              <w:contextualSpacing/>
              <w:jc w:val="both"/>
              <w:rPr>
                <w:rFonts w:ascii="Times New Roman" w:hAnsi="Times New Roman" w:cs="Times New Roman"/>
                <w:sz w:val="18"/>
                <w:szCs w:val="18"/>
              </w:rPr>
            </w:pPr>
            <w:r w:rsidRPr="001C491A">
              <w:rPr>
                <w:rFonts w:ascii="Times New Roman" w:hAnsi="Times New Roman" w:cs="Times New Roman"/>
                <w:sz w:val="18"/>
                <w:szCs w:val="18"/>
              </w:rPr>
              <w:t>Предоставление субсидий позволит восполнить дефицит оборотных средств, снизить кредиторскую задолженность перед коммунальными службами, вовремя выплачивать заработную плату</w:t>
            </w:r>
          </w:p>
        </w:tc>
        <w:tc>
          <w:tcPr>
            <w:tcW w:w="1276" w:type="dxa"/>
          </w:tcPr>
          <w:p w:rsidR="001C491A" w:rsidRDefault="001C491A" w:rsidP="001C491A">
            <w:pPr>
              <w:jc w:val="center"/>
            </w:pPr>
            <w:r w:rsidRPr="00C04D22">
              <w:rPr>
                <w:rFonts w:ascii="Times New Roman" w:hAnsi="Times New Roman" w:cs="Times New Roman"/>
                <w:sz w:val="18"/>
                <w:szCs w:val="18"/>
              </w:rPr>
              <w:t>Бюджет Удмуртской Республики</w:t>
            </w:r>
          </w:p>
        </w:tc>
        <w:tc>
          <w:tcPr>
            <w:tcW w:w="709"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821</w:t>
            </w:r>
          </w:p>
        </w:tc>
        <w:tc>
          <w:tcPr>
            <w:tcW w:w="425"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06</w:t>
            </w:r>
          </w:p>
        </w:tc>
        <w:tc>
          <w:tcPr>
            <w:tcW w:w="851"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1520459</w:t>
            </w:r>
          </w:p>
        </w:tc>
        <w:tc>
          <w:tcPr>
            <w:tcW w:w="567"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630</w:t>
            </w:r>
          </w:p>
        </w:tc>
        <w:tc>
          <w:tcPr>
            <w:tcW w:w="850"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10000,0</w:t>
            </w:r>
          </w:p>
        </w:tc>
      </w:tr>
      <w:tr w:rsidR="001C491A" w:rsidTr="00081857">
        <w:tc>
          <w:tcPr>
            <w:tcW w:w="566"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567"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02</w:t>
            </w:r>
          </w:p>
        </w:tc>
        <w:tc>
          <w:tcPr>
            <w:tcW w:w="567"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2</w:t>
            </w:r>
          </w:p>
        </w:tc>
        <w:tc>
          <w:tcPr>
            <w:tcW w:w="426"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2</w:t>
            </w:r>
          </w:p>
        </w:tc>
        <w:tc>
          <w:tcPr>
            <w:tcW w:w="2551" w:type="dxa"/>
          </w:tcPr>
          <w:p w:rsidR="001C491A" w:rsidRPr="00BA14BF" w:rsidRDefault="001C491A" w:rsidP="00DA1827">
            <w:pPr>
              <w:contextualSpacing/>
              <w:jc w:val="both"/>
              <w:rPr>
                <w:rFonts w:ascii="Times New Roman" w:hAnsi="Times New Roman" w:cs="Times New Roman"/>
                <w:sz w:val="18"/>
                <w:szCs w:val="18"/>
              </w:rPr>
            </w:pPr>
            <w:r w:rsidRPr="001C491A">
              <w:rPr>
                <w:rFonts w:ascii="Times New Roman" w:hAnsi="Times New Roman" w:cs="Times New Roman"/>
                <w:sz w:val="18"/>
                <w:szCs w:val="18"/>
              </w:rPr>
              <w:t>Предоставление организациям ВОС субсидий на возмещение части затрат на приобретение основных средств</w:t>
            </w:r>
          </w:p>
        </w:tc>
        <w:tc>
          <w:tcPr>
            <w:tcW w:w="1701" w:type="dxa"/>
          </w:tcPr>
          <w:p w:rsidR="001C491A" w:rsidRDefault="00804A25" w:rsidP="00DA1827">
            <w:pPr>
              <w:contextualSpacing/>
              <w:jc w:val="both"/>
              <w:rPr>
                <w:rFonts w:ascii="Times New Roman" w:hAnsi="Times New Roman" w:cs="Times New Roman"/>
                <w:sz w:val="18"/>
                <w:szCs w:val="18"/>
              </w:rPr>
            </w:pPr>
            <w:r>
              <w:rPr>
                <w:rFonts w:ascii="Times New Roman" w:hAnsi="Times New Roman" w:cs="Times New Roman"/>
                <w:sz w:val="18"/>
                <w:szCs w:val="18"/>
              </w:rPr>
              <w:t xml:space="preserve">Ижболдин С.А. </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ач. сектора</w:t>
            </w:r>
            <w:r w:rsidR="00A47DD3">
              <w:rPr>
                <w:rFonts w:ascii="Times New Roman" w:hAnsi="Times New Roman" w:cs="Times New Roman"/>
                <w:sz w:val="18"/>
                <w:szCs w:val="18"/>
              </w:rPr>
              <w:t>;</w:t>
            </w:r>
          </w:p>
          <w:p w:rsidR="00A47DD3" w:rsidRDefault="00A47DD3" w:rsidP="00DA1827">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нач. сектора</w:t>
            </w:r>
          </w:p>
        </w:tc>
        <w:tc>
          <w:tcPr>
            <w:tcW w:w="851" w:type="dxa"/>
          </w:tcPr>
          <w:p w:rsidR="001C491A" w:rsidRDefault="001C491A"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1C491A" w:rsidRDefault="00194D9D" w:rsidP="00DA1827">
            <w:pPr>
              <w:contextualSpacing/>
              <w:jc w:val="both"/>
              <w:rPr>
                <w:rFonts w:ascii="Times New Roman" w:hAnsi="Times New Roman" w:cs="Times New Roman"/>
                <w:sz w:val="18"/>
                <w:szCs w:val="18"/>
              </w:rPr>
            </w:pPr>
            <w:r>
              <w:rPr>
                <w:rFonts w:ascii="Times New Roman" w:hAnsi="Times New Roman" w:cs="Times New Roman"/>
                <w:sz w:val="18"/>
                <w:szCs w:val="18"/>
              </w:rPr>
              <w:t>31.12</w:t>
            </w:r>
            <w:r w:rsidR="001C491A">
              <w:rPr>
                <w:rFonts w:ascii="Times New Roman" w:hAnsi="Times New Roman" w:cs="Times New Roman"/>
                <w:sz w:val="18"/>
                <w:szCs w:val="18"/>
              </w:rPr>
              <w:t>.14</w:t>
            </w:r>
          </w:p>
        </w:tc>
        <w:tc>
          <w:tcPr>
            <w:tcW w:w="2693" w:type="dxa"/>
          </w:tcPr>
          <w:p w:rsidR="001C491A" w:rsidRPr="00BA14BF" w:rsidRDefault="001C491A" w:rsidP="00DA1827">
            <w:pPr>
              <w:contextualSpacing/>
              <w:jc w:val="both"/>
              <w:rPr>
                <w:rFonts w:ascii="Times New Roman" w:hAnsi="Times New Roman" w:cs="Times New Roman"/>
                <w:sz w:val="18"/>
                <w:szCs w:val="18"/>
              </w:rPr>
            </w:pPr>
            <w:r w:rsidRPr="001C491A">
              <w:rPr>
                <w:rFonts w:ascii="Times New Roman" w:hAnsi="Times New Roman" w:cs="Times New Roman"/>
                <w:sz w:val="18"/>
                <w:szCs w:val="18"/>
              </w:rPr>
              <w:t>Предоставление организациям ВОС субсидий на возмещение части затрат на приобретение основных средств</w:t>
            </w:r>
          </w:p>
        </w:tc>
        <w:tc>
          <w:tcPr>
            <w:tcW w:w="1276" w:type="dxa"/>
          </w:tcPr>
          <w:p w:rsidR="001C491A" w:rsidRDefault="001C491A" w:rsidP="001C491A">
            <w:pPr>
              <w:jc w:val="center"/>
            </w:pPr>
            <w:r w:rsidRPr="00C04D22">
              <w:rPr>
                <w:rFonts w:ascii="Times New Roman" w:hAnsi="Times New Roman" w:cs="Times New Roman"/>
                <w:sz w:val="18"/>
                <w:szCs w:val="18"/>
              </w:rPr>
              <w:t>Бюджет Удмуртской Республики</w:t>
            </w:r>
          </w:p>
        </w:tc>
        <w:tc>
          <w:tcPr>
            <w:tcW w:w="709"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821</w:t>
            </w:r>
          </w:p>
        </w:tc>
        <w:tc>
          <w:tcPr>
            <w:tcW w:w="425"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06</w:t>
            </w:r>
          </w:p>
        </w:tc>
        <w:tc>
          <w:tcPr>
            <w:tcW w:w="851"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1520459</w:t>
            </w:r>
          </w:p>
        </w:tc>
        <w:tc>
          <w:tcPr>
            <w:tcW w:w="567" w:type="dxa"/>
          </w:tcPr>
          <w:p w:rsidR="001C491A" w:rsidRPr="00BA14BF" w:rsidRDefault="001C491A" w:rsidP="00331610">
            <w:pPr>
              <w:contextualSpacing/>
              <w:jc w:val="center"/>
              <w:rPr>
                <w:rFonts w:ascii="Times New Roman" w:hAnsi="Times New Roman" w:cs="Times New Roman"/>
                <w:sz w:val="18"/>
                <w:szCs w:val="18"/>
              </w:rPr>
            </w:pPr>
            <w:r>
              <w:rPr>
                <w:rFonts w:ascii="Times New Roman" w:hAnsi="Times New Roman" w:cs="Times New Roman"/>
                <w:sz w:val="18"/>
                <w:szCs w:val="18"/>
              </w:rPr>
              <w:t>630</w:t>
            </w:r>
          </w:p>
        </w:tc>
        <w:tc>
          <w:tcPr>
            <w:tcW w:w="850" w:type="dxa"/>
          </w:tcPr>
          <w:p w:rsidR="001C491A" w:rsidRPr="00BA14BF" w:rsidRDefault="001C491A" w:rsidP="00FB750A">
            <w:pPr>
              <w:contextualSpacing/>
              <w:jc w:val="center"/>
              <w:rPr>
                <w:rFonts w:ascii="Times New Roman" w:hAnsi="Times New Roman" w:cs="Times New Roman"/>
                <w:sz w:val="18"/>
                <w:szCs w:val="18"/>
              </w:rPr>
            </w:pPr>
            <w:r>
              <w:rPr>
                <w:rFonts w:ascii="Times New Roman" w:hAnsi="Times New Roman" w:cs="Times New Roman"/>
                <w:sz w:val="18"/>
                <w:szCs w:val="18"/>
              </w:rPr>
              <w:t>16000,0</w:t>
            </w:r>
          </w:p>
        </w:tc>
      </w:tr>
      <w:tr w:rsidR="00804A25" w:rsidTr="005B2111">
        <w:trPr>
          <w:trHeight w:val="4061"/>
        </w:trPr>
        <w:tc>
          <w:tcPr>
            <w:tcW w:w="566" w:type="dxa"/>
          </w:tcPr>
          <w:p w:rsidR="00804A25" w:rsidRPr="00804A25" w:rsidRDefault="00804A25" w:rsidP="00331610">
            <w:pPr>
              <w:jc w:val="center"/>
              <w:rPr>
                <w:rFonts w:ascii="Times New Roman" w:hAnsi="Times New Roman" w:cs="Times New Roman"/>
                <w:sz w:val="18"/>
                <w:szCs w:val="18"/>
              </w:rPr>
            </w:pPr>
            <w:r w:rsidRPr="00804A25">
              <w:rPr>
                <w:rFonts w:ascii="Times New Roman" w:hAnsi="Times New Roman" w:cs="Times New Roman"/>
                <w:sz w:val="18"/>
                <w:szCs w:val="18"/>
              </w:rPr>
              <w:t>15</w:t>
            </w:r>
          </w:p>
        </w:tc>
        <w:tc>
          <w:tcPr>
            <w:tcW w:w="567" w:type="dxa"/>
          </w:tcPr>
          <w:p w:rsidR="00804A25" w:rsidRPr="00804A25" w:rsidRDefault="00804A25" w:rsidP="00331610">
            <w:pPr>
              <w:jc w:val="center"/>
              <w:rPr>
                <w:rFonts w:ascii="Times New Roman" w:hAnsi="Times New Roman" w:cs="Times New Roman"/>
                <w:sz w:val="18"/>
                <w:szCs w:val="18"/>
              </w:rPr>
            </w:pPr>
            <w:r w:rsidRPr="00804A25">
              <w:rPr>
                <w:rFonts w:ascii="Times New Roman" w:hAnsi="Times New Roman" w:cs="Times New Roman"/>
                <w:sz w:val="18"/>
                <w:szCs w:val="18"/>
              </w:rPr>
              <w:t>02</w:t>
            </w:r>
          </w:p>
        </w:tc>
        <w:tc>
          <w:tcPr>
            <w:tcW w:w="567" w:type="dxa"/>
          </w:tcPr>
          <w:p w:rsidR="00804A25" w:rsidRPr="00804A25" w:rsidRDefault="00804A25" w:rsidP="00331610">
            <w:pPr>
              <w:jc w:val="center"/>
              <w:rPr>
                <w:rFonts w:ascii="Times New Roman" w:hAnsi="Times New Roman" w:cs="Times New Roman"/>
                <w:sz w:val="18"/>
                <w:szCs w:val="18"/>
              </w:rPr>
            </w:pPr>
            <w:r w:rsidRPr="00804A25">
              <w:rPr>
                <w:rFonts w:ascii="Times New Roman" w:hAnsi="Times New Roman" w:cs="Times New Roman"/>
                <w:sz w:val="18"/>
                <w:szCs w:val="18"/>
              </w:rPr>
              <w:t>3</w:t>
            </w:r>
          </w:p>
        </w:tc>
        <w:tc>
          <w:tcPr>
            <w:tcW w:w="426" w:type="dxa"/>
          </w:tcPr>
          <w:p w:rsidR="00804A25" w:rsidRPr="00804A25" w:rsidRDefault="00804A25" w:rsidP="00331610">
            <w:pPr>
              <w:jc w:val="center"/>
              <w:rPr>
                <w:rFonts w:ascii="Times New Roman" w:hAnsi="Times New Roman" w:cs="Times New Roman"/>
                <w:sz w:val="18"/>
                <w:szCs w:val="18"/>
              </w:rPr>
            </w:pPr>
          </w:p>
        </w:tc>
        <w:tc>
          <w:tcPr>
            <w:tcW w:w="2551" w:type="dxa"/>
          </w:tcPr>
          <w:p w:rsidR="005B2111" w:rsidRPr="00804A25" w:rsidRDefault="00804A25" w:rsidP="005B2111">
            <w:pPr>
              <w:rPr>
                <w:rFonts w:ascii="Times New Roman" w:hAnsi="Times New Roman" w:cs="Times New Roman"/>
                <w:sz w:val="18"/>
                <w:szCs w:val="18"/>
              </w:rPr>
            </w:pPr>
            <w:r w:rsidRPr="00804A25">
              <w:rPr>
                <w:rFonts w:ascii="Times New Roman" w:hAnsi="Times New Roman" w:cs="Times New Roman"/>
                <w:sz w:val="18"/>
                <w:szCs w:val="18"/>
              </w:rPr>
              <w:t>Предоставление государственной услуги «Предоставление организациям Общероссийской общественной организации инвалидов «Всероссийское ордена Трудового Красного Знамени общество слепых», расположенным на территории Удмуртской Республики, субсидий на возмещение части затрат по аренде помещений, за пользование услугами отопления и электрической энергии, водоснабжения и канализации, услугами связи, доступа к сети Интернет, газом промышленным»</w:t>
            </w:r>
          </w:p>
        </w:tc>
        <w:tc>
          <w:tcPr>
            <w:tcW w:w="1701" w:type="dxa"/>
          </w:tcPr>
          <w:p w:rsidR="00804A25" w:rsidRDefault="00804A25" w:rsidP="00DA1827">
            <w:pPr>
              <w:contextualSpacing/>
              <w:jc w:val="both"/>
              <w:rPr>
                <w:rFonts w:ascii="Times New Roman" w:hAnsi="Times New Roman" w:cs="Times New Roman"/>
                <w:sz w:val="18"/>
                <w:szCs w:val="18"/>
              </w:rPr>
            </w:pPr>
            <w:r>
              <w:rPr>
                <w:rFonts w:ascii="Times New Roman" w:hAnsi="Times New Roman" w:cs="Times New Roman"/>
                <w:sz w:val="18"/>
                <w:szCs w:val="18"/>
              </w:rPr>
              <w:t xml:space="preserve">Ижболдин С.А. </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ач. сектора</w:t>
            </w:r>
            <w:r w:rsidR="00194D9D">
              <w:rPr>
                <w:rFonts w:ascii="Times New Roman" w:hAnsi="Times New Roman" w:cs="Times New Roman"/>
                <w:sz w:val="18"/>
                <w:szCs w:val="18"/>
              </w:rPr>
              <w:t>;</w:t>
            </w:r>
          </w:p>
          <w:p w:rsidR="00194D9D" w:rsidRDefault="00194D9D" w:rsidP="00DA1827">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нач. сектора</w:t>
            </w:r>
          </w:p>
        </w:tc>
        <w:tc>
          <w:tcPr>
            <w:tcW w:w="851" w:type="dxa"/>
          </w:tcPr>
          <w:p w:rsidR="00804A25" w:rsidRDefault="00804A25" w:rsidP="00331610">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804A25" w:rsidRDefault="00194D9D" w:rsidP="00331610">
            <w:pPr>
              <w:contextualSpacing/>
              <w:jc w:val="both"/>
              <w:rPr>
                <w:rFonts w:ascii="Times New Roman" w:hAnsi="Times New Roman" w:cs="Times New Roman"/>
                <w:sz w:val="18"/>
                <w:szCs w:val="18"/>
              </w:rPr>
            </w:pPr>
            <w:r>
              <w:rPr>
                <w:rFonts w:ascii="Times New Roman" w:hAnsi="Times New Roman" w:cs="Times New Roman"/>
                <w:sz w:val="18"/>
                <w:szCs w:val="18"/>
              </w:rPr>
              <w:t>31.12</w:t>
            </w:r>
            <w:r w:rsidR="00804A25">
              <w:rPr>
                <w:rFonts w:ascii="Times New Roman" w:hAnsi="Times New Roman" w:cs="Times New Roman"/>
                <w:sz w:val="18"/>
                <w:szCs w:val="18"/>
              </w:rPr>
              <w:t>.14</w:t>
            </w:r>
          </w:p>
        </w:tc>
        <w:tc>
          <w:tcPr>
            <w:tcW w:w="2693" w:type="dxa"/>
          </w:tcPr>
          <w:p w:rsidR="00804A25" w:rsidRPr="00804A25" w:rsidRDefault="00804A25" w:rsidP="00331610">
            <w:pPr>
              <w:rPr>
                <w:rFonts w:ascii="Times New Roman" w:hAnsi="Times New Roman" w:cs="Times New Roman"/>
                <w:sz w:val="18"/>
                <w:szCs w:val="18"/>
              </w:rPr>
            </w:pPr>
            <w:r w:rsidRPr="00804A25">
              <w:rPr>
                <w:rFonts w:ascii="Times New Roman" w:hAnsi="Times New Roman" w:cs="Times New Roman"/>
                <w:sz w:val="18"/>
                <w:szCs w:val="18"/>
              </w:rPr>
              <w:t>Сохранение численности работающих инвалидов в организациях ВОС в Удмуртской Республике – не менее 50 % численности работников организаций ВОС</w:t>
            </w:r>
          </w:p>
        </w:tc>
        <w:tc>
          <w:tcPr>
            <w:tcW w:w="1276" w:type="dxa"/>
          </w:tcPr>
          <w:p w:rsidR="00804A25" w:rsidRPr="00BA14BF" w:rsidRDefault="00804A25" w:rsidP="00DA1827">
            <w:pPr>
              <w:contextualSpacing/>
              <w:jc w:val="both"/>
              <w:rPr>
                <w:rFonts w:ascii="Times New Roman" w:hAnsi="Times New Roman" w:cs="Times New Roman"/>
                <w:sz w:val="18"/>
                <w:szCs w:val="18"/>
              </w:rPr>
            </w:pPr>
          </w:p>
        </w:tc>
        <w:tc>
          <w:tcPr>
            <w:tcW w:w="709" w:type="dxa"/>
          </w:tcPr>
          <w:p w:rsidR="00804A25" w:rsidRPr="00BA14BF" w:rsidRDefault="00804A25" w:rsidP="00FB750A">
            <w:pPr>
              <w:contextualSpacing/>
              <w:jc w:val="center"/>
              <w:rPr>
                <w:rFonts w:ascii="Times New Roman" w:hAnsi="Times New Roman" w:cs="Times New Roman"/>
                <w:sz w:val="18"/>
                <w:szCs w:val="18"/>
              </w:rPr>
            </w:pPr>
          </w:p>
        </w:tc>
        <w:tc>
          <w:tcPr>
            <w:tcW w:w="425" w:type="dxa"/>
          </w:tcPr>
          <w:p w:rsidR="00804A25" w:rsidRPr="00BA14BF" w:rsidRDefault="00804A25" w:rsidP="00FB750A">
            <w:pPr>
              <w:contextualSpacing/>
              <w:jc w:val="center"/>
              <w:rPr>
                <w:rFonts w:ascii="Times New Roman" w:hAnsi="Times New Roman" w:cs="Times New Roman"/>
                <w:sz w:val="18"/>
                <w:szCs w:val="18"/>
              </w:rPr>
            </w:pPr>
          </w:p>
        </w:tc>
        <w:tc>
          <w:tcPr>
            <w:tcW w:w="567" w:type="dxa"/>
          </w:tcPr>
          <w:p w:rsidR="00804A25" w:rsidRPr="00BA14BF" w:rsidRDefault="00804A25" w:rsidP="00FB750A">
            <w:pPr>
              <w:contextualSpacing/>
              <w:jc w:val="center"/>
              <w:rPr>
                <w:rFonts w:ascii="Times New Roman" w:hAnsi="Times New Roman" w:cs="Times New Roman"/>
                <w:sz w:val="18"/>
                <w:szCs w:val="18"/>
              </w:rPr>
            </w:pPr>
          </w:p>
        </w:tc>
        <w:tc>
          <w:tcPr>
            <w:tcW w:w="851" w:type="dxa"/>
          </w:tcPr>
          <w:p w:rsidR="00804A25" w:rsidRPr="00BA14BF" w:rsidRDefault="00804A25" w:rsidP="00FB750A">
            <w:pPr>
              <w:contextualSpacing/>
              <w:jc w:val="center"/>
              <w:rPr>
                <w:rFonts w:ascii="Times New Roman" w:hAnsi="Times New Roman" w:cs="Times New Roman"/>
                <w:sz w:val="18"/>
                <w:szCs w:val="18"/>
              </w:rPr>
            </w:pPr>
          </w:p>
        </w:tc>
        <w:tc>
          <w:tcPr>
            <w:tcW w:w="567" w:type="dxa"/>
          </w:tcPr>
          <w:p w:rsidR="00804A25" w:rsidRPr="00BA14BF" w:rsidRDefault="00804A25" w:rsidP="00FB750A">
            <w:pPr>
              <w:contextualSpacing/>
              <w:jc w:val="center"/>
              <w:rPr>
                <w:rFonts w:ascii="Times New Roman" w:hAnsi="Times New Roman" w:cs="Times New Roman"/>
                <w:sz w:val="18"/>
                <w:szCs w:val="18"/>
              </w:rPr>
            </w:pPr>
          </w:p>
        </w:tc>
        <w:tc>
          <w:tcPr>
            <w:tcW w:w="850" w:type="dxa"/>
          </w:tcPr>
          <w:p w:rsidR="00804A25" w:rsidRPr="00BA14BF" w:rsidRDefault="00804A25" w:rsidP="00FB750A">
            <w:pPr>
              <w:contextualSpacing/>
              <w:jc w:val="center"/>
              <w:rPr>
                <w:rFonts w:ascii="Times New Roman" w:hAnsi="Times New Roman" w:cs="Times New Roman"/>
                <w:sz w:val="18"/>
                <w:szCs w:val="18"/>
              </w:rPr>
            </w:pPr>
          </w:p>
        </w:tc>
      </w:tr>
      <w:tr w:rsidR="00804A25" w:rsidTr="00081857">
        <w:tc>
          <w:tcPr>
            <w:tcW w:w="566" w:type="dxa"/>
          </w:tcPr>
          <w:p w:rsidR="00804A25" w:rsidRPr="00804A25" w:rsidRDefault="00804A25" w:rsidP="00331610">
            <w:pPr>
              <w:jc w:val="center"/>
              <w:rPr>
                <w:rFonts w:ascii="Times New Roman" w:hAnsi="Times New Roman" w:cs="Times New Roman"/>
                <w:sz w:val="18"/>
                <w:szCs w:val="18"/>
              </w:rPr>
            </w:pPr>
            <w:r w:rsidRPr="00804A25">
              <w:rPr>
                <w:rFonts w:ascii="Times New Roman" w:hAnsi="Times New Roman" w:cs="Times New Roman"/>
                <w:sz w:val="18"/>
                <w:szCs w:val="18"/>
              </w:rPr>
              <w:t>15</w:t>
            </w:r>
          </w:p>
        </w:tc>
        <w:tc>
          <w:tcPr>
            <w:tcW w:w="567" w:type="dxa"/>
          </w:tcPr>
          <w:p w:rsidR="00804A25" w:rsidRPr="00804A25" w:rsidRDefault="00804A25" w:rsidP="00331610">
            <w:pPr>
              <w:jc w:val="center"/>
              <w:rPr>
                <w:rFonts w:ascii="Times New Roman" w:hAnsi="Times New Roman" w:cs="Times New Roman"/>
                <w:sz w:val="18"/>
                <w:szCs w:val="18"/>
              </w:rPr>
            </w:pPr>
            <w:r w:rsidRPr="00804A25">
              <w:rPr>
                <w:rFonts w:ascii="Times New Roman" w:hAnsi="Times New Roman" w:cs="Times New Roman"/>
                <w:sz w:val="18"/>
                <w:szCs w:val="18"/>
              </w:rPr>
              <w:t>02</w:t>
            </w:r>
          </w:p>
        </w:tc>
        <w:tc>
          <w:tcPr>
            <w:tcW w:w="567" w:type="dxa"/>
          </w:tcPr>
          <w:p w:rsidR="00804A25" w:rsidRPr="00804A25" w:rsidRDefault="00804A25" w:rsidP="00331610">
            <w:pPr>
              <w:jc w:val="center"/>
              <w:rPr>
                <w:rFonts w:ascii="Times New Roman" w:hAnsi="Times New Roman" w:cs="Times New Roman"/>
                <w:sz w:val="18"/>
                <w:szCs w:val="18"/>
              </w:rPr>
            </w:pPr>
            <w:r w:rsidRPr="00804A25">
              <w:rPr>
                <w:rFonts w:ascii="Times New Roman" w:hAnsi="Times New Roman" w:cs="Times New Roman"/>
                <w:sz w:val="18"/>
                <w:szCs w:val="18"/>
              </w:rPr>
              <w:t>4</w:t>
            </w:r>
          </w:p>
        </w:tc>
        <w:tc>
          <w:tcPr>
            <w:tcW w:w="426" w:type="dxa"/>
          </w:tcPr>
          <w:p w:rsidR="00804A25" w:rsidRPr="00804A25" w:rsidRDefault="00804A25" w:rsidP="00331610">
            <w:pPr>
              <w:jc w:val="center"/>
              <w:rPr>
                <w:rFonts w:ascii="Times New Roman" w:hAnsi="Times New Roman" w:cs="Times New Roman"/>
                <w:sz w:val="18"/>
                <w:szCs w:val="18"/>
              </w:rPr>
            </w:pPr>
          </w:p>
        </w:tc>
        <w:tc>
          <w:tcPr>
            <w:tcW w:w="2551" w:type="dxa"/>
          </w:tcPr>
          <w:p w:rsidR="00804A25" w:rsidRPr="00804A25" w:rsidRDefault="00804A25" w:rsidP="00331610">
            <w:pPr>
              <w:rPr>
                <w:rFonts w:ascii="Times New Roman" w:hAnsi="Times New Roman" w:cs="Times New Roman"/>
                <w:sz w:val="18"/>
                <w:szCs w:val="18"/>
              </w:rPr>
            </w:pPr>
            <w:r w:rsidRPr="00804A25">
              <w:rPr>
                <w:rFonts w:ascii="Times New Roman" w:hAnsi="Times New Roman" w:cs="Times New Roman"/>
                <w:sz w:val="18"/>
                <w:szCs w:val="18"/>
              </w:rPr>
              <w:t xml:space="preserve">Предоставление государственной услуги «Предоставление организациям </w:t>
            </w:r>
            <w:r w:rsidRPr="00804A25">
              <w:rPr>
                <w:rFonts w:ascii="Times New Roman" w:hAnsi="Times New Roman" w:cs="Times New Roman"/>
                <w:sz w:val="18"/>
                <w:szCs w:val="18"/>
              </w:rPr>
              <w:lastRenderedPageBreak/>
              <w:t>Общероссийской общественной организации инвалидов «Всероссийское ордена Трудового Красного Знамени общество слепых», расположенным на территории Удмуртской Республики, субсидий на возмещение части затрат на приобретение основных средств»</w:t>
            </w:r>
          </w:p>
        </w:tc>
        <w:tc>
          <w:tcPr>
            <w:tcW w:w="1701" w:type="dxa"/>
          </w:tcPr>
          <w:p w:rsidR="00804A25" w:rsidRDefault="00804A25" w:rsidP="00DA1827">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Ижболдин С.А. </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ач. сектора</w:t>
            </w:r>
            <w:r w:rsidR="00194D9D">
              <w:rPr>
                <w:rFonts w:ascii="Times New Roman" w:hAnsi="Times New Roman" w:cs="Times New Roman"/>
                <w:sz w:val="18"/>
                <w:szCs w:val="18"/>
              </w:rPr>
              <w:t>;</w:t>
            </w:r>
          </w:p>
          <w:p w:rsidR="00194D9D" w:rsidRDefault="00194D9D" w:rsidP="00DA1827">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Дерюшева</w:t>
            </w:r>
            <w:proofErr w:type="spellEnd"/>
            <w:r>
              <w:rPr>
                <w:rFonts w:ascii="Times New Roman" w:hAnsi="Times New Roman" w:cs="Times New Roman"/>
                <w:sz w:val="18"/>
                <w:szCs w:val="18"/>
              </w:rPr>
              <w:t xml:space="preserve"> Е.И. – нач. сектора</w:t>
            </w:r>
          </w:p>
        </w:tc>
        <w:tc>
          <w:tcPr>
            <w:tcW w:w="851" w:type="dxa"/>
          </w:tcPr>
          <w:p w:rsidR="00804A25" w:rsidRDefault="00804A25" w:rsidP="00331610">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804A25" w:rsidRDefault="00194D9D" w:rsidP="00331610">
            <w:pPr>
              <w:contextualSpacing/>
              <w:jc w:val="both"/>
              <w:rPr>
                <w:rFonts w:ascii="Times New Roman" w:hAnsi="Times New Roman" w:cs="Times New Roman"/>
                <w:sz w:val="18"/>
                <w:szCs w:val="18"/>
              </w:rPr>
            </w:pPr>
            <w:r>
              <w:rPr>
                <w:rFonts w:ascii="Times New Roman" w:hAnsi="Times New Roman" w:cs="Times New Roman"/>
                <w:sz w:val="18"/>
                <w:szCs w:val="18"/>
              </w:rPr>
              <w:t>31.12</w:t>
            </w:r>
            <w:r w:rsidR="00804A25">
              <w:rPr>
                <w:rFonts w:ascii="Times New Roman" w:hAnsi="Times New Roman" w:cs="Times New Roman"/>
                <w:sz w:val="18"/>
                <w:szCs w:val="18"/>
              </w:rPr>
              <w:t>.14</w:t>
            </w:r>
          </w:p>
        </w:tc>
        <w:tc>
          <w:tcPr>
            <w:tcW w:w="2693" w:type="dxa"/>
          </w:tcPr>
          <w:p w:rsidR="00804A25" w:rsidRPr="00804A25" w:rsidRDefault="00804A25" w:rsidP="00331610">
            <w:pPr>
              <w:rPr>
                <w:rFonts w:ascii="Times New Roman" w:hAnsi="Times New Roman" w:cs="Times New Roman"/>
                <w:sz w:val="18"/>
                <w:szCs w:val="18"/>
              </w:rPr>
            </w:pPr>
            <w:r w:rsidRPr="00804A25">
              <w:rPr>
                <w:rFonts w:ascii="Times New Roman" w:hAnsi="Times New Roman" w:cs="Times New Roman"/>
                <w:sz w:val="18"/>
                <w:szCs w:val="18"/>
              </w:rPr>
              <w:t>Техническое перевооружение и модернизация производства организаций ВОС в Удмуртской Республике</w:t>
            </w:r>
          </w:p>
        </w:tc>
        <w:tc>
          <w:tcPr>
            <w:tcW w:w="1276" w:type="dxa"/>
          </w:tcPr>
          <w:p w:rsidR="00804A25" w:rsidRPr="00BA14BF" w:rsidRDefault="00804A25" w:rsidP="00DA1827">
            <w:pPr>
              <w:contextualSpacing/>
              <w:jc w:val="both"/>
              <w:rPr>
                <w:rFonts w:ascii="Times New Roman" w:hAnsi="Times New Roman" w:cs="Times New Roman"/>
                <w:sz w:val="18"/>
                <w:szCs w:val="18"/>
              </w:rPr>
            </w:pPr>
          </w:p>
        </w:tc>
        <w:tc>
          <w:tcPr>
            <w:tcW w:w="709" w:type="dxa"/>
          </w:tcPr>
          <w:p w:rsidR="00804A25" w:rsidRPr="00BA14BF" w:rsidRDefault="00804A25" w:rsidP="00FB750A">
            <w:pPr>
              <w:contextualSpacing/>
              <w:jc w:val="center"/>
              <w:rPr>
                <w:rFonts w:ascii="Times New Roman" w:hAnsi="Times New Roman" w:cs="Times New Roman"/>
                <w:sz w:val="18"/>
                <w:szCs w:val="18"/>
              </w:rPr>
            </w:pPr>
          </w:p>
        </w:tc>
        <w:tc>
          <w:tcPr>
            <w:tcW w:w="425" w:type="dxa"/>
          </w:tcPr>
          <w:p w:rsidR="00804A25" w:rsidRPr="00BA14BF" w:rsidRDefault="00804A25" w:rsidP="00FB750A">
            <w:pPr>
              <w:contextualSpacing/>
              <w:jc w:val="center"/>
              <w:rPr>
                <w:rFonts w:ascii="Times New Roman" w:hAnsi="Times New Roman" w:cs="Times New Roman"/>
                <w:sz w:val="18"/>
                <w:szCs w:val="18"/>
              </w:rPr>
            </w:pPr>
          </w:p>
        </w:tc>
        <w:tc>
          <w:tcPr>
            <w:tcW w:w="567" w:type="dxa"/>
          </w:tcPr>
          <w:p w:rsidR="00804A25" w:rsidRPr="00BA14BF" w:rsidRDefault="00804A25" w:rsidP="00FB750A">
            <w:pPr>
              <w:contextualSpacing/>
              <w:jc w:val="center"/>
              <w:rPr>
                <w:rFonts w:ascii="Times New Roman" w:hAnsi="Times New Roman" w:cs="Times New Roman"/>
                <w:sz w:val="18"/>
                <w:szCs w:val="18"/>
              </w:rPr>
            </w:pPr>
          </w:p>
        </w:tc>
        <w:tc>
          <w:tcPr>
            <w:tcW w:w="851" w:type="dxa"/>
          </w:tcPr>
          <w:p w:rsidR="00804A25" w:rsidRPr="00BA14BF" w:rsidRDefault="00804A25" w:rsidP="00FB750A">
            <w:pPr>
              <w:contextualSpacing/>
              <w:jc w:val="center"/>
              <w:rPr>
                <w:rFonts w:ascii="Times New Roman" w:hAnsi="Times New Roman" w:cs="Times New Roman"/>
                <w:sz w:val="18"/>
                <w:szCs w:val="18"/>
              </w:rPr>
            </w:pPr>
          </w:p>
        </w:tc>
        <w:tc>
          <w:tcPr>
            <w:tcW w:w="567" w:type="dxa"/>
          </w:tcPr>
          <w:p w:rsidR="00804A25" w:rsidRPr="00BA14BF" w:rsidRDefault="00804A25" w:rsidP="00FB750A">
            <w:pPr>
              <w:contextualSpacing/>
              <w:jc w:val="center"/>
              <w:rPr>
                <w:rFonts w:ascii="Times New Roman" w:hAnsi="Times New Roman" w:cs="Times New Roman"/>
                <w:sz w:val="18"/>
                <w:szCs w:val="18"/>
              </w:rPr>
            </w:pPr>
          </w:p>
        </w:tc>
        <w:tc>
          <w:tcPr>
            <w:tcW w:w="850" w:type="dxa"/>
          </w:tcPr>
          <w:p w:rsidR="00804A25" w:rsidRPr="00BA14BF" w:rsidRDefault="00804A25" w:rsidP="00FB750A">
            <w:pPr>
              <w:contextualSpacing/>
              <w:jc w:val="center"/>
              <w:rPr>
                <w:rFonts w:ascii="Times New Roman" w:hAnsi="Times New Roman" w:cs="Times New Roman"/>
                <w:sz w:val="18"/>
                <w:szCs w:val="18"/>
              </w:rPr>
            </w:pPr>
          </w:p>
        </w:tc>
      </w:tr>
      <w:tr w:rsidR="0093075D" w:rsidTr="00081857">
        <w:tc>
          <w:tcPr>
            <w:tcW w:w="566" w:type="dxa"/>
          </w:tcPr>
          <w:p w:rsidR="0093075D" w:rsidRPr="0093075D" w:rsidRDefault="0093075D" w:rsidP="00331610">
            <w:pPr>
              <w:jc w:val="center"/>
              <w:rPr>
                <w:rFonts w:ascii="Times New Roman" w:hAnsi="Times New Roman" w:cs="Times New Roman"/>
                <w:b/>
                <w:sz w:val="18"/>
                <w:szCs w:val="18"/>
              </w:rPr>
            </w:pPr>
            <w:r w:rsidRPr="0093075D">
              <w:rPr>
                <w:rFonts w:ascii="Times New Roman" w:hAnsi="Times New Roman" w:cs="Times New Roman"/>
                <w:b/>
                <w:sz w:val="18"/>
                <w:szCs w:val="18"/>
              </w:rPr>
              <w:lastRenderedPageBreak/>
              <w:t>15</w:t>
            </w:r>
          </w:p>
        </w:tc>
        <w:tc>
          <w:tcPr>
            <w:tcW w:w="567" w:type="dxa"/>
          </w:tcPr>
          <w:p w:rsidR="0093075D" w:rsidRPr="0093075D" w:rsidRDefault="0093075D" w:rsidP="00331610">
            <w:pPr>
              <w:jc w:val="center"/>
              <w:rPr>
                <w:rFonts w:ascii="Times New Roman" w:hAnsi="Times New Roman" w:cs="Times New Roman"/>
                <w:b/>
                <w:sz w:val="18"/>
                <w:szCs w:val="18"/>
              </w:rPr>
            </w:pPr>
            <w:r w:rsidRPr="0093075D">
              <w:rPr>
                <w:rFonts w:ascii="Times New Roman" w:hAnsi="Times New Roman" w:cs="Times New Roman"/>
                <w:b/>
                <w:sz w:val="18"/>
                <w:szCs w:val="18"/>
              </w:rPr>
              <w:t>03</w:t>
            </w:r>
          </w:p>
        </w:tc>
        <w:tc>
          <w:tcPr>
            <w:tcW w:w="567" w:type="dxa"/>
          </w:tcPr>
          <w:p w:rsidR="0093075D" w:rsidRPr="0093075D" w:rsidRDefault="0093075D" w:rsidP="00331610">
            <w:pPr>
              <w:jc w:val="center"/>
              <w:rPr>
                <w:rFonts w:ascii="Times New Roman" w:hAnsi="Times New Roman" w:cs="Times New Roman"/>
                <w:b/>
                <w:sz w:val="18"/>
                <w:szCs w:val="18"/>
              </w:rPr>
            </w:pPr>
          </w:p>
        </w:tc>
        <w:tc>
          <w:tcPr>
            <w:tcW w:w="426" w:type="dxa"/>
          </w:tcPr>
          <w:p w:rsidR="0093075D" w:rsidRPr="0093075D" w:rsidRDefault="0093075D" w:rsidP="00331610">
            <w:pPr>
              <w:jc w:val="center"/>
              <w:rPr>
                <w:rFonts w:ascii="Times New Roman" w:hAnsi="Times New Roman" w:cs="Times New Roman"/>
                <w:b/>
                <w:sz w:val="18"/>
                <w:szCs w:val="18"/>
              </w:rPr>
            </w:pPr>
          </w:p>
        </w:tc>
        <w:tc>
          <w:tcPr>
            <w:tcW w:w="2551" w:type="dxa"/>
          </w:tcPr>
          <w:p w:rsidR="0093075D" w:rsidRPr="0093075D" w:rsidRDefault="0093075D" w:rsidP="00331610">
            <w:pPr>
              <w:rPr>
                <w:rFonts w:ascii="Times New Roman" w:hAnsi="Times New Roman" w:cs="Times New Roman"/>
                <w:b/>
                <w:sz w:val="18"/>
                <w:szCs w:val="18"/>
              </w:rPr>
            </w:pPr>
            <w:r w:rsidRPr="0093075D">
              <w:rPr>
                <w:rFonts w:ascii="Times New Roman" w:hAnsi="Times New Roman" w:cs="Times New Roman"/>
                <w:b/>
                <w:sz w:val="18"/>
                <w:szCs w:val="18"/>
              </w:rPr>
              <w:t>Подпрограмма  «Развитие нефтедобывающей отрасли»</w:t>
            </w:r>
          </w:p>
        </w:tc>
        <w:tc>
          <w:tcPr>
            <w:tcW w:w="1701" w:type="dxa"/>
          </w:tcPr>
          <w:p w:rsidR="0093075D" w:rsidRDefault="0093075D" w:rsidP="00DA1827">
            <w:pPr>
              <w:contextualSpacing/>
              <w:jc w:val="both"/>
              <w:rPr>
                <w:rFonts w:ascii="Times New Roman" w:hAnsi="Times New Roman" w:cs="Times New Roman"/>
                <w:sz w:val="18"/>
                <w:szCs w:val="18"/>
              </w:rPr>
            </w:pPr>
          </w:p>
        </w:tc>
        <w:tc>
          <w:tcPr>
            <w:tcW w:w="851" w:type="dxa"/>
          </w:tcPr>
          <w:p w:rsidR="0093075D" w:rsidRDefault="0093075D" w:rsidP="00DA1827">
            <w:pPr>
              <w:contextualSpacing/>
              <w:jc w:val="both"/>
              <w:rPr>
                <w:rFonts w:ascii="Times New Roman" w:hAnsi="Times New Roman" w:cs="Times New Roman"/>
                <w:sz w:val="18"/>
                <w:szCs w:val="18"/>
              </w:rPr>
            </w:pPr>
          </w:p>
        </w:tc>
        <w:tc>
          <w:tcPr>
            <w:tcW w:w="851" w:type="dxa"/>
          </w:tcPr>
          <w:p w:rsidR="0093075D" w:rsidRDefault="0093075D" w:rsidP="00DA1827">
            <w:pPr>
              <w:contextualSpacing/>
              <w:jc w:val="both"/>
              <w:rPr>
                <w:rFonts w:ascii="Times New Roman" w:hAnsi="Times New Roman" w:cs="Times New Roman"/>
                <w:sz w:val="18"/>
                <w:szCs w:val="18"/>
              </w:rPr>
            </w:pPr>
          </w:p>
        </w:tc>
        <w:tc>
          <w:tcPr>
            <w:tcW w:w="2693" w:type="dxa"/>
          </w:tcPr>
          <w:p w:rsidR="0093075D" w:rsidRPr="00BA14BF" w:rsidRDefault="0093075D" w:rsidP="00DA1827">
            <w:pPr>
              <w:contextualSpacing/>
              <w:jc w:val="both"/>
              <w:rPr>
                <w:rFonts w:ascii="Times New Roman" w:hAnsi="Times New Roman" w:cs="Times New Roman"/>
                <w:sz w:val="18"/>
                <w:szCs w:val="18"/>
              </w:rPr>
            </w:pPr>
          </w:p>
        </w:tc>
        <w:tc>
          <w:tcPr>
            <w:tcW w:w="1276" w:type="dxa"/>
          </w:tcPr>
          <w:p w:rsidR="0093075D" w:rsidRPr="00BA14BF" w:rsidRDefault="0093075D" w:rsidP="00DA1827">
            <w:pPr>
              <w:contextualSpacing/>
              <w:jc w:val="both"/>
              <w:rPr>
                <w:rFonts w:ascii="Times New Roman" w:hAnsi="Times New Roman" w:cs="Times New Roman"/>
                <w:sz w:val="18"/>
                <w:szCs w:val="18"/>
              </w:rPr>
            </w:pPr>
          </w:p>
        </w:tc>
        <w:tc>
          <w:tcPr>
            <w:tcW w:w="709" w:type="dxa"/>
          </w:tcPr>
          <w:p w:rsidR="0093075D" w:rsidRPr="00BA14BF" w:rsidRDefault="0093075D" w:rsidP="00FB750A">
            <w:pPr>
              <w:contextualSpacing/>
              <w:jc w:val="center"/>
              <w:rPr>
                <w:rFonts w:ascii="Times New Roman" w:hAnsi="Times New Roman" w:cs="Times New Roman"/>
                <w:sz w:val="18"/>
                <w:szCs w:val="18"/>
              </w:rPr>
            </w:pPr>
          </w:p>
        </w:tc>
        <w:tc>
          <w:tcPr>
            <w:tcW w:w="425" w:type="dxa"/>
          </w:tcPr>
          <w:p w:rsidR="0093075D" w:rsidRPr="00BA14BF" w:rsidRDefault="0093075D" w:rsidP="00FB750A">
            <w:pPr>
              <w:contextualSpacing/>
              <w:jc w:val="center"/>
              <w:rPr>
                <w:rFonts w:ascii="Times New Roman" w:hAnsi="Times New Roman" w:cs="Times New Roman"/>
                <w:sz w:val="18"/>
                <w:szCs w:val="18"/>
              </w:rPr>
            </w:pPr>
          </w:p>
        </w:tc>
        <w:tc>
          <w:tcPr>
            <w:tcW w:w="567" w:type="dxa"/>
          </w:tcPr>
          <w:p w:rsidR="0093075D" w:rsidRPr="00BA14BF" w:rsidRDefault="0093075D" w:rsidP="00FB750A">
            <w:pPr>
              <w:contextualSpacing/>
              <w:jc w:val="center"/>
              <w:rPr>
                <w:rFonts w:ascii="Times New Roman" w:hAnsi="Times New Roman" w:cs="Times New Roman"/>
                <w:sz w:val="18"/>
                <w:szCs w:val="18"/>
              </w:rPr>
            </w:pPr>
          </w:p>
        </w:tc>
        <w:tc>
          <w:tcPr>
            <w:tcW w:w="851" w:type="dxa"/>
          </w:tcPr>
          <w:p w:rsidR="0093075D" w:rsidRPr="00BA14BF" w:rsidRDefault="0093075D" w:rsidP="00FB750A">
            <w:pPr>
              <w:contextualSpacing/>
              <w:jc w:val="center"/>
              <w:rPr>
                <w:rFonts w:ascii="Times New Roman" w:hAnsi="Times New Roman" w:cs="Times New Roman"/>
                <w:sz w:val="18"/>
                <w:szCs w:val="18"/>
              </w:rPr>
            </w:pPr>
          </w:p>
        </w:tc>
        <w:tc>
          <w:tcPr>
            <w:tcW w:w="567" w:type="dxa"/>
          </w:tcPr>
          <w:p w:rsidR="0093075D" w:rsidRPr="00BA14BF" w:rsidRDefault="0093075D" w:rsidP="00FB750A">
            <w:pPr>
              <w:contextualSpacing/>
              <w:jc w:val="center"/>
              <w:rPr>
                <w:rFonts w:ascii="Times New Roman" w:hAnsi="Times New Roman" w:cs="Times New Roman"/>
                <w:sz w:val="18"/>
                <w:szCs w:val="18"/>
              </w:rPr>
            </w:pPr>
          </w:p>
        </w:tc>
        <w:tc>
          <w:tcPr>
            <w:tcW w:w="850" w:type="dxa"/>
          </w:tcPr>
          <w:p w:rsidR="0093075D" w:rsidRPr="00BA14BF" w:rsidRDefault="0093075D" w:rsidP="00FB750A">
            <w:pPr>
              <w:contextualSpacing/>
              <w:jc w:val="center"/>
              <w:rPr>
                <w:rFonts w:ascii="Times New Roman" w:hAnsi="Times New Roman" w:cs="Times New Roman"/>
                <w:sz w:val="18"/>
                <w:szCs w:val="18"/>
              </w:rPr>
            </w:pPr>
          </w:p>
        </w:tc>
      </w:tr>
      <w:tr w:rsidR="00014776" w:rsidTr="00081857">
        <w:tc>
          <w:tcPr>
            <w:tcW w:w="566" w:type="dxa"/>
            <w:vMerge w:val="restart"/>
          </w:tcPr>
          <w:p w:rsidR="00014776" w:rsidRPr="0093075D" w:rsidRDefault="00014776" w:rsidP="00331610">
            <w:pPr>
              <w:jc w:val="center"/>
              <w:rPr>
                <w:rFonts w:ascii="Times New Roman" w:hAnsi="Times New Roman" w:cs="Times New Roman"/>
                <w:sz w:val="18"/>
                <w:szCs w:val="18"/>
              </w:rPr>
            </w:pPr>
            <w:r w:rsidRPr="0093075D">
              <w:rPr>
                <w:rFonts w:ascii="Times New Roman" w:hAnsi="Times New Roman" w:cs="Times New Roman"/>
                <w:sz w:val="18"/>
                <w:szCs w:val="18"/>
              </w:rPr>
              <w:t>15</w:t>
            </w:r>
          </w:p>
        </w:tc>
        <w:tc>
          <w:tcPr>
            <w:tcW w:w="567" w:type="dxa"/>
            <w:vMerge w:val="restart"/>
          </w:tcPr>
          <w:p w:rsidR="00014776" w:rsidRPr="0093075D" w:rsidRDefault="00014776" w:rsidP="00331610">
            <w:pPr>
              <w:jc w:val="center"/>
              <w:rPr>
                <w:rFonts w:ascii="Times New Roman" w:hAnsi="Times New Roman" w:cs="Times New Roman"/>
                <w:sz w:val="18"/>
                <w:szCs w:val="18"/>
              </w:rPr>
            </w:pPr>
            <w:r w:rsidRPr="0093075D">
              <w:rPr>
                <w:rFonts w:ascii="Times New Roman" w:hAnsi="Times New Roman" w:cs="Times New Roman"/>
                <w:sz w:val="18"/>
                <w:szCs w:val="18"/>
              </w:rPr>
              <w:t>03</w:t>
            </w:r>
          </w:p>
        </w:tc>
        <w:tc>
          <w:tcPr>
            <w:tcW w:w="567" w:type="dxa"/>
            <w:vMerge w:val="restart"/>
          </w:tcPr>
          <w:p w:rsidR="00014776" w:rsidRPr="0093075D" w:rsidRDefault="00014776" w:rsidP="00331610">
            <w:pPr>
              <w:jc w:val="center"/>
              <w:rPr>
                <w:rFonts w:ascii="Times New Roman" w:hAnsi="Times New Roman" w:cs="Times New Roman"/>
                <w:sz w:val="18"/>
                <w:szCs w:val="18"/>
              </w:rPr>
            </w:pPr>
            <w:r w:rsidRPr="0093075D">
              <w:rPr>
                <w:rFonts w:ascii="Times New Roman" w:hAnsi="Times New Roman" w:cs="Times New Roman"/>
                <w:sz w:val="18"/>
                <w:szCs w:val="18"/>
              </w:rPr>
              <w:t>1</w:t>
            </w:r>
          </w:p>
        </w:tc>
        <w:tc>
          <w:tcPr>
            <w:tcW w:w="426" w:type="dxa"/>
            <w:vMerge w:val="restart"/>
          </w:tcPr>
          <w:p w:rsidR="00014776" w:rsidRPr="0093075D" w:rsidRDefault="00014776" w:rsidP="00331610">
            <w:pPr>
              <w:jc w:val="center"/>
              <w:rPr>
                <w:rFonts w:ascii="Times New Roman" w:hAnsi="Times New Roman" w:cs="Times New Roman"/>
                <w:sz w:val="18"/>
                <w:szCs w:val="18"/>
              </w:rPr>
            </w:pPr>
          </w:p>
        </w:tc>
        <w:tc>
          <w:tcPr>
            <w:tcW w:w="2551" w:type="dxa"/>
            <w:vMerge w:val="restart"/>
          </w:tcPr>
          <w:p w:rsidR="00014776" w:rsidRPr="0093075D" w:rsidRDefault="00014776" w:rsidP="00331610">
            <w:pPr>
              <w:rPr>
                <w:rFonts w:ascii="Times New Roman" w:hAnsi="Times New Roman" w:cs="Times New Roman"/>
                <w:sz w:val="18"/>
                <w:szCs w:val="18"/>
              </w:rPr>
            </w:pPr>
            <w:r w:rsidRPr="0093075D">
              <w:rPr>
                <w:rFonts w:ascii="Times New Roman" w:hAnsi="Times New Roman" w:cs="Times New Roman"/>
                <w:sz w:val="18"/>
                <w:szCs w:val="18"/>
              </w:rPr>
              <w:t>Анализ и мониторинг  развития нефтяной отрасли Удмуртской Республики</w:t>
            </w:r>
          </w:p>
        </w:tc>
        <w:tc>
          <w:tcPr>
            <w:tcW w:w="1701" w:type="dxa"/>
            <w:vMerge w:val="restart"/>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Красноперова М.А. – нач. отдела</w:t>
            </w:r>
          </w:p>
        </w:tc>
        <w:tc>
          <w:tcPr>
            <w:tcW w:w="851" w:type="dxa"/>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31.03.14</w:t>
            </w:r>
          </w:p>
        </w:tc>
        <w:tc>
          <w:tcPr>
            <w:tcW w:w="2693" w:type="dxa"/>
            <w:vMerge w:val="restart"/>
          </w:tcPr>
          <w:p w:rsidR="00014776" w:rsidRPr="0093075D" w:rsidRDefault="00014776" w:rsidP="00331610">
            <w:pPr>
              <w:rPr>
                <w:rFonts w:ascii="Times New Roman" w:hAnsi="Times New Roman" w:cs="Times New Roman"/>
                <w:sz w:val="18"/>
                <w:szCs w:val="18"/>
              </w:rPr>
            </w:pPr>
            <w:r w:rsidRPr="0093075D">
              <w:rPr>
                <w:rFonts w:ascii="Times New Roman" w:hAnsi="Times New Roman" w:cs="Times New Roman"/>
                <w:sz w:val="18"/>
                <w:szCs w:val="18"/>
              </w:rPr>
              <w:t>Уровень добычи нефти свыше 10 млн. тонн в год</w:t>
            </w:r>
          </w:p>
        </w:tc>
        <w:tc>
          <w:tcPr>
            <w:tcW w:w="1276" w:type="dxa"/>
            <w:vMerge w:val="restart"/>
          </w:tcPr>
          <w:p w:rsidR="00014776" w:rsidRPr="00BA14BF" w:rsidRDefault="00014776" w:rsidP="00DA1827">
            <w:pPr>
              <w:contextualSpacing/>
              <w:jc w:val="both"/>
              <w:rPr>
                <w:rFonts w:ascii="Times New Roman" w:hAnsi="Times New Roman" w:cs="Times New Roman"/>
                <w:sz w:val="18"/>
                <w:szCs w:val="18"/>
              </w:rPr>
            </w:pPr>
          </w:p>
        </w:tc>
        <w:tc>
          <w:tcPr>
            <w:tcW w:w="709" w:type="dxa"/>
            <w:vMerge w:val="restart"/>
          </w:tcPr>
          <w:p w:rsidR="00014776" w:rsidRPr="00BA14BF" w:rsidRDefault="00014776" w:rsidP="00FB750A">
            <w:pPr>
              <w:contextualSpacing/>
              <w:jc w:val="center"/>
              <w:rPr>
                <w:rFonts w:ascii="Times New Roman" w:hAnsi="Times New Roman" w:cs="Times New Roman"/>
                <w:sz w:val="18"/>
                <w:szCs w:val="18"/>
              </w:rPr>
            </w:pPr>
          </w:p>
        </w:tc>
        <w:tc>
          <w:tcPr>
            <w:tcW w:w="425" w:type="dxa"/>
            <w:vMerge w:val="restart"/>
          </w:tcPr>
          <w:p w:rsidR="00014776" w:rsidRPr="00BA14BF" w:rsidRDefault="00014776" w:rsidP="00FB750A">
            <w:pPr>
              <w:contextualSpacing/>
              <w:jc w:val="center"/>
              <w:rPr>
                <w:rFonts w:ascii="Times New Roman" w:hAnsi="Times New Roman" w:cs="Times New Roman"/>
                <w:sz w:val="18"/>
                <w:szCs w:val="18"/>
              </w:rPr>
            </w:pPr>
          </w:p>
        </w:tc>
        <w:tc>
          <w:tcPr>
            <w:tcW w:w="567" w:type="dxa"/>
            <w:vMerge w:val="restart"/>
          </w:tcPr>
          <w:p w:rsidR="00014776" w:rsidRPr="00BA14BF" w:rsidRDefault="00014776" w:rsidP="00FB750A">
            <w:pPr>
              <w:contextualSpacing/>
              <w:jc w:val="center"/>
              <w:rPr>
                <w:rFonts w:ascii="Times New Roman" w:hAnsi="Times New Roman" w:cs="Times New Roman"/>
                <w:sz w:val="18"/>
                <w:szCs w:val="18"/>
              </w:rPr>
            </w:pPr>
          </w:p>
        </w:tc>
        <w:tc>
          <w:tcPr>
            <w:tcW w:w="851" w:type="dxa"/>
            <w:vMerge w:val="restart"/>
          </w:tcPr>
          <w:p w:rsidR="00014776" w:rsidRPr="00BA14BF" w:rsidRDefault="00014776" w:rsidP="00FB750A">
            <w:pPr>
              <w:contextualSpacing/>
              <w:jc w:val="center"/>
              <w:rPr>
                <w:rFonts w:ascii="Times New Roman" w:hAnsi="Times New Roman" w:cs="Times New Roman"/>
                <w:sz w:val="18"/>
                <w:szCs w:val="18"/>
              </w:rPr>
            </w:pPr>
          </w:p>
        </w:tc>
        <w:tc>
          <w:tcPr>
            <w:tcW w:w="567" w:type="dxa"/>
            <w:vMerge w:val="restart"/>
          </w:tcPr>
          <w:p w:rsidR="00014776" w:rsidRPr="00BA14BF" w:rsidRDefault="00014776" w:rsidP="00FB750A">
            <w:pPr>
              <w:contextualSpacing/>
              <w:jc w:val="center"/>
              <w:rPr>
                <w:rFonts w:ascii="Times New Roman" w:hAnsi="Times New Roman" w:cs="Times New Roman"/>
                <w:sz w:val="18"/>
                <w:szCs w:val="18"/>
              </w:rPr>
            </w:pPr>
          </w:p>
        </w:tc>
        <w:tc>
          <w:tcPr>
            <w:tcW w:w="850" w:type="dxa"/>
            <w:vMerge w:val="restart"/>
          </w:tcPr>
          <w:p w:rsidR="00014776" w:rsidRPr="00BA14BF" w:rsidRDefault="00014776" w:rsidP="00FB750A">
            <w:pPr>
              <w:contextualSpacing/>
              <w:jc w:val="center"/>
              <w:rPr>
                <w:rFonts w:ascii="Times New Roman" w:hAnsi="Times New Roman" w:cs="Times New Roman"/>
                <w:sz w:val="18"/>
                <w:szCs w:val="18"/>
              </w:rPr>
            </w:pPr>
          </w:p>
        </w:tc>
      </w:tr>
      <w:tr w:rsidR="00014776" w:rsidTr="00081857">
        <w:tc>
          <w:tcPr>
            <w:tcW w:w="566" w:type="dxa"/>
            <w:vMerge/>
          </w:tcPr>
          <w:p w:rsidR="00014776" w:rsidRPr="0093075D" w:rsidRDefault="00014776" w:rsidP="00331610">
            <w:pPr>
              <w:jc w:val="center"/>
              <w:rPr>
                <w:rFonts w:ascii="Times New Roman" w:hAnsi="Times New Roman" w:cs="Times New Roman"/>
                <w:sz w:val="18"/>
                <w:szCs w:val="18"/>
              </w:rPr>
            </w:pPr>
          </w:p>
        </w:tc>
        <w:tc>
          <w:tcPr>
            <w:tcW w:w="567" w:type="dxa"/>
            <w:vMerge/>
          </w:tcPr>
          <w:p w:rsidR="00014776" w:rsidRPr="0093075D" w:rsidRDefault="00014776" w:rsidP="00331610">
            <w:pPr>
              <w:jc w:val="center"/>
              <w:rPr>
                <w:rFonts w:ascii="Times New Roman" w:hAnsi="Times New Roman" w:cs="Times New Roman"/>
                <w:sz w:val="18"/>
                <w:szCs w:val="18"/>
              </w:rPr>
            </w:pPr>
          </w:p>
        </w:tc>
        <w:tc>
          <w:tcPr>
            <w:tcW w:w="567" w:type="dxa"/>
            <w:vMerge/>
          </w:tcPr>
          <w:p w:rsidR="00014776" w:rsidRPr="0093075D" w:rsidRDefault="00014776" w:rsidP="00331610">
            <w:pPr>
              <w:jc w:val="center"/>
              <w:rPr>
                <w:rFonts w:ascii="Times New Roman" w:hAnsi="Times New Roman" w:cs="Times New Roman"/>
                <w:sz w:val="18"/>
                <w:szCs w:val="18"/>
              </w:rPr>
            </w:pPr>
          </w:p>
        </w:tc>
        <w:tc>
          <w:tcPr>
            <w:tcW w:w="426" w:type="dxa"/>
            <w:vMerge/>
          </w:tcPr>
          <w:p w:rsidR="00014776" w:rsidRPr="0093075D" w:rsidRDefault="00014776" w:rsidP="00331610">
            <w:pPr>
              <w:jc w:val="center"/>
              <w:rPr>
                <w:rFonts w:ascii="Times New Roman" w:hAnsi="Times New Roman" w:cs="Times New Roman"/>
                <w:sz w:val="18"/>
                <w:szCs w:val="18"/>
              </w:rPr>
            </w:pPr>
          </w:p>
        </w:tc>
        <w:tc>
          <w:tcPr>
            <w:tcW w:w="2551" w:type="dxa"/>
            <w:vMerge/>
          </w:tcPr>
          <w:p w:rsidR="00014776" w:rsidRPr="0093075D" w:rsidRDefault="00014776" w:rsidP="00331610">
            <w:pPr>
              <w:rPr>
                <w:rFonts w:ascii="Times New Roman" w:hAnsi="Times New Roman" w:cs="Times New Roman"/>
                <w:sz w:val="18"/>
                <w:szCs w:val="18"/>
              </w:rPr>
            </w:pPr>
          </w:p>
        </w:tc>
        <w:tc>
          <w:tcPr>
            <w:tcW w:w="1701" w:type="dxa"/>
            <w:vMerge/>
          </w:tcPr>
          <w:p w:rsidR="00014776" w:rsidRDefault="00014776" w:rsidP="00DA1827">
            <w:pPr>
              <w:contextualSpacing/>
              <w:jc w:val="both"/>
              <w:rPr>
                <w:rFonts w:ascii="Times New Roman" w:hAnsi="Times New Roman" w:cs="Times New Roman"/>
                <w:sz w:val="18"/>
                <w:szCs w:val="18"/>
              </w:rPr>
            </w:pPr>
          </w:p>
        </w:tc>
        <w:tc>
          <w:tcPr>
            <w:tcW w:w="851" w:type="dxa"/>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01.04.14</w:t>
            </w:r>
          </w:p>
        </w:tc>
        <w:tc>
          <w:tcPr>
            <w:tcW w:w="851" w:type="dxa"/>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30.06.14</w:t>
            </w:r>
          </w:p>
        </w:tc>
        <w:tc>
          <w:tcPr>
            <w:tcW w:w="2693" w:type="dxa"/>
            <w:vMerge/>
          </w:tcPr>
          <w:p w:rsidR="00014776" w:rsidRPr="0093075D" w:rsidRDefault="00014776" w:rsidP="00331610">
            <w:pPr>
              <w:rPr>
                <w:rFonts w:ascii="Times New Roman" w:hAnsi="Times New Roman" w:cs="Times New Roman"/>
                <w:sz w:val="18"/>
                <w:szCs w:val="18"/>
              </w:rPr>
            </w:pPr>
          </w:p>
        </w:tc>
        <w:tc>
          <w:tcPr>
            <w:tcW w:w="1276" w:type="dxa"/>
            <w:vMerge/>
          </w:tcPr>
          <w:p w:rsidR="00014776" w:rsidRPr="00BA14BF" w:rsidRDefault="00014776" w:rsidP="00DA1827">
            <w:pPr>
              <w:contextualSpacing/>
              <w:jc w:val="both"/>
              <w:rPr>
                <w:rFonts w:ascii="Times New Roman" w:hAnsi="Times New Roman" w:cs="Times New Roman"/>
                <w:sz w:val="18"/>
                <w:szCs w:val="18"/>
              </w:rPr>
            </w:pPr>
          </w:p>
        </w:tc>
        <w:tc>
          <w:tcPr>
            <w:tcW w:w="709" w:type="dxa"/>
            <w:vMerge/>
          </w:tcPr>
          <w:p w:rsidR="00014776" w:rsidRPr="00BA14BF" w:rsidRDefault="00014776" w:rsidP="00FB750A">
            <w:pPr>
              <w:contextualSpacing/>
              <w:jc w:val="center"/>
              <w:rPr>
                <w:rFonts w:ascii="Times New Roman" w:hAnsi="Times New Roman" w:cs="Times New Roman"/>
                <w:sz w:val="18"/>
                <w:szCs w:val="18"/>
              </w:rPr>
            </w:pPr>
          </w:p>
        </w:tc>
        <w:tc>
          <w:tcPr>
            <w:tcW w:w="425" w:type="dxa"/>
            <w:vMerge/>
          </w:tcPr>
          <w:p w:rsidR="00014776" w:rsidRPr="00BA14BF" w:rsidRDefault="00014776" w:rsidP="00FB750A">
            <w:pPr>
              <w:contextualSpacing/>
              <w:jc w:val="center"/>
              <w:rPr>
                <w:rFonts w:ascii="Times New Roman" w:hAnsi="Times New Roman" w:cs="Times New Roman"/>
                <w:sz w:val="18"/>
                <w:szCs w:val="18"/>
              </w:rPr>
            </w:pPr>
          </w:p>
        </w:tc>
        <w:tc>
          <w:tcPr>
            <w:tcW w:w="567" w:type="dxa"/>
            <w:vMerge/>
          </w:tcPr>
          <w:p w:rsidR="00014776" w:rsidRPr="00BA14BF" w:rsidRDefault="00014776" w:rsidP="00FB750A">
            <w:pPr>
              <w:contextualSpacing/>
              <w:jc w:val="center"/>
              <w:rPr>
                <w:rFonts w:ascii="Times New Roman" w:hAnsi="Times New Roman" w:cs="Times New Roman"/>
                <w:sz w:val="18"/>
                <w:szCs w:val="18"/>
              </w:rPr>
            </w:pPr>
          </w:p>
        </w:tc>
        <w:tc>
          <w:tcPr>
            <w:tcW w:w="851" w:type="dxa"/>
            <w:vMerge/>
          </w:tcPr>
          <w:p w:rsidR="00014776" w:rsidRPr="00BA14BF" w:rsidRDefault="00014776" w:rsidP="00FB750A">
            <w:pPr>
              <w:contextualSpacing/>
              <w:jc w:val="center"/>
              <w:rPr>
                <w:rFonts w:ascii="Times New Roman" w:hAnsi="Times New Roman" w:cs="Times New Roman"/>
                <w:sz w:val="18"/>
                <w:szCs w:val="18"/>
              </w:rPr>
            </w:pPr>
          </w:p>
        </w:tc>
        <w:tc>
          <w:tcPr>
            <w:tcW w:w="567" w:type="dxa"/>
            <w:vMerge/>
          </w:tcPr>
          <w:p w:rsidR="00014776" w:rsidRPr="00BA14BF" w:rsidRDefault="00014776" w:rsidP="00FB750A">
            <w:pPr>
              <w:contextualSpacing/>
              <w:jc w:val="center"/>
              <w:rPr>
                <w:rFonts w:ascii="Times New Roman" w:hAnsi="Times New Roman" w:cs="Times New Roman"/>
                <w:sz w:val="18"/>
                <w:szCs w:val="18"/>
              </w:rPr>
            </w:pPr>
          </w:p>
        </w:tc>
        <w:tc>
          <w:tcPr>
            <w:tcW w:w="850" w:type="dxa"/>
            <w:vMerge/>
          </w:tcPr>
          <w:p w:rsidR="00014776" w:rsidRPr="00BA14BF" w:rsidRDefault="00014776" w:rsidP="00FB750A">
            <w:pPr>
              <w:contextualSpacing/>
              <w:jc w:val="center"/>
              <w:rPr>
                <w:rFonts w:ascii="Times New Roman" w:hAnsi="Times New Roman" w:cs="Times New Roman"/>
                <w:sz w:val="18"/>
                <w:szCs w:val="18"/>
              </w:rPr>
            </w:pPr>
          </w:p>
        </w:tc>
      </w:tr>
      <w:tr w:rsidR="00014776" w:rsidTr="00081857">
        <w:tc>
          <w:tcPr>
            <w:tcW w:w="566" w:type="dxa"/>
            <w:vMerge/>
          </w:tcPr>
          <w:p w:rsidR="00014776" w:rsidRPr="0093075D" w:rsidRDefault="00014776" w:rsidP="00331610">
            <w:pPr>
              <w:jc w:val="center"/>
              <w:rPr>
                <w:rFonts w:ascii="Times New Roman" w:hAnsi="Times New Roman" w:cs="Times New Roman"/>
                <w:sz w:val="18"/>
                <w:szCs w:val="18"/>
              </w:rPr>
            </w:pPr>
          </w:p>
        </w:tc>
        <w:tc>
          <w:tcPr>
            <w:tcW w:w="567" w:type="dxa"/>
            <w:vMerge/>
          </w:tcPr>
          <w:p w:rsidR="00014776" w:rsidRPr="0093075D" w:rsidRDefault="00014776" w:rsidP="00331610">
            <w:pPr>
              <w:jc w:val="center"/>
              <w:rPr>
                <w:rFonts w:ascii="Times New Roman" w:hAnsi="Times New Roman" w:cs="Times New Roman"/>
                <w:sz w:val="18"/>
                <w:szCs w:val="18"/>
              </w:rPr>
            </w:pPr>
          </w:p>
        </w:tc>
        <w:tc>
          <w:tcPr>
            <w:tcW w:w="567" w:type="dxa"/>
            <w:vMerge/>
          </w:tcPr>
          <w:p w:rsidR="00014776" w:rsidRPr="0093075D" w:rsidRDefault="00014776" w:rsidP="00331610">
            <w:pPr>
              <w:jc w:val="center"/>
              <w:rPr>
                <w:rFonts w:ascii="Times New Roman" w:hAnsi="Times New Roman" w:cs="Times New Roman"/>
                <w:sz w:val="18"/>
                <w:szCs w:val="18"/>
              </w:rPr>
            </w:pPr>
          </w:p>
        </w:tc>
        <w:tc>
          <w:tcPr>
            <w:tcW w:w="426" w:type="dxa"/>
            <w:vMerge/>
          </w:tcPr>
          <w:p w:rsidR="00014776" w:rsidRPr="0093075D" w:rsidRDefault="00014776" w:rsidP="00331610">
            <w:pPr>
              <w:jc w:val="center"/>
              <w:rPr>
                <w:rFonts w:ascii="Times New Roman" w:hAnsi="Times New Roman" w:cs="Times New Roman"/>
                <w:sz w:val="18"/>
                <w:szCs w:val="18"/>
              </w:rPr>
            </w:pPr>
          </w:p>
        </w:tc>
        <w:tc>
          <w:tcPr>
            <w:tcW w:w="2551" w:type="dxa"/>
            <w:vMerge/>
          </w:tcPr>
          <w:p w:rsidR="00014776" w:rsidRPr="0093075D" w:rsidRDefault="00014776" w:rsidP="00331610">
            <w:pPr>
              <w:rPr>
                <w:rFonts w:ascii="Times New Roman" w:hAnsi="Times New Roman" w:cs="Times New Roman"/>
                <w:sz w:val="18"/>
                <w:szCs w:val="18"/>
              </w:rPr>
            </w:pPr>
          </w:p>
        </w:tc>
        <w:tc>
          <w:tcPr>
            <w:tcW w:w="1701" w:type="dxa"/>
            <w:vMerge/>
          </w:tcPr>
          <w:p w:rsidR="00014776" w:rsidRDefault="00014776" w:rsidP="00DA1827">
            <w:pPr>
              <w:contextualSpacing/>
              <w:jc w:val="both"/>
              <w:rPr>
                <w:rFonts w:ascii="Times New Roman" w:hAnsi="Times New Roman" w:cs="Times New Roman"/>
                <w:sz w:val="18"/>
                <w:szCs w:val="18"/>
              </w:rPr>
            </w:pPr>
          </w:p>
        </w:tc>
        <w:tc>
          <w:tcPr>
            <w:tcW w:w="851" w:type="dxa"/>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01.07.14</w:t>
            </w:r>
          </w:p>
        </w:tc>
        <w:tc>
          <w:tcPr>
            <w:tcW w:w="851" w:type="dxa"/>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30.09.14</w:t>
            </w:r>
          </w:p>
        </w:tc>
        <w:tc>
          <w:tcPr>
            <w:tcW w:w="2693" w:type="dxa"/>
            <w:vMerge/>
          </w:tcPr>
          <w:p w:rsidR="00014776" w:rsidRPr="0093075D" w:rsidRDefault="00014776" w:rsidP="00331610">
            <w:pPr>
              <w:rPr>
                <w:rFonts w:ascii="Times New Roman" w:hAnsi="Times New Roman" w:cs="Times New Roman"/>
                <w:sz w:val="18"/>
                <w:szCs w:val="18"/>
              </w:rPr>
            </w:pPr>
          </w:p>
        </w:tc>
        <w:tc>
          <w:tcPr>
            <w:tcW w:w="1276" w:type="dxa"/>
            <w:vMerge/>
          </w:tcPr>
          <w:p w:rsidR="00014776" w:rsidRPr="00BA14BF" w:rsidRDefault="00014776" w:rsidP="00DA1827">
            <w:pPr>
              <w:contextualSpacing/>
              <w:jc w:val="both"/>
              <w:rPr>
                <w:rFonts w:ascii="Times New Roman" w:hAnsi="Times New Roman" w:cs="Times New Roman"/>
                <w:sz w:val="18"/>
                <w:szCs w:val="18"/>
              </w:rPr>
            </w:pPr>
          </w:p>
        </w:tc>
        <w:tc>
          <w:tcPr>
            <w:tcW w:w="709" w:type="dxa"/>
            <w:vMerge/>
          </w:tcPr>
          <w:p w:rsidR="00014776" w:rsidRPr="00BA14BF" w:rsidRDefault="00014776" w:rsidP="00FB750A">
            <w:pPr>
              <w:contextualSpacing/>
              <w:jc w:val="center"/>
              <w:rPr>
                <w:rFonts w:ascii="Times New Roman" w:hAnsi="Times New Roman" w:cs="Times New Roman"/>
                <w:sz w:val="18"/>
                <w:szCs w:val="18"/>
              </w:rPr>
            </w:pPr>
          </w:p>
        </w:tc>
        <w:tc>
          <w:tcPr>
            <w:tcW w:w="425" w:type="dxa"/>
            <w:vMerge/>
          </w:tcPr>
          <w:p w:rsidR="00014776" w:rsidRPr="00BA14BF" w:rsidRDefault="00014776" w:rsidP="00FB750A">
            <w:pPr>
              <w:contextualSpacing/>
              <w:jc w:val="center"/>
              <w:rPr>
                <w:rFonts w:ascii="Times New Roman" w:hAnsi="Times New Roman" w:cs="Times New Roman"/>
                <w:sz w:val="18"/>
                <w:szCs w:val="18"/>
              </w:rPr>
            </w:pPr>
          </w:p>
        </w:tc>
        <w:tc>
          <w:tcPr>
            <w:tcW w:w="567" w:type="dxa"/>
            <w:vMerge/>
          </w:tcPr>
          <w:p w:rsidR="00014776" w:rsidRPr="00BA14BF" w:rsidRDefault="00014776" w:rsidP="00FB750A">
            <w:pPr>
              <w:contextualSpacing/>
              <w:jc w:val="center"/>
              <w:rPr>
                <w:rFonts w:ascii="Times New Roman" w:hAnsi="Times New Roman" w:cs="Times New Roman"/>
                <w:sz w:val="18"/>
                <w:szCs w:val="18"/>
              </w:rPr>
            </w:pPr>
          </w:p>
        </w:tc>
        <w:tc>
          <w:tcPr>
            <w:tcW w:w="851" w:type="dxa"/>
            <w:vMerge/>
          </w:tcPr>
          <w:p w:rsidR="00014776" w:rsidRPr="00BA14BF" w:rsidRDefault="00014776" w:rsidP="00FB750A">
            <w:pPr>
              <w:contextualSpacing/>
              <w:jc w:val="center"/>
              <w:rPr>
                <w:rFonts w:ascii="Times New Roman" w:hAnsi="Times New Roman" w:cs="Times New Roman"/>
                <w:sz w:val="18"/>
                <w:szCs w:val="18"/>
              </w:rPr>
            </w:pPr>
          </w:p>
        </w:tc>
        <w:tc>
          <w:tcPr>
            <w:tcW w:w="567" w:type="dxa"/>
            <w:vMerge/>
          </w:tcPr>
          <w:p w:rsidR="00014776" w:rsidRPr="00BA14BF" w:rsidRDefault="00014776" w:rsidP="00FB750A">
            <w:pPr>
              <w:contextualSpacing/>
              <w:jc w:val="center"/>
              <w:rPr>
                <w:rFonts w:ascii="Times New Roman" w:hAnsi="Times New Roman" w:cs="Times New Roman"/>
                <w:sz w:val="18"/>
                <w:szCs w:val="18"/>
              </w:rPr>
            </w:pPr>
          </w:p>
        </w:tc>
        <w:tc>
          <w:tcPr>
            <w:tcW w:w="850" w:type="dxa"/>
            <w:vMerge/>
          </w:tcPr>
          <w:p w:rsidR="00014776" w:rsidRPr="00BA14BF" w:rsidRDefault="00014776" w:rsidP="00FB750A">
            <w:pPr>
              <w:contextualSpacing/>
              <w:jc w:val="center"/>
              <w:rPr>
                <w:rFonts w:ascii="Times New Roman" w:hAnsi="Times New Roman" w:cs="Times New Roman"/>
                <w:sz w:val="18"/>
                <w:szCs w:val="18"/>
              </w:rPr>
            </w:pPr>
          </w:p>
        </w:tc>
      </w:tr>
      <w:tr w:rsidR="00014776" w:rsidTr="00081857">
        <w:tc>
          <w:tcPr>
            <w:tcW w:w="566" w:type="dxa"/>
            <w:vMerge/>
          </w:tcPr>
          <w:p w:rsidR="00014776" w:rsidRPr="0093075D" w:rsidRDefault="00014776" w:rsidP="00331610">
            <w:pPr>
              <w:jc w:val="center"/>
              <w:rPr>
                <w:rFonts w:ascii="Times New Roman" w:hAnsi="Times New Roman" w:cs="Times New Roman"/>
                <w:sz w:val="18"/>
                <w:szCs w:val="18"/>
              </w:rPr>
            </w:pPr>
          </w:p>
        </w:tc>
        <w:tc>
          <w:tcPr>
            <w:tcW w:w="567" w:type="dxa"/>
            <w:vMerge/>
          </w:tcPr>
          <w:p w:rsidR="00014776" w:rsidRPr="0093075D" w:rsidRDefault="00014776" w:rsidP="00331610">
            <w:pPr>
              <w:jc w:val="center"/>
              <w:rPr>
                <w:rFonts w:ascii="Times New Roman" w:hAnsi="Times New Roman" w:cs="Times New Roman"/>
                <w:sz w:val="18"/>
                <w:szCs w:val="18"/>
              </w:rPr>
            </w:pPr>
          </w:p>
        </w:tc>
        <w:tc>
          <w:tcPr>
            <w:tcW w:w="567" w:type="dxa"/>
            <w:vMerge/>
          </w:tcPr>
          <w:p w:rsidR="00014776" w:rsidRPr="0093075D" w:rsidRDefault="00014776" w:rsidP="00331610">
            <w:pPr>
              <w:jc w:val="center"/>
              <w:rPr>
                <w:rFonts w:ascii="Times New Roman" w:hAnsi="Times New Roman" w:cs="Times New Roman"/>
                <w:sz w:val="18"/>
                <w:szCs w:val="18"/>
              </w:rPr>
            </w:pPr>
          </w:p>
        </w:tc>
        <w:tc>
          <w:tcPr>
            <w:tcW w:w="426" w:type="dxa"/>
            <w:vMerge/>
          </w:tcPr>
          <w:p w:rsidR="00014776" w:rsidRPr="0093075D" w:rsidRDefault="00014776" w:rsidP="00331610">
            <w:pPr>
              <w:jc w:val="center"/>
              <w:rPr>
                <w:rFonts w:ascii="Times New Roman" w:hAnsi="Times New Roman" w:cs="Times New Roman"/>
                <w:sz w:val="18"/>
                <w:szCs w:val="18"/>
              </w:rPr>
            </w:pPr>
          </w:p>
        </w:tc>
        <w:tc>
          <w:tcPr>
            <w:tcW w:w="2551" w:type="dxa"/>
            <w:vMerge/>
          </w:tcPr>
          <w:p w:rsidR="00014776" w:rsidRPr="0093075D" w:rsidRDefault="00014776" w:rsidP="00331610">
            <w:pPr>
              <w:rPr>
                <w:rFonts w:ascii="Times New Roman" w:hAnsi="Times New Roman" w:cs="Times New Roman"/>
                <w:sz w:val="18"/>
                <w:szCs w:val="18"/>
              </w:rPr>
            </w:pPr>
          </w:p>
        </w:tc>
        <w:tc>
          <w:tcPr>
            <w:tcW w:w="1701" w:type="dxa"/>
            <w:vMerge/>
          </w:tcPr>
          <w:p w:rsidR="00014776" w:rsidRDefault="00014776" w:rsidP="00DA1827">
            <w:pPr>
              <w:contextualSpacing/>
              <w:jc w:val="both"/>
              <w:rPr>
                <w:rFonts w:ascii="Times New Roman" w:hAnsi="Times New Roman" w:cs="Times New Roman"/>
                <w:sz w:val="18"/>
                <w:szCs w:val="18"/>
              </w:rPr>
            </w:pPr>
          </w:p>
        </w:tc>
        <w:tc>
          <w:tcPr>
            <w:tcW w:w="851" w:type="dxa"/>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01.10.14</w:t>
            </w:r>
          </w:p>
        </w:tc>
        <w:tc>
          <w:tcPr>
            <w:tcW w:w="851" w:type="dxa"/>
          </w:tcPr>
          <w:p w:rsidR="00014776"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vMerge/>
          </w:tcPr>
          <w:p w:rsidR="00014776" w:rsidRPr="0093075D" w:rsidRDefault="00014776" w:rsidP="00331610">
            <w:pPr>
              <w:rPr>
                <w:rFonts w:ascii="Times New Roman" w:hAnsi="Times New Roman" w:cs="Times New Roman"/>
                <w:sz w:val="18"/>
                <w:szCs w:val="18"/>
              </w:rPr>
            </w:pPr>
          </w:p>
        </w:tc>
        <w:tc>
          <w:tcPr>
            <w:tcW w:w="1276" w:type="dxa"/>
            <w:vMerge/>
          </w:tcPr>
          <w:p w:rsidR="00014776" w:rsidRPr="00BA14BF" w:rsidRDefault="00014776" w:rsidP="00DA1827">
            <w:pPr>
              <w:contextualSpacing/>
              <w:jc w:val="both"/>
              <w:rPr>
                <w:rFonts w:ascii="Times New Roman" w:hAnsi="Times New Roman" w:cs="Times New Roman"/>
                <w:sz w:val="18"/>
                <w:szCs w:val="18"/>
              </w:rPr>
            </w:pPr>
          </w:p>
        </w:tc>
        <w:tc>
          <w:tcPr>
            <w:tcW w:w="709" w:type="dxa"/>
            <w:vMerge/>
          </w:tcPr>
          <w:p w:rsidR="00014776" w:rsidRPr="00BA14BF" w:rsidRDefault="00014776" w:rsidP="00FB750A">
            <w:pPr>
              <w:contextualSpacing/>
              <w:jc w:val="center"/>
              <w:rPr>
                <w:rFonts w:ascii="Times New Roman" w:hAnsi="Times New Roman" w:cs="Times New Roman"/>
                <w:sz w:val="18"/>
                <w:szCs w:val="18"/>
              </w:rPr>
            </w:pPr>
          </w:p>
        </w:tc>
        <w:tc>
          <w:tcPr>
            <w:tcW w:w="425" w:type="dxa"/>
            <w:vMerge/>
          </w:tcPr>
          <w:p w:rsidR="00014776" w:rsidRPr="00BA14BF" w:rsidRDefault="00014776" w:rsidP="00FB750A">
            <w:pPr>
              <w:contextualSpacing/>
              <w:jc w:val="center"/>
              <w:rPr>
                <w:rFonts w:ascii="Times New Roman" w:hAnsi="Times New Roman" w:cs="Times New Roman"/>
                <w:sz w:val="18"/>
                <w:szCs w:val="18"/>
              </w:rPr>
            </w:pPr>
          </w:p>
        </w:tc>
        <w:tc>
          <w:tcPr>
            <w:tcW w:w="567" w:type="dxa"/>
            <w:vMerge/>
          </w:tcPr>
          <w:p w:rsidR="00014776" w:rsidRPr="00BA14BF" w:rsidRDefault="00014776" w:rsidP="00FB750A">
            <w:pPr>
              <w:contextualSpacing/>
              <w:jc w:val="center"/>
              <w:rPr>
                <w:rFonts w:ascii="Times New Roman" w:hAnsi="Times New Roman" w:cs="Times New Roman"/>
                <w:sz w:val="18"/>
                <w:szCs w:val="18"/>
              </w:rPr>
            </w:pPr>
          </w:p>
        </w:tc>
        <w:tc>
          <w:tcPr>
            <w:tcW w:w="851" w:type="dxa"/>
            <w:vMerge/>
          </w:tcPr>
          <w:p w:rsidR="00014776" w:rsidRPr="00BA14BF" w:rsidRDefault="00014776" w:rsidP="00FB750A">
            <w:pPr>
              <w:contextualSpacing/>
              <w:jc w:val="center"/>
              <w:rPr>
                <w:rFonts w:ascii="Times New Roman" w:hAnsi="Times New Roman" w:cs="Times New Roman"/>
                <w:sz w:val="18"/>
                <w:szCs w:val="18"/>
              </w:rPr>
            </w:pPr>
          </w:p>
        </w:tc>
        <w:tc>
          <w:tcPr>
            <w:tcW w:w="567" w:type="dxa"/>
            <w:vMerge/>
          </w:tcPr>
          <w:p w:rsidR="00014776" w:rsidRPr="00BA14BF" w:rsidRDefault="00014776" w:rsidP="00FB750A">
            <w:pPr>
              <w:contextualSpacing/>
              <w:jc w:val="center"/>
              <w:rPr>
                <w:rFonts w:ascii="Times New Roman" w:hAnsi="Times New Roman" w:cs="Times New Roman"/>
                <w:sz w:val="18"/>
                <w:szCs w:val="18"/>
              </w:rPr>
            </w:pPr>
          </w:p>
        </w:tc>
        <w:tc>
          <w:tcPr>
            <w:tcW w:w="850" w:type="dxa"/>
            <w:vMerge/>
          </w:tcPr>
          <w:p w:rsidR="00014776" w:rsidRPr="00BA14BF" w:rsidRDefault="00014776" w:rsidP="00FB750A">
            <w:pPr>
              <w:contextualSpacing/>
              <w:jc w:val="center"/>
              <w:rPr>
                <w:rFonts w:ascii="Times New Roman" w:hAnsi="Times New Roman" w:cs="Times New Roman"/>
                <w:sz w:val="18"/>
                <w:szCs w:val="18"/>
              </w:rPr>
            </w:pPr>
          </w:p>
        </w:tc>
      </w:tr>
      <w:tr w:rsidR="0093075D" w:rsidTr="00081857">
        <w:tc>
          <w:tcPr>
            <w:tcW w:w="566" w:type="dxa"/>
          </w:tcPr>
          <w:p w:rsidR="0093075D" w:rsidRPr="0093075D" w:rsidRDefault="0093075D" w:rsidP="00331610">
            <w:pPr>
              <w:jc w:val="center"/>
              <w:rPr>
                <w:rFonts w:ascii="Times New Roman" w:hAnsi="Times New Roman" w:cs="Times New Roman"/>
                <w:sz w:val="18"/>
                <w:szCs w:val="18"/>
              </w:rPr>
            </w:pPr>
            <w:r w:rsidRPr="0093075D">
              <w:rPr>
                <w:rFonts w:ascii="Times New Roman" w:hAnsi="Times New Roman" w:cs="Times New Roman"/>
                <w:sz w:val="18"/>
                <w:szCs w:val="18"/>
              </w:rPr>
              <w:t>15</w:t>
            </w:r>
          </w:p>
        </w:tc>
        <w:tc>
          <w:tcPr>
            <w:tcW w:w="567" w:type="dxa"/>
          </w:tcPr>
          <w:p w:rsidR="0093075D" w:rsidRPr="0093075D" w:rsidRDefault="0093075D" w:rsidP="00331610">
            <w:pPr>
              <w:jc w:val="center"/>
              <w:rPr>
                <w:rFonts w:ascii="Times New Roman" w:hAnsi="Times New Roman" w:cs="Times New Roman"/>
                <w:sz w:val="18"/>
                <w:szCs w:val="18"/>
              </w:rPr>
            </w:pPr>
            <w:r w:rsidRPr="0093075D">
              <w:rPr>
                <w:rFonts w:ascii="Times New Roman" w:hAnsi="Times New Roman" w:cs="Times New Roman"/>
                <w:sz w:val="18"/>
                <w:szCs w:val="18"/>
              </w:rPr>
              <w:t>03</w:t>
            </w:r>
          </w:p>
        </w:tc>
        <w:tc>
          <w:tcPr>
            <w:tcW w:w="567" w:type="dxa"/>
          </w:tcPr>
          <w:p w:rsidR="0093075D" w:rsidRPr="0093075D" w:rsidRDefault="0093075D" w:rsidP="00331610">
            <w:pPr>
              <w:jc w:val="center"/>
              <w:rPr>
                <w:rFonts w:ascii="Times New Roman" w:hAnsi="Times New Roman" w:cs="Times New Roman"/>
                <w:sz w:val="18"/>
                <w:szCs w:val="18"/>
              </w:rPr>
            </w:pPr>
            <w:r w:rsidRPr="0093075D">
              <w:rPr>
                <w:rFonts w:ascii="Times New Roman" w:hAnsi="Times New Roman" w:cs="Times New Roman"/>
                <w:sz w:val="18"/>
                <w:szCs w:val="18"/>
              </w:rPr>
              <w:t>2</w:t>
            </w:r>
          </w:p>
        </w:tc>
        <w:tc>
          <w:tcPr>
            <w:tcW w:w="426" w:type="dxa"/>
          </w:tcPr>
          <w:p w:rsidR="0093075D" w:rsidRPr="0093075D" w:rsidRDefault="0093075D" w:rsidP="00331610">
            <w:pPr>
              <w:jc w:val="center"/>
              <w:rPr>
                <w:rFonts w:ascii="Times New Roman" w:hAnsi="Times New Roman" w:cs="Times New Roman"/>
                <w:sz w:val="18"/>
                <w:szCs w:val="18"/>
              </w:rPr>
            </w:pPr>
          </w:p>
        </w:tc>
        <w:tc>
          <w:tcPr>
            <w:tcW w:w="2551" w:type="dxa"/>
          </w:tcPr>
          <w:p w:rsidR="0093075D" w:rsidRPr="0093075D" w:rsidRDefault="0093075D" w:rsidP="00331610">
            <w:pPr>
              <w:rPr>
                <w:rFonts w:ascii="Times New Roman" w:hAnsi="Times New Roman" w:cs="Times New Roman"/>
                <w:sz w:val="18"/>
                <w:szCs w:val="18"/>
              </w:rPr>
            </w:pPr>
            <w:r w:rsidRPr="0093075D">
              <w:rPr>
                <w:rFonts w:ascii="Times New Roman" w:hAnsi="Times New Roman" w:cs="Times New Roman"/>
                <w:sz w:val="18"/>
                <w:szCs w:val="18"/>
              </w:rPr>
              <w:t>Анализ эффективности геолого-технических мероприятий и методов интенсификации добычи нефти</w:t>
            </w:r>
          </w:p>
        </w:tc>
        <w:tc>
          <w:tcPr>
            <w:tcW w:w="1701" w:type="dxa"/>
          </w:tcPr>
          <w:p w:rsidR="0093075D"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Красноперова М.А. – нач. отдела</w:t>
            </w:r>
          </w:p>
        </w:tc>
        <w:tc>
          <w:tcPr>
            <w:tcW w:w="851" w:type="dxa"/>
          </w:tcPr>
          <w:p w:rsidR="0093075D"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93075D" w:rsidRDefault="00014776" w:rsidP="00DA1827">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93075D" w:rsidRPr="0093075D" w:rsidRDefault="0093075D" w:rsidP="0093075D">
            <w:pPr>
              <w:rPr>
                <w:rFonts w:ascii="Times New Roman" w:hAnsi="Times New Roman" w:cs="Times New Roman"/>
                <w:sz w:val="18"/>
                <w:szCs w:val="18"/>
              </w:rPr>
            </w:pPr>
            <w:r w:rsidRPr="0093075D">
              <w:rPr>
                <w:rFonts w:ascii="Times New Roman" w:hAnsi="Times New Roman" w:cs="Times New Roman"/>
                <w:sz w:val="18"/>
                <w:szCs w:val="18"/>
              </w:rPr>
              <w:t xml:space="preserve">Дополнительная добыча нефти от ГТМ: 2013 год -750 тыс. </w:t>
            </w:r>
            <w:r>
              <w:rPr>
                <w:rFonts w:ascii="Times New Roman" w:hAnsi="Times New Roman" w:cs="Times New Roman"/>
                <w:sz w:val="18"/>
                <w:szCs w:val="18"/>
              </w:rPr>
              <w:t>тонн, 2014 год - 700 тыс. тонн</w:t>
            </w:r>
          </w:p>
        </w:tc>
        <w:tc>
          <w:tcPr>
            <w:tcW w:w="1276" w:type="dxa"/>
          </w:tcPr>
          <w:p w:rsidR="0093075D" w:rsidRPr="00BA14BF" w:rsidRDefault="0093075D" w:rsidP="00DA1827">
            <w:pPr>
              <w:contextualSpacing/>
              <w:jc w:val="both"/>
              <w:rPr>
                <w:rFonts w:ascii="Times New Roman" w:hAnsi="Times New Roman" w:cs="Times New Roman"/>
                <w:sz w:val="18"/>
                <w:szCs w:val="18"/>
              </w:rPr>
            </w:pPr>
          </w:p>
        </w:tc>
        <w:tc>
          <w:tcPr>
            <w:tcW w:w="709" w:type="dxa"/>
          </w:tcPr>
          <w:p w:rsidR="0093075D" w:rsidRPr="00BA14BF" w:rsidRDefault="0093075D" w:rsidP="00FB750A">
            <w:pPr>
              <w:contextualSpacing/>
              <w:jc w:val="center"/>
              <w:rPr>
                <w:rFonts w:ascii="Times New Roman" w:hAnsi="Times New Roman" w:cs="Times New Roman"/>
                <w:sz w:val="18"/>
                <w:szCs w:val="18"/>
              </w:rPr>
            </w:pPr>
          </w:p>
        </w:tc>
        <w:tc>
          <w:tcPr>
            <w:tcW w:w="425" w:type="dxa"/>
          </w:tcPr>
          <w:p w:rsidR="0093075D" w:rsidRPr="00BA14BF" w:rsidRDefault="0093075D" w:rsidP="00FB750A">
            <w:pPr>
              <w:contextualSpacing/>
              <w:jc w:val="center"/>
              <w:rPr>
                <w:rFonts w:ascii="Times New Roman" w:hAnsi="Times New Roman" w:cs="Times New Roman"/>
                <w:sz w:val="18"/>
                <w:szCs w:val="18"/>
              </w:rPr>
            </w:pPr>
          </w:p>
        </w:tc>
        <w:tc>
          <w:tcPr>
            <w:tcW w:w="567" w:type="dxa"/>
          </w:tcPr>
          <w:p w:rsidR="0093075D" w:rsidRPr="00BA14BF" w:rsidRDefault="0093075D" w:rsidP="00FB750A">
            <w:pPr>
              <w:contextualSpacing/>
              <w:jc w:val="center"/>
              <w:rPr>
                <w:rFonts w:ascii="Times New Roman" w:hAnsi="Times New Roman" w:cs="Times New Roman"/>
                <w:sz w:val="18"/>
                <w:szCs w:val="18"/>
              </w:rPr>
            </w:pPr>
          </w:p>
        </w:tc>
        <w:tc>
          <w:tcPr>
            <w:tcW w:w="851" w:type="dxa"/>
          </w:tcPr>
          <w:p w:rsidR="0093075D" w:rsidRPr="00BA14BF" w:rsidRDefault="0093075D" w:rsidP="00FB750A">
            <w:pPr>
              <w:contextualSpacing/>
              <w:jc w:val="center"/>
              <w:rPr>
                <w:rFonts w:ascii="Times New Roman" w:hAnsi="Times New Roman" w:cs="Times New Roman"/>
                <w:sz w:val="18"/>
                <w:szCs w:val="18"/>
              </w:rPr>
            </w:pPr>
          </w:p>
        </w:tc>
        <w:tc>
          <w:tcPr>
            <w:tcW w:w="567" w:type="dxa"/>
          </w:tcPr>
          <w:p w:rsidR="0093075D" w:rsidRPr="00BA14BF" w:rsidRDefault="0093075D" w:rsidP="00FB750A">
            <w:pPr>
              <w:contextualSpacing/>
              <w:jc w:val="center"/>
              <w:rPr>
                <w:rFonts w:ascii="Times New Roman" w:hAnsi="Times New Roman" w:cs="Times New Roman"/>
                <w:sz w:val="18"/>
                <w:szCs w:val="18"/>
              </w:rPr>
            </w:pPr>
          </w:p>
        </w:tc>
        <w:tc>
          <w:tcPr>
            <w:tcW w:w="850" w:type="dxa"/>
          </w:tcPr>
          <w:p w:rsidR="0093075D" w:rsidRPr="00BA14BF" w:rsidRDefault="0093075D" w:rsidP="00FB750A">
            <w:pPr>
              <w:contextualSpacing/>
              <w:jc w:val="center"/>
              <w:rPr>
                <w:rFonts w:ascii="Times New Roman" w:hAnsi="Times New Roman" w:cs="Times New Roman"/>
                <w:sz w:val="18"/>
                <w:szCs w:val="18"/>
              </w:rPr>
            </w:pPr>
          </w:p>
        </w:tc>
      </w:tr>
      <w:tr w:rsidR="00014776" w:rsidTr="00081857">
        <w:tc>
          <w:tcPr>
            <w:tcW w:w="566" w:type="dxa"/>
          </w:tcPr>
          <w:p w:rsidR="00014776" w:rsidRPr="00014776" w:rsidRDefault="00014776" w:rsidP="00331610">
            <w:pPr>
              <w:jc w:val="center"/>
              <w:rPr>
                <w:rFonts w:ascii="Times New Roman" w:hAnsi="Times New Roman" w:cs="Times New Roman"/>
                <w:b/>
                <w:sz w:val="18"/>
                <w:szCs w:val="18"/>
              </w:rPr>
            </w:pPr>
            <w:r w:rsidRPr="00014776">
              <w:rPr>
                <w:rFonts w:ascii="Times New Roman" w:hAnsi="Times New Roman" w:cs="Times New Roman"/>
                <w:b/>
                <w:sz w:val="18"/>
                <w:szCs w:val="18"/>
              </w:rPr>
              <w:t>15</w:t>
            </w:r>
          </w:p>
        </w:tc>
        <w:tc>
          <w:tcPr>
            <w:tcW w:w="567" w:type="dxa"/>
          </w:tcPr>
          <w:p w:rsidR="00014776" w:rsidRPr="00014776" w:rsidRDefault="00014776" w:rsidP="00331610">
            <w:pPr>
              <w:jc w:val="center"/>
              <w:rPr>
                <w:rFonts w:ascii="Times New Roman" w:hAnsi="Times New Roman" w:cs="Times New Roman"/>
                <w:b/>
                <w:sz w:val="18"/>
                <w:szCs w:val="18"/>
              </w:rPr>
            </w:pPr>
            <w:r w:rsidRPr="00014776">
              <w:rPr>
                <w:rFonts w:ascii="Times New Roman" w:hAnsi="Times New Roman" w:cs="Times New Roman"/>
                <w:b/>
                <w:sz w:val="18"/>
                <w:szCs w:val="18"/>
              </w:rPr>
              <w:t>04</w:t>
            </w:r>
          </w:p>
        </w:tc>
        <w:tc>
          <w:tcPr>
            <w:tcW w:w="567" w:type="dxa"/>
          </w:tcPr>
          <w:p w:rsidR="00014776" w:rsidRPr="00014776" w:rsidRDefault="00014776" w:rsidP="00331610">
            <w:pPr>
              <w:jc w:val="center"/>
              <w:rPr>
                <w:rFonts w:ascii="Times New Roman" w:hAnsi="Times New Roman" w:cs="Times New Roman"/>
                <w:b/>
                <w:sz w:val="18"/>
                <w:szCs w:val="18"/>
              </w:rPr>
            </w:pPr>
          </w:p>
        </w:tc>
        <w:tc>
          <w:tcPr>
            <w:tcW w:w="426" w:type="dxa"/>
          </w:tcPr>
          <w:p w:rsidR="00014776" w:rsidRPr="00014776" w:rsidRDefault="00014776" w:rsidP="00331610">
            <w:pPr>
              <w:jc w:val="center"/>
              <w:rPr>
                <w:rFonts w:ascii="Times New Roman" w:hAnsi="Times New Roman" w:cs="Times New Roman"/>
                <w:b/>
                <w:sz w:val="18"/>
                <w:szCs w:val="18"/>
              </w:rPr>
            </w:pPr>
          </w:p>
        </w:tc>
        <w:tc>
          <w:tcPr>
            <w:tcW w:w="2551" w:type="dxa"/>
          </w:tcPr>
          <w:p w:rsidR="00081857" w:rsidRPr="00014776" w:rsidRDefault="00014776" w:rsidP="00081857">
            <w:pPr>
              <w:rPr>
                <w:rFonts w:ascii="Times New Roman" w:hAnsi="Times New Roman" w:cs="Times New Roman"/>
                <w:b/>
                <w:sz w:val="18"/>
                <w:szCs w:val="18"/>
              </w:rPr>
            </w:pPr>
            <w:r w:rsidRPr="00014776">
              <w:rPr>
                <w:rFonts w:ascii="Times New Roman" w:hAnsi="Times New Roman" w:cs="Times New Roman"/>
                <w:b/>
                <w:sz w:val="18"/>
                <w:szCs w:val="18"/>
              </w:rPr>
              <w:t>Подпрограмма  «Развитие промышленного сектора и обеспечение трудовой адаптации осужденных в учреждениях уголовно-исполнительной системы, расположенных на территории Удмуртской Республики»</w:t>
            </w:r>
          </w:p>
        </w:tc>
        <w:tc>
          <w:tcPr>
            <w:tcW w:w="1701" w:type="dxa"/>
          </w:tcPr>
          <w:p w:rsidR="00014776" w:rsidRDefault="00014776" w:rsidP="00DA1827">
            <w:pPr>
              <w:contextualSpacing/>
              <w:jc w:val="both"/>
              <w:rPr>
                <w:rFonts w:ascii="Times New Roman" w:hAnsi="Times New Roman" w:cs="Times New Roman"/>
                <w:sz w:val="18"/>
                <w:szCs w:val="18"/>
              </w:rPr>
            </w:pPr>
          </w:p>
        </w:tc>
        <w:tc>
          <w:tcPr>
            <w:tcW w:w="851" w:type="dxa"/>
          </w:tcPr>
          <w:p w:rsidR="00014776" w:rsidRDefault="00014776" w:rsidP="00DA1827">
            <w:pPr>
              <w:contextualSpacing/>
              <w:jc w:val="both"/>
              <w:rPr>
                <w:rFonts w:ascii="Times New Roman" w:hAnsi="Times New Roman" w:cs="Times New Roman"/>
                <w:sz w:val="18"/>
                <w:szCs w:val="18"/>
              </w:rPr>
            </w:pPr>
          </w:p>
        </w:tc>
        <w:tc>
          <w:tcPr>
            <w:tcW w:w="851" w:type="dxa"/>
          </w:tcPr>
          <w:p w:rsidR="00014776" w:rsidRDefault="00014776" w:rsidP="00DA1827">
            <w:pPr>
              <w:contextualSpacing/>
              <w:jc w:val="both"/>
              <w:rPr>
                <w:rFonts w:ascii="Times New Roman" w:hAnsi="Times New Roman" w:cs="Times New Roman"/>
                <w:sz w:val="18"/>
                <w:szCs w:val="18"/>
              </w:rPr>
            </w:pPr>
          </w:p>
        </w:tc>
        <w:tc>
          <w:tcPr>
            <w:tcW w:w="2693" w:type="dxa"/>
          </w:tcPr>
          <w:p w:rsidR="00014776" w:rsidRPr="00BA14BF" w:rsidRDefault="00014776" w:rsidP="00DA1827">
            <w:pPr>
              <w:contextualSpacing/>
              <w:jc w:val="both"/>
              <w:rPr>
                <w:rFonts w:ascii="Times New Roman" w:hAnsi="Times New Roman" w:cs="Times New Roman"/>
                <w:sz w:val="18"/>
                <w:szCs w:val="18"/>
              </w:rPr>
            </w:pPr>
          </w:p>
        </w:tc>
        <w:tc>
          <w:tcPr>
            <w:tcW w:w="1276" w:type="dxa"/>
          </w:tcPr>
          <w:p w:rsidR="00014776" w:rsidRPr="00BA14BF" w:rsidRDefault="00014776" w:rsidP="00DA1827">
            <w:pPr>
              <w:contextualSpacing/>
              <w:jc w:val="both"/>
              <w:rPr>
                <w:rFonts w:ascii="Times New Roman" w:hAnsi="Times New Roman" w:cs="Times New Roman"/>
                <w:sz w:val="18"/>
                <w:szCs w:val="18"/>
              </w:rPr>
            </w:pPr>
          </w:p>
        </w:tc>
        <w:tc>
          <w:tcPr>
            <w:tcW w:w="709" w:type="dxa"/>
          </w:tcPr>
          <w:p w:rsidR="00014776" w:rsidRPr="00BA14BF" w:rsidRDefault="00014776" w:rsidP="00FB750A">
            <w:pPr>
              <w:contextualSpacing/>
              <w:jc w:val="center"/>
              <w:rPr>
                <w:rFonts w:ascii="Times New Roman" w:hAnsi="Times New Roman" w:cs="Times New Roman"/>
                <w:sz w:val="18"/>
                <w:szCs w:val="18"/>
              </w:rPr>
            </w:pPr>
          </w:p>
        </w:tc>
        <w:tc>
          <w:tcPr>
            <w:tcW w:w="425" w:type="dxa"/>
          </w:tcPr>
          <w:p w:rsidR="00014776" w:rsidRPr="00BA14BF" w:rsidRDefault="00014776" w:rsidP="00FB750A">
            <w:pPr>
              <w:contextualSpacing/>
              <w:jc w:val="center"/>
              <w:rPr>
                <w:rFonts w:ascii="Times New Roman" w:hAnsi="Times New Roman" w:cs="Times New Roman"/>
                <w:sz w:val="18"/>
                <w:szCs w:val="18"/>
              </w:rPr>
            </w:pPr>
          </w:p>
        </w:tc>
        <w:tc>
          <w:tcPr>
            <w:tcW w:w="567" w:type="dxa"/>
          </w:tcPr>
          <w:p w:rsidR="00014776" w:rsidRPr="00BA14BF" w:rsidRDefault="00014776" w:rsidP="00FB750A">
            <w:pPr>
              <w:contextualSpacing/>
              <w:jc w:val="center"/>
              <w:rPr>
                <w:rFonts w:ascii="Times New Roman" w:hAnsi="Times New Roman" w:cs="Times New Roman"/>
                <w:sz w:val="18"/>
                <w:szCs w:val="18"/>
              </w:rPr>
            </w:pPr>
          </w:p>
        </w:tc>
        <w:tc>
          <w:tcPr>
            <w:tcW w:w="851" w:type="dxa"/>
          </w:tcPr>
          <w:p w:rsidR="00014776" w:rsidRPr="00BA14BF" w:rsidRDefault="00014776" w:rsidP="00FB750A">
            <w:pPr>
              <w:contextualSpacing/>
              <w:jc w:val="center"/>
              <w:rPr>
                <w:rFonts w:ascii="Times New Roman" w:hAnsi="Times New Roman" w:cs="Times New Roman"/>
                <w:sz w:val="18"/>
                <w:szCs w:val="18"/>
              </w:rPr>
            </w:pPr>
          </w:p>
        </w:tc>
        <w:tc>
          <w:tcPr>
            <w:tcW w:w="567" w:type="dxa"/>
          </w:tcPr>
          <w:p w:rsidR="00014776" w:rsidRPr="00BA14BF" w:rsidRDefault="00014776" w:rsidP="00FB750A">
            <w:pPr>
              <w:contextualSpacing/>
              <w:jc w:val="center"/>
              <w:rPr>
                <w:rFonts w:ascii="Times New Roman" w:hAnsi="Times New Roman" w:cs="Times New Roman"/>
                <w:sz w:val="18"/>
                <w:szCs w:val="18"/>
              </w:rPr>
            </w:pPr>
          </w:p>
        </w:tc>
        <w:tc>
          <w:tcPr>
            <w:tcW w:w="850" w:type="dxa"/>
          </w:tcPr>
          <w:p w:rsidR="00014776" w:rsidRPr="00BA14BF" w:rsidRDefault="00014776" w:rsidP="00FB750A">
            <w:pPr>
              <w:contextualSpacing/>
              <w:jc w:val="center"/>
              <w:rPr>
                <w:rFonts w:ascii="Times New Roman" w:hAnsi="Times New Roman" w:cs="Times New Roman"/>
                <w:sz w:val="18"/>
                <w:szCs w:val="18"/>
              </w:rPr>
            </w:pPr>
          </w:p>
        </w:tc>
      </w:tr>
      <w:tr w:rsidR="00081857" w:rsidTr="00081857">
        <w:trPr>
          <w:trHeight w:val="70"/>
        </w:trPr>
        <w:tc>
          <w:tcPr>
            <w:tcW w:w="566" w:type="dxa"/>
            <w:vMerge w:val="restart"/>
          </w:tcPr>
          <w:p w:rsidR="00081857" w:rsidRPr="00014776" w:rsidRDefault="00081857" w:rsidP="00331610">
            <w:pPr>
              <w:jc w:val="center"/>
              <w:rPr>
                <w:rFonts w:ascii="Times New Roman" w:hAnsi="Times New Roman" w:cs="Times New Roman"/>
                <w:sz w:val="18"/>
                <w:szCs w:val="18"/>
              </w:rPr>
            </w:pPr>
            <w:r w:rsidRPr="00014776">
              <w:rPr>
                <w:rFonts w:ascii="Times New Roman" w:hAnsi="Times New Roman" w:cs="Times New Roman"/>
                <w:sz w:val="18"/>
                <w:szCs w:val="18"/>
              </w:rPr>
              <w:t>15</w:t>
            </w:r>
          </w:p>
        </w:tc>
        <w:tc>
          <w:tcPr>
            <w:tcW w:w="567" w:type="dxa"/>
            <w:vMerge w:val="restart"/>
          </w:tcPr>
          <w:p w:rsidR="00081857" w:rsidRPr="00014776" w:rsidRDefault="00081857" w:rsidP="00331610">
            <w:pPr>
              <w:jc w:val="center"/>
              <w:rPr>
                <w:rFonts w:ascii="Times New Roman" w:hAnsi="Times New Roman" w:cs="Times New Roman"/>
                <w:sz w:val="18"/>
                <w:szCs w:val="18"/>
              </w:rPr>
            </w:pPr>
            <w:r w:rsidRPr="00014776">
              <w:rPr>
                <w:rFonts w:ascii="Times New Roman" w:hAnsi="Times New Roman" w:cs="Times New Roman"/>
                <w:sz w:val="18"/>
                <w:szCs w:val="18"/>
              </w:rPr>
              <w:t>04</w:t>
            </w:r>
          </w:p>
        </w:tc>
        <w:tc>
          <w:tcPr>
            <w:tcW w:w="567" w:type="dxa"/>
            <w:vMerge w:val="restart"/>
          </w:tcPr>
          <w:p w:rsidR="00081857" w:rsidRPr="00014776" w:rsidRDefault="00081857" w:rsidP="00331610">
            <w:pPr>
              <w:jc w:val="center"/>
              <w:rPr>
                <w:rFonts w:ascii="Times New Roman" w:hAnsi="Times New Roman" w:cs="Times New Roman"/>
                <w:sz w:val="18"/>
                <w:szCs w:val="18"/>
              </w:rPr>
            </w:pPr>
            <w:r w:rsidRPr="00014776">
              <w:rPr>
                <w:rFonts w:ascii="Times New Roman" w:hAnsi="Times New Roman" w:cs="Times New Roman"/>
                <w:sz w:val="18"/>
                <w:szCs w:val="18"/>
              </w:rPr>
              <w:t>1</w:t>
            </w:r>
          </w:p>
        </w:tc>
        <w:tc>
          <w:tcPr>
            <w:tcW w:w="426" w:type="dxa"/>
            <w:vMerge w:val="restart"/>
          </w:tcPr>
          <w:p w:rsidR="00081857" w:rsidRPr="00014776" w:rsidRDefault="00081857" w:rsidP="00331610">
            <w:pPr>
              <w:jc w:val="center"/>
              <w:rPr>
                <w:rFonts w:ascii="Times New Roman" w:hAnsi="Times New Roman" w:cs="Times New Roman"/>
                <w:sz w:val="18"/>
                <w:szCs w:val="18"/>
              </w:rPr>
            </w:pPr>
          </w:p>
        </w:tc>
        <w:tc>
          <w:tcPr>
            <w:tcW w:w="2551" w:type="dxa"/>
            <w:vMerge w:val="restart"/>
          </w:tcPr>
          <w:p w:rsidR="00081857" w:rsidRPr="00014776" w:rsidRDefault="00081857" w:rsidP="00331610">
            <w:pPr>
              <w:rPr>
                <w:rFonts w:ascii="Times New Roman" w:hAnsi="Times New Roman" w:cs="Times New Roman"/>
                <w:sz w:val="18"/>
                <w:szCs w:val="18"/>
              </w:rPr>
            </w:pPr>
            <w:r w:rsidRPr="00014776">
              <w:rPr>
                <w:rFonts w:ascii="Times New Roman" w:hAnsi="Times New Roman" w:cs="Times New Roman"/>
                <w:sz w:val="18"/>
                <w:szCs w:val="18"/>
              </w:rPr>
              <w:t xml:space="preserve">Реализация мероприятий республиканской целевой программы «Развитие </w:t>
            </w:r>
            <w:r w:rsidRPr="00014776">
              <w:rPr>
                <w:rFonts w:ascii="Times New Roman" w:hAnsi="Times New Roman" w:cs="Times New Roman"/>
                <w:sz w:val="18"/>
                <w:szCs w:val="18"/>
              </w:rPr>
              <w:lastRenderedPageBreak/>
              <w:t>промышленного сектора и обеспечение трудовой адаптации осужденных в учреждениях уголовно - исполнительной системы Удмуртской Республики на 2010-2015 годы»</w:t>
            </w:r>
          </w:p>
        </w:tc>
        <w:tc>
          <w:tcPr>
            <w:tcW w:w="1701" w:type="dxa"/>
            <w:vMerge w:val="restart"/>
          </w:tcPr>
          <w:p w:rsidR="00081857" w:rsidRDefault="00081857" w:rsidP="00DA1827">
            <w:pPr>
              <w:contextualSpacing/>
              <w:jc w:val="both"/>
              <w:rPr>
                <w:rFonts w:ascii="Times New Roman" w:hAnsi="Times New Roman" w:cs="Times New Roman"/>
                <w:sz w:val="18"/>
                <w:szCs w:val="18"/>
              </w:rPr>
            </w:pPr>
            <w:proofErr w:type="gramStart"/>
            <w:r>
              <w:rPr>
                <w:rFonts w:ascii="Times New Roman" w:hAnsi="Times New Roman" w:cs="Times New Roman"/>
                <w:sz w:val="18"/>
                <w:szCs w:val="18"/>
              </w:rPr>
              <w:lastRenderedPageBreak/>
              <w:t>Саратовский</w:t>
            </w:r>
            <w:proofErr w:type="gramEnd"/>
            <w:r>
              <w:rPr>
                <w:rFonts w:ascii="Times New Roman" w:hAnsi="Times New Roman" w:cs="Times New Roman"/>
                <w:sz w:val="18"/>
                <w:szCs w:val="18"/>
              </w:rPr>
              <w:t xml:space="preserve"> Д.А. – зам. нач. отдела</w:t>
            </w:r>
          </w:p>
        </w:tc>
        <w:tc>
          <w:tcPr>
            <w:tcW w:w="851" w:type="dxa"/>
          </w:tcPr>
          <w:p w:rsidR="00081857" w:rsidRDefault="00081857" w:rsidP="00331610">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81857" w:rsidRDefault="00081857" w:rsidP="00331610">
            <w:pPr>
              <w:contextualSpacing/>
              <w:jc w:val="both"/>
              <w:rPr>
                <w:rFonts w:ascii="Times New Roman" w:hAnsi="Times New Roman" w:cs="Times New Roman"/>
                <w:sz w:val="18"/>
                <w:szCs w:val="18"/>
              </w:rPr>
            </w:pPr>
            <w:r>
              <w:rPr>
                <w:rFonts w:ascii="Times New Roman" w:hAnsi="Times New Roman" w:cs="Times New Roman"/>
                <w:sz w:val="18"/>
                <w:szCs w:val="18"/>
              </w:rPr>
              <w:t>31.03.14</w:t>
            </w:r>
          </w:p>
        </w:tc>
        <w:tc>
          <w:tcPr>
            <w:tcW w:w="2693" w:type="dxa"/>
            <w:vMerge w:val="restart"/>
          </w:tcPr>
          <w:p w:rsidR="00081857" w:rsidRPr="000063D5" w:rsidRDefault="00081857" w:rsidP="00331610">
            <w:r w:rsidRPr="00014776">
              <w:rPr>
                <w:rFonts w:ascii="Times New Roman" w:hAnsi="Times New Roman" w:cs="Times New Roman"/>
                <w:sz w:val="18"/>
                <w:szCs w:val="18"/>
              </w:rPr>
              <w:t xml:space="preserve">Трудовая адаптация осужденных в учреждениях уголовно - исполнительной </w:t>
            </w:r>
            <w:r w:rsidRPr="00014776">
              <w:rPr>
                <w:rFonts w:ascii="Times New Roman" w:hAnsi="Times New Roman" w:cs="Times New Roman"/>
                <w:sz w:val="18"/>
                <w:szCs w:val="18"/>
              </w:rPr>
              <w:lastRenderedPageBreak/>
              <w:t>системы России (далее - УИС) на территории Удмуртской Республики</w:t>
            </w:r>
          </w:p>
        </w:tc>
        <w:tc>
          <w:tcPr>
            <w:tcW w:w="1276" w:type="dxa"/>
            <w:vMerge w:val="restart"/>
          </w:tcPr>
          <w:p w:rsidR="00081857" w:rsidRDefault="00081857" w:rsidP="00331610">
            <w:pPr>
              <w:jc w:val="center"/>
            </w:pPr>
            <w:r w:rsidRPr="00C04D22">
              <w:rPr>
                <w:rFonts w:ascii="Times New Roman" w:hAnsi="Times New Roman" w:cs="Times New Roman"/>
                <w:sz w:val="18"/>
                <w:szCs w:val="18"/>
              </w:rPr>
              <w:lastRenderedPageBreak/>
              <w:t>Бюджет Удмуртской Республики</w:t>
            </w:r>
          </w:p>
        </w:tc>
        <w:tc>
          <w:tcPr>
            <w:tcW w:w="709" w:type="dxa"/>
            <w:vMerge w:val="restart"/>
          </w:tcPr>
          <w:p w:rsidR="00081857" w:rsidRPr="00BA14BF" w:rsidRDefault="00081857" w:rsidP="00331610">
            <w:pPr>
              <w:contextualSpacing/>
              <w:jc w:val="center"/>
              <w:rPr>
                <w:rFonts w:ascii="Times New Roman" w:hAnsi="Times New Roman" w:cs="Times New Roman"/>
                <w:sz w:val="18"/>
                <w:szCs w:val="18"/>
              </w:rPr>
            </w:pPr>
            <w:r>
              <w:rPr>
                <w:rFonts w:ascii="Times New Roman" w:hAnsi="Times New Roman" w:cs="Times New Roman"/>
                <w:sz w:val="18"/>
                <w:szCs w:val="18"/>
              </w:rPr>
              <w:t>821</w:t>
            </w:r>
          </w:p>
        </w:tc>
        <w:tc>
          <w:tcPr>
            <w:tcW w:w="425" w:type="dxa"/>
            <w:vMerge w:val="restart"/>
          </w:tcPr>
          <w:p w:rsidR="00081857" w:rsidRPr="00BA14BF" w:rsidRDefault="00081857" w:rsidP="00FB750A">
            <w:pPr>
              <w:contextualSpacing/>
              <w:jc w:val="center"/>
              <w:rPr>
                <w:rFonts w:ascii="Times New Roman" w:hAnsi="Times New Roman" w:cs="Times New Roman"/>
                <w:sz w:val="18"/>
                <w:szCs w:val="18"/>
              </w:rPr>
            </w:pPr>
            <w:r>
              <w:rPr>
                <w:rFonts w:ascii="Times New Roman" w:hAnsi="Times New Roman" w:cs="Times New Roman"/>
                <w:sz w:val="18"/>
                <w:szCs w:val="18"/>
              </w:rPr>
              <w:t>03</w:t>
            </w:r>
          </w:p>
        </w:tc>
        <w:tc>
          <w:tcPr>
            <w:tcW w:w="567" w:type="dxa"/>
            <w:vMerge w:val="restart"/>
          </w:tcPr>
          <w:p w:rsidR="00081857" w:rsidRPr="00BA14BF" w:rsidRDefault="00081857" w:rsidP="00FB750A">
            <w:pPr>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vMerge w:val="restart"/>
          </w:tcPr>
          <w:p w:rsidR="00081857" w:rsidRPr="00BA14BF" w:rsidRDefault="00081857" w:rsidP="00FB750A">
            <w:pPr>
              <w:contextualSpacing/>
              <w:jc w:val="center"/>
              <w:rPr>
                <w:rFonts w:ascii="Times New Roman" w:hAnsi="Times New Roman" w:cs="Times New Roman"/>
                <w:sz w:val="18"/>
                <w:szCs w:val="18"/>
              </w:rPr>
            </w:pPr>
            <w:r>
              <w:rPr>
                <w:rFonts w:ascii="Times New Roman" w:hAnsi="Times New Roman" w:cs="Times New Roman"/>
                <w:sz w:val="18"/>
                <w:szCs w:val="18"/>
              </w:rPr>
              <w:t>1540455</w:t>
            </w:r>
          </w:p>
        </w:tc>
        <w:tc>
          <w:tcPr>
            <w:tcW w:w="567" w:type="dxa"/>
            <w:vMerge w:val="restart"/>
          </w:tcPr>
          <w:p w:rsidR="00081857" w:rsidRPr="00BA14BF" w:rsidRDefault="00081857" w:rsidP="00FB750A">
            <w:pPr>
              <w:contextualSpacing/>
              <w:jc w:val="center"/>
              <w:rPr>
                <w:rFonts w:ascii="Times New Roman" w:hAnsi="Times New Roman" w:cs="Times New Roman"/>
                <w:sz w:val="18"/>
                <w:szCs w:val="18"/>
              </w:rPr>
            </w:pPr>
            <w:r>
              <w:rPr>
                <w:rFonts w:ascii="Times New Roman" w:hAnsi="Times New Roman" w:cs="Times New Roman"/>
                <w:sz w:val="18"/>
                <w:szCs w:val="18"/>
              </w:rPr>
              <w:t>521</w:t>
            </w:r>
          </w:p>
        </w:tc>
        <w:tc>
          <w:tcPr>
            <w:tcW w:w="850" w:type="dxa"/>
            <w:vMerge w:val="restart"/>
          </w:tcPr>
          <w:p w:rsidR="00081857" w:rsidRPr="00BA14BF" w:rsidRDefault="00081857" w:rsidP="00FB750A">
            <w:pPr>
              <w:contextualSpacing/>
              <w:jc w:val="center"/>
              <w:rPr>
                <w:rFonts w:ascii="Times New Roman" w:hAnsi="Times New Roman" w:cs="Times New Roman"/>
                <w:sz w:val="18"/>
                <w:szCs w:val="18"/>
              </w:rPr>
            </w:pPr>
            <w:r>
              <w:rPr>
                <w:rFonts w:ascii="Times New Roman" w:hAnsi="Times New Roman" w:cs="Times New Roman"/>
                <w:sz w:val="18"/>
                <w:szCs w:val="18"/>
              </w:rPr>
              <w:t>1000,0</w:t>
            </w:r>
          </w:p>
        </w:tc>
      </w:tr>
      <w:tr w:rsidR="00081857" w:rsidTr="00081857">
        <w:tc>
          <w:tcPr>
            <w:tcW w:w="566" w:type="dxa"/>
            <w:vMerge/>
          </w:tcPr>
          <w:p w:rsidR="00081857" w:rsidRPr="00804A25" w:rsidRDefault="00081857" w:rsidP="00331610">
            <w:pPr>
              <w:jc w:val="center"/>
              <w:rPr>
                <w:rFonts w:ascii="Times New Roman" w:hAnsi="Times New Roman" w:cs="Times New Roman"/>
                <w:sz w:val="18"/>
                <w:szCs w:val="18"/>
              </w:rPr>
            </w:pPr>
          </w:p>
        </w:tc>
        <w:tc>
          <w:tcPr>
            <w:tcW w:w="567" w:type="dxa"/>
            <w:vMerge/>
          </w:tcPr>
          <w:p w:rsidR="00081857" w:rsidRPr="00804A25" w:rsidRDefault="00081857" w:rsidP="00331610">
            <w:pPr>
              <w:jc w:val="center"/>
              <w:rPr>
                <w:rFonts w:ascii="Times New Roman" w:hAnsi="Times New Roman" w:cs="Times New Roman"/>
                <w:sz w:val="18"/>
                <w:szCs w:val="18"/>
              </w:rPr>
            </w:pPr>
          </w:p>
        </w:tc>
        <w:tc>
          <w:tcPr>
            <w:tcW w:w="567" w:type="dxa"/>
            <w:vMerge/>
          </w:tcPr>
          <w:p w:rsidR="00081857" w:rsidRPr="00804A25" w:rsidRDefault="00081857" w:rsidP="00331610">
            <w:pPr>
              <w:jc w:val="center"/>
              <w:rPr>
                <w:rFonts w:ascii="Times New Roman" w:hAnsi="Times New Roman" w:cs="Times New Roman"/>
                <w:sz w:val="18"/>
                <w:szCs w:val="18"/>
              </w:rPr>
            </w:pPr>
          </w:p>
        </w:tc>
        <w:tc>
          <w:tcPr>
            <w:tcW w:w="426" w:type="dxa"/>
            <w:vMerge/>
          </w:tcPr>
          <w:p w:rsidR="00081857" w:rsidRPr="00804A25" w:rsidRDefault="00081857" w:rsidP="00331610">
            <w:pPr>
              <w:jc w:val="center"/>
              <w:rPr>
                <w:rFonts w:ascii="Times New Roman" w:hAnsi="Times New Roman" w:cs="Times New Roman"/>
                <w:sz w:val="18"/>
                <w:szCs w:val="18"/>
              </w:rPr>
            </w:pPr>
          </w:p>
        </w:tc>
        <w:tc>
          <w:tcPr>
            <w:tcW w:w="2551" w:type="dxa"/>
            <w:vMerge/>
          </w:tcPr>
          <w:p w:rsidR="00081857" w:rsidRPr="00804A25" w:rsidRDefault="00081857" w:rsidP="00331610">
            <w:pPr>
              <w:rPr>
                <w:rFonts w:ascii="Times New Roman" w:hAnsi="Times New Roman" w:cs="Times New Roman"/>
                <w:sz w:val="18"/>
                <w:szCs w:val="18"/>
              </w:rPr>
            </w:pPr>
          </w:p>
        </w:tc>
        <w:tc>
          <w:tcPr>
            <w:tcW w:w="1701" w:type="dxa"/>
            <w:vMerge/>
          </w:tcPr>
          <w:p w:rsidR="00081857" w:rsidRDefault="00081857" w:rsidP="00DA1827">
            <w:pPr>
              <w:contextualSpacing/>
              <w:jc w:val="both"/>
              <w:rPr>
                <w:rFonts w:ascii="Times New Roman" w:hAnsi="Times New Roman" w:cs="Times New Roman"/>
                <w:sz w:val="18"/>
                <w:szCs w:val="18"/>
              </w:rPr>
            </w:pPr>
          </w:p>
        </w:tc>
        <w:tc>
          <w:tcPr>
            <w:tcW w:w="851" w:type="dxa"/>
          </w:tcPr>
          <w:p w:rsidR="00081857" w:rsidRDefault="00081857" w:rsidP="00331610">
            <w:pPr>
              <w:contextualSpacing/>
              <w:jc w:val="both"/>
              <w:rPr>
                <w:rFonts w:ascii="Times New Roman" w:hAnsi="Times New Roman" w:cs="Times New Roman"/>
                <w:sz w:val="18"/>
                <w:szCs w:val="18"/>
              </w:rPr>
            </w:pPr>
            <w:r>
              <w:rPr>
                <w:rFonts w:ascii="Times New Roman" w:hAnsi="Times New Roman" w:cs="Times New Roman"/>
                <w:sz w:val="18"/>
                <w:szCs w:val="18"/>
              </w:rPr>
              <w:t>01.04.14</w:t>
            </w:r>
          </w:p>
        </w:tc>
        <w:tc>
          <w:tcPr>
            <w:tcW w:w="851" w:type="dxa"/>
          </w:tcPr>
          <w:p w:rsidR="00081857" w:rsidRDefault="00081857" w:rsidP="00331610">
            <w:pPr>
              <w:contextualSpacing/>
              <w:jc w:val="both"/>
              <w:rPr>
                <w:rFonts w:ascii="Times New Roman" w:hAnsi="Times New Roman" w:cs="Times New Roman"/>
                <w:sz w:val="18"/>
                <w:szCs w:val="18"/>
              </w:rPr>
            </w:pPr>
            <w:r>
              <w:rPr>
                <w:rFonts w:ascii="Times New Roman" w:hAnsi="Times New Roman" w:cs="Times New Roman"/>
                <w:sz w:val="18"/>
                <w:szCs w:val="18"/>
              </w:rPr>
              <w:t>30.06.14</w:t>
            </w:r>
          </w:p>
        </w:tc>
        <w:tc>
          <w:tcPr>
            <w:tcW w:w="2693" w:type="dxa"/>
            <w:vMerge/>
          </w:tcPr>
          <w:p w:rsidR="00081857" w:rsidRPr="000063D5" w:rsidRDefault="00081857" w:rsidP="00331610"/>
        </w:tc>
        <w:tc>
          <w:tcPr>
            <w:tcW w:w="1276" w:type="dxa"/>
            <w:vMerge/>
          </w:tcPr>
          <w:p w:rsidR="00081857" w:rsidRPr="00BA14BF" w:rsidRDefault="00081857" w:rsidP="00DA1827">
            <w:pPr>
              <w:contextualSpacing/>
              <w:jc w:val="both"/>
              <w:rPr>
                <w:rFonts w:ascii="Times New Roman" w:hAnsi="Times New Roman" w:cs="Times New Roman"/>
                <w:sz w:val="18"/>
                <w:szCs w:val="18"/>
              </w:rPr>
            </w:pPr>
          </w:p>
        </w:tc>
        <w:tc>
          <w:tcPr>
            <w:tcW w:w="709" w:type="dxa"/>
            <w:vMerge/>
          </w:tcPr>
          <w:p w:rsidR="00081857" w:rsidRPr="00BA14BF" w:rsidRDefault="00081857" w:rsidP="00FB750A">
            <w:pPr>
              <w:contextualSpacing/>
              <w:jc w:val="center"/>
              <w:rPr>
                <w:rFonts w:ascii="Times New Roman" w:hAnsi="Times New Roman" w:cs="Times New Roman"/>
                <w:sz w:val="18"/>
                <w:szCs w:val="18"/>
              </w:rPr>
            </w:pPr>
          </w:p>
        </w:tc>
        <w:tc>
          <w:tcPr>
            <w:tcW w:w="425" w:type="dxa"/>
            <w:vMerge/>
          </w:tcPr>
          <w:p w:rsidR="00081857" w:rsidRPr="00BA14BF" w:rsidRDefault="00081857" w:rsidP="00FB750A">
            <w:pPr>
              <w:contextualSpacing/>
              <w:jc w:val="center"/>
              <w:rPr>
                <w:rFonts w:ascii="Times New Roman" w:hAnsi="Times New Roman" w:cs="Times New Roman"/>
                <w:sz w:val="18"/>
                <w:szCs w:val="18"/>
              </w:rPr>
            </w:pPr>
          </w:p>
        </w:tc>
        <w:tc>
          <w:tcPr>
            <w:tcW w:w="567" w:type="dxa"/>
            <w:vMerge/>
          </w:tcPr>
          <w:p w:rsidR="00081857" w:rsidRPr="00BA14BF" w:rsidRDefault="00081857" w:rsidP="00FB750A">
            <w:pPr>
              <w:contextualSpacing/>
              <w:jc w:val="center"/>
              <w:rPr>
                <w:rFonts w:ascii="Times New Roman" w:hAnsi="Times New Roman" w:cs="Times New Roman"/>
                <w:sz w:val="18"/>
                <w:szCs w:val="18"/>
              </w:rPr>
            </w:pPr>
          </w:p>
        </w:tc>
        <w:tc>
          <w:tcPr>
            <w:tcW w:w="851" w:type="dxa"/>
            <w:vMerge/>
          </w:tcPr>
          <w:p w:rsidR="00081857" w:rsidRPr="00BA14BF" w:rsidRDefault="00081857" w:rsidP="00FB750A">
            <w:pPr>
              <w:contextualSpacing/>
              <w:jc w:val="center"/>
              <w:rPr>
                <w:rFonts w:ascii="Times New Roman" w:hAnsi="Times New Roman" w:cs="Times New Roman"/>
                <w:sz w:val="18"/>
                <w:szCs w:val="18"/>
              </w:rPr>
            </w:pPr>
          </w:p>
        </w:tc>
        <w:tc>
          <w:tcPr>
            <w:tcW w:w="567" w:type="dxa"/>
            <w:vMerge/>
          </w:tcPr>
          <w:p w:rsidR="00081857" w:rsidRPr="00BA14BF" w:rsidRDefault="00081857" w:rsidP="00FB750A">
            <w:pPr>
              <w:contextualSpacing/>
              <w:jc w:val="center"/>
              <w:rPr>
                <w:rFonts w:ascii="Times New Roman" w:hAnsi="Times New Roman" w:cs="Times New Roman"/>
                <w:sz w:val="18"/>
                <w:szCs w:val="18"/>
              </w:rPr>
            </w:pPr>
          </w:p>
        </w:tc>
        <w:tc>
          <w:tcPr>
            <w:tcW w:w="850" w:type="dxa"/>
            <w:vMerge/>
          </w:tcPr>
          <w:p w:rsidR="00081857" w:rsidRPr="00BA14BF" w:rsidRDefault="00081857" w:rsidP="00FB750A">
            <w:pPr>
              <w:contextualSpacing/>
              <w:jc w:val="center"/>
              <w:rPr>
                <w:rFonts w:ascii="Times New Roman" w:hAnsi="Times New Roman" w:cs="Times New Roman"/>
                <w:sz w:val="18"/>
                <w:szCs w:val="18"/>
              </w:rPr>
            </w:pPr>
          </w:p>
        </w:tc>
      </w:tr>
      <w:tr w:rsidR="00081857" w:rsidTr="00081857">
        <w:tc>
          <w:tcPr>
            <w:tcW w:w="566" w:type="dxa"/>
            <w:vMerge/>
          </w:tcPr>
          <w:p w:rsidR="00081857" w:rsidRPr="00804A25" w:rsidRDefault="00081857" w:rsidP="00331610">
            <w:pPr>
              <w:jc w:val="center"/>
              <w:rPr>
                <w:rFonts w:ascii="Times New Roman" w:hAnsi="Times New Roman" w:cs="Times New Roman"/>
                <w:sz w:val="18"/>
                <w:szCs w:val="18"/>
              </w:rPr>
            </w:pPr>
          </w:p>
        </w:tc>
        <w:tc>
          <w:tcPr>
            <w:tcW w:w="567" w:type="dxa"/>
            <w:vMerge/>
          </w:tcPr>
          <w:p w:rsidR="00081857" w:rsidRPr="00804A25" w:rsidRDefault="00081857" w:rsidP="00331610">
            <w:pPr>
              <w:jc w:val="center"/>
              <w:rPr>
                <w:rFonts w:ascii="Times New Roman" w:hAnsi="Times New Roman" w:cs="Times New Roman"/>
                <w:sz w:val="18"/>
                <w:szCs w:val="18"/>
              </w:rPr>
            </w:pPr>
          </w:p>
        </w:tc>
        <w:tc>
          <w:tcPr>
            <w:tcW w:w="567" w:type="dxa"/>
            <w:vMerge/>
          </w:tcPr>
          <w:p w:rsidR="00081857" w:rsidRPr="00804A25" w:rsidRDefault="00081857" w:rsidP="00331610">
            <w:pPr>
              <w:jc w:val="center"/>
              <w:rPr>
                <w:rFonts w:ascii="Times New Roman" w:hAnsi="Times New Roman" w:cs="Times New Roman"/>
                <w:sz w:val="18"/>
                <w:szCs w:val="18"/>
              </w:rPr>
            </w:pPr>
          </w:p>
        </w:tc>
        <w:tc>
          <w:tcPr>
            <w:tcW w:w="426" w:type="dxa"/>
            <w:vMerge/>
          </w:tcPr>
          <w:p w:rsidR="00081857" w:rsidRPr="00804A25" w:rsidRDefault="00081857" w:rsidP="00331610">
            <w:pPr>
              <w:jc w:val="center"/>
              <w:rPr>
                <w:rFonts w:ascii="Times New Roman" w:hAnsi="Times New Roman" w:cs="Times New Roman"/>
                <w:sz w:val="18"/>
                <w:szCs w:val="18"/>
              </w:rPr>
            </w:pPr>
          </w:p>
        </w:tc>
        <w:tc>
          <w:tcPr>
            <w:tcW w:w="2551" w:type="dxa"/>
            <w:vMerge/>
          </w:tcPr>
          <w:p w:rsidR="00081857" w:rsidRPr="00804A25" w:rsidRDefault="00081857" w:rsidP="00331610">
            <w:pPr>
              <w:rPr>
                <w:rFonts w:ascii="Times New Roman" w:hAnsi="Times New Roman" w:cs="Times New Roman"/>
                <w:sz w:val="18"/>
                <w:szCs w:val="18"/>
              </w:rPr>
            </w:pPr>
          </w:p>
        </w:tc>
        <w:tc>
          <w:tcPr>
            <w:tcW w:w="1701" w:type="dxa"/>
            <w:vMerge/>
          </w:tcPr>
          <w:p w:rsidR="00081857" w:rsidRDefault="00081857" w:rsidP="00DA1827">
            <w:pPr>
              <w:contextualSpacing/>
              <w:jc w:val="both"/>
              <w:rPr>
                <w:rFonts w:ascii="Times New Roman" w:hAnsi="Times New Roman" w:cs="Times New Roman"/>
                <w:sz w:val="18"/>
                <w:szCs w:val="18"/>
              </w:rPr>
            </w:pPr>
          </w:p>
        </w:tc>
        <w:tc>
          <w:tcPr>
            <w:tcW w:w="851" w:type="dxa"/>
          </w:tcPr>
          <w:p w:rsidR="00081857" w:rsidRDefault="00081857" w:rsidP="00331610">
            <w:pPr>
              <w:contextualSpacing/>
              <w:jc w:val="both"/>
              <w:rPr>
                <w:rFonts w:ascii="Times New Roman" w:hAnsi="Times New Roman" w:cs="Times New Roman"/>
                <w:sz w:val="18"/>
                <w:szCs w:val="18"/>
              </w:rPr>
            </w:pPr>
            <w:r>
              <w:rPr>
                <w:rFonts w:ascii="Times New Roman" w:hAnsi="Times New Roman" w:cs="Times New Roman"/>
                <w:sz w:val="18"/>
                <w:szCs w:val="18"/>
              </w:rPr>
              <w:t>01.07.14</w:t>
            </w:r>
          </w:p>
        </w:tc>
        <w:tc>
          <w:tcPr>
            <w:tcW w:w="851" w:type="dxa"/>
          </w:tcPr>
          <w:p w:rsidR="00081857" w:rsidRDefault="00081857" w:rsidP="00331610">
            <w:pPr>
              <w:contextualSpacing/>
              <w:jc w:val="both"/>
              <w:rPr>
                <w:rFonts w:ascii="Times New Roman" w:hAnsi="Times New Roman" w:cs="Times New Roman"/>
                <w:sz w:val="18"/>
                <w:szCs w:val="18"/>
              </w:rPr>
            </w:pPr>
            <w:r>
              <w:rPr>
                <w:rFonts w:ascii="Times New Roman" w:hAnsi="Times New Roman" w:cs="Times New Roman"/>
                <w:sz w:val="18"/>
                <w:szCs w:val="18"/>
              </w:rPr>
              <w:t>30.09.14</w:t>
            </w:r>
          </w:p>
        </w:tc>
        <w:tc>
          <w:tcPr>
            <w:tcW w:w="2693" w:type="dxa"/>
            <w:vMerge/>
          </w:tcPr>
          <w:p w:rsidR="00081857" w:rsidRPr="00BA14BF" w:rsidRDefault="00081857" w:rsidP="00DA1827">
            <w:pPr>
              <w:contextualSpacing/>
              <w:jc w:val="both"/>
              <w:rPr>
                <w:rFonts w:ascii="Times New Roman" w:hAnsi="Times New Roman" w:cs="Times New Roman"/>
                <w:sz w:val="18"/>
                <w:szCs w:val="18"/>
              </w:rPr>
            </w:pPr>
          </w:p>
        </w:tc>
        <w:tc>
          <w:tcPr>
            <w:tcW w:w="1276" w:type="dxa"/>
            <w:vMerge/>
          </w:tcPr>
          <w:p w:rsidR="00081857" w:rsidRPr="00BA14BF" w:rsidRDefault="00081857" w:rsidP="00DA1827">
            <w:pPr>
              <w:contextualSpacing/>
              <w:jc w:val="both"/>
              <w:rPr>
                <w:rFonts w:ascii="Times New Roman" w:hAnsi="Times New Roman" w:cs="Times New Roman"/>
                <w:sz w:val="18"/>
                <w:szCs w:val="18"/>
              </w:rPr>
            </w:pPr>
          </w:p>
        </w:tc>
        <w:tc>
          <w:tcPr>
            <w:tcW w:w="709" w:type="dxa"/>
            <w:vMerge/>
          </w:tcPr>
          <w:p w:rsidR="00081857" w:rsidRPr="00BA14BF" w:rsidRDefault="00081857" w:rsidP="00FB750A">
            <w:pPr>
              <w:contextualSpacing/>
              <w:jc w:val="center"/>
              <w:rPr>
                <w:rFonts w:ascii="Times New Roman" w:hAnsi="Times New Roman" w:cs="Times New Roman"/>
                <w:sz w:val="18"/>
                <w:szCs w:val="18"/>
              </w:rPr>
            </w:pPr>
          </w:p>
        </w:tc>
        <w:tc>
          <w:tcPr>
            <w:tcW w:w="425" w:type="dxa"/>
            <w:vMerge/>
          </w:tcPr>
          <w:p w:rsidR="00081857" w:rsidRPr="00BA14BF" w:rsidRDefault="00081857" w:rsidP="00FB750A">
            <w:pPr>
              <w:contextualSpacing/>
              <w:jc w:val="center"/>
              <w:rPr>
                <w:rFonts w:ascii="Times New Roman" w:hAnsi="Times New Roman" w:cs="Times New Roman"/>
                <w:sz w:val="18"/>
                <w:szCs w:val="18"/>
              </w:rPr>
            </w:pPr>
          </w:p>
        </w:tc>
        <w:tc>
          <w:tcPr>
            <w:tcW w:w="567" w:type="dxa"/>
            <w:vMerge/>
          </w:tcPr>
          <w:p w:rsidR="00081857" w:rsidRPr="00BA14BF" w:rsidRDefault="00081857" w:rsidP="00FB750A">
            <w:pPr>
              <w:contextualSpacing/>
              <w:jc w:val="center"/>
              <w:rPr>
                <w:rFonts w:ascii="Times New Roman" w:hAnsi="Times New Roman" w:cs="Times New Roman"/>
                <w:sz w:val="18"/>
                <w:szCs w:val="18"/>
              </w:rPr>
            </w:pPr>
          </w:p>
        </w:tc>
        <w:tc>
          <w:tcPr>
            <w:tcW w:w="851" w:type="dxa"/>
            <w:vMerge/>
          </w:tcPr>
          <w:p w:rsidR="00081857" w:rsidRPr="00BA14BF" w:rsidRDefault="00081857" w:rsidP="00FB750A">
            <w:pPr>
              <w:contextualSpacing/>
              <w:jc w:val="center"/>
              <w:rPr>
                <w:rFonts w:ascii="Times New Roman" w:hAnsi="Times New Roman" w:cs="Times New Roman"/>
                <w:sz w:val="18"/>
                <w:szCs w:val="18"/>
              </w:rPr>
            </w:pPr>
          </w:p>
        </w:tc>
        <w:tc>
          <w:tcPr>
            <w:tcW w:w="567" w:type="dxa"/>
            <w:vMerge/>
          </w:tcPr>
          <w:p w:rsidR="00081857" w:rsidRPr="00BA14BF" w:rsidRDefault="00081857" w:rsidP="00FB750A">
            <w:pPr>
              <w:contextualSpacing/>
              <w:jc w:val="center"/>
              <w:rPr>
                <w:rFonts w:ascii="Times New Roman" w:hAnsi="Times New Roman" w:cs="Times New Roman"/>
                <w:sz w:val="18"/>
                <w:szCs w:val="18"/>
              </w:rPr>
            </w:pPr>
          </w:p>
        </w:tc>
        <w:tc>
          <w:tcPr>
            <w:tcW w:w="850" w:type="dxa"/>
            <w:vMerge/>
          </w:tcPr>
          <w:p w:rsidR="00081857" w:rsidRPr="00BA14BF" w:rsidRDefault="00081857" w:rsidP="00FB750A">
            <w:pPr>
              <w:contextualSpacing/>
              <w:jc w:val="center"/>
              <w:rPr>
                <w:rFonts w:ascii="Times New Roman" w:hAnsi="Times New Roman" w:cs="Times New Roman"/>
                <w:sz w:val="18"/>
                <w:szCs w:val="18"/>
              </w:rPr>
            </w:pPr>
          </w:p>
        </w:tc>
      </w:tr>
      <w:tr w:rsidR="00081857" w:rsidTr="005B2111">
        <w:trPr>
          <w:trHeight w:val="1368"/>
        </w:trPr>
        <w:tc>
          <w:tcPr>
            <w:tcW w:w="566" w:type="dxa"/>
            <w:vMerge/>
          </w:tcPr>
          <w:p w:rsidR="00081857" w:rsidRPr="00804A25" w:rsidRDefault="00081857" w:rsidP="00331610">
            <w:pPr>
              <w:jc w:val="center"/>
              <w:rPr>
                <w:rFonts w:ascii="Times New Roman" w:hAnsi="Times New Roman" w:cs="Times New Roman"/>
                <w:sz w:val="18"/>
                <w:szCs w:val="18"/>
              </w:rPr>
            </w:pPr>
          </w:p>
        </w:tc>
        <w:tc>
          <w:tcPr>
            <w:tcW w:w="567" w:type="dxa"/>
            <w:vMerge/>
          </w:tcPr>
          <w:p w:rsidR="00081857" w:rsidRPr="00804A25" w:rsidRDefault="00081857" w:rsidP="00331610">
            <w:pPr>
              <w:jc w:val="center"/>
              <w:rPr>
                <w:rFonts w:ascii="Times New Roman" w:hAnsi="Times New Roman" w:cs="Times New Roman"/>
                <w:sz w:val="18"/>
                <w:szCs w:val="18"/>
              </w:rPr>
            </w:pPr>
          </w:p>
        </w:tc>
        <w:tc>
          <w:tcPr>
            <w:tcW w:w="567" w:type="dxa"/>
            <w:vMerge/>
          </w:tcPr>
          <w:p w:rsidR="00081857" w:rsidRPr="00804A25" w:rsidRDefault="00081857" w:rsidP="00331610">
            <w:pPr>
              <w:jc w:val="center"/>
              <w:rPr>
                <w:rFonts w:ascii="Times New Roman" w:hAnsi="Times New Roman" w:cs="Times New Roman"/>
                <w:sz w:val="18"/>
                <w:szCs w:val="18"/>
              </w:rPr>
            </w:pPr>
          </w:p>
        </w:tc>
        <w:tc>
          <w:tcPr>
            <w:tcW w:w="426" w:type="dxa"/>
            <w:vMerge/>
          </w:tcPr>
          <w:p w:rsidR="00081857" w:rsidRPr="00804A25" w:rsidRDefault="00081857" w:rsidP="00331610">
            <w:pPr>
              <w:jc w:val="center"/>
              <w:rPr>
                <w:rFonts w:ascii="Times New Roman" w:hAnsi="Times New Roman" w:cs="Times New Roman"/>
                <w:sz w:val="18"/>
                <w:szCs w:val="18"/>
              </w:rPr>
            </w:pPr>
          </w:p>
        </w:tc>
        <w:tc>
          <w:tcPr>
            <w:tcW w:w="2551" w:type="dxa"/>
            <w:vMerge/>
          </w:tcPr>
          <w:p w:rsidR="00081857" w:rsidRPr="00804A25" w:rsidRDefault="00081857" w:rsidP="00331610">
            <w:pPr>
              <w:rPr>
                <w:rFonts w:ascii="Times New Roman" w:hAnsi="Times New Roman" w:cs="Times New Roman"/>
                <w:sz w:val="18"/>
                <w:szCs w:val="18"/>
              </w:rPr>
            </w:pPr>
          </w:p>
        </w:tc>
        <w:tc>
          <w:tcPr>
            <w:tcW w:w="1701" w:type="dxa"/>
            <w:vMerge/>
          </w:tcPr>
          <w:p w:rsidR="00081857" w:rsidRDefault="00081857" w:rsidP="00DA1827">
            <w:pPr>
              <w:contextualSpacing/>
              <w:jc w:val="both"/>
              <w:rPr>
                <w:rFonts w:ascii="Times New Roman" w:hAnsi="Times New Roman" w:cs="Times New Roman"/>
                <w:sz w:val="18"/>
                <w:szCs w:val="18"/>
              </w:rPr>
            </w:pPr>
          </w:p>
        </w:tc>
        <w:tc>
          <w:tcPr>
            <w:tcW w:w="851" w:type="dxa"/>
          </w:tcPr>
          <w:p w:rsidR="00081857" w:rsidRDefault="00081857" w:rsidP="00331610">
            <w:pPr>
              <w:contextualSpacing/>
              <w:jc w:val="both"/>
              <w:rPr>
                <w:rFonts w:ascii="Times New Roman" w:hAnsi="Times New Roman" w:cs="Times New Roman"/>
                <w:sz w:val="18"/>
                <w:szCs w:val="18"/>
              </w:rPr>
            </w:pPr>
            <w:r>
              <w:rPr>
                <w:rFonts w:ascii="Times New Roman" w:hAnsi="Times New Roman" w:cs="Times New Roman"/>
                <w:sz w:val="18"/>
                <w:szCs w:val="18"/>
              </w:rPr>
              <w:t>01.10.14</w:t>
            </w:r>
          </w:p>
        </w:tc>
        <w:tc>
          <w:tcPr>
            <w:tcW w:w="851" w:type="dxa"/>
          </w:tcPr>
          <w:p w:rsidR="00081857" w:rsidRDefault="00081857" w:rsidP="00331610">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vMerge/>
          </w:tcPr>
          <w:p w:rsidR="00081857" w:rsidRPr="00BA14BF" w:rsidRDefault="00081857" w:rsidP="00DA1827">
            <w:pPr>
              <w:contextualSpacing/>
              <w:jc w:val="both"/>
              <w:rPr>
                <w:rFonts w:ascii="Times New Roman" w:hAnsi="Times New Roman" w:cs="Times New Roman"/>
                <w:sz w:val="18"/>
                <w:szCs w:val="18"/>
              </w:rPr>
            </w:pPr>
          </w:p>
        </w:tc>
        <w:tc>
          <w:tcPr>
            <w:tcW w:w="1276" w:type="dxa"/>
            <w:vMerge/>
          </w:tcPr>
          <w:p w:rsidR="00081857" w:rsidRPr="00BA14BF" w:rsidRDefault="00081857" w:rsidP="00DA1827">
            <w:pPr>
              <w:contextualSpacing/>
              <w:jc w:val="both"/>
              <w:rPr>
                <w:rFonts w:ascii="Times New Roman" w:hAnsi="Times New Roman" w:cs="Times New Roman"/>
                <w:sz w:val="18"/>
                <w:szCs w:val="18"/>
              </w:rPr>
            </w:pPr>
          </w:p>
        </w:tc>
        <w:tc>
          <w:tcPr>
            <w:tcW w:w="709" w:type="dxa"/>
            <w:vMerge/>
          </w:tcPr>
          <w:p w:rsidR="00081857" w:rsidRPr="00BA14BF" w:rsidRDefault="00081857" w:rsidP="00FB750A">
            <w:pPr>
              <w:contextualSpacing/>
              <w:jc w:val="center"/>
              <w:rPr>
                <w:rFonts w:ascii="Times New Roman" w:hAnsi="Times New Roman" w:cs="Times New Roman"/>
                <w:sz w:val="18"/>
                <w:szCs w:val="18"/>
              </w:rPr>
            </w:pPr>
          </w:p>
        </w:tc>
        <w:tc>
          <w:tcPr>
            <w:tcW w:w="425" w:type="dxa"/>
            <w:vMerge/>
          </w:tcPr>
          <w:p w:rsidR="00081857" w:rsidRPr="00BA14BF" w:rsidRDefault="00081857" w:rsidP="00FB750A">
            <w:pPr>
              <w:contextualSpacing/>
              <w:jc w:val="center"/>
              <w:rPr>
                <w:rFonts w:ascii="Times New Roman" w:hAnsi="Times New Roman" w:cs="Times New Roman"/>
                <w:sz w:val="18"/>
                <w:szCs w:val="18"/>
              </w:rPr>
            </w:pPr>
          </w:p>
        </w:tc>
        <w:tc>
          <w:tcPr>
            <w:tcW w:w="567" w:type="dxa"/>
            <w:vMerge/>
          </w:tcPr>
          <w:p w:rsidR="00081857" w:rsidRPr="00BA14BF" w:rsidRDefault="00081857" w:rsidP="00FB750A">
            <w:pPr>
              <w:contextualSpacing/>
              <w:jc w:val="center"/>
              <w:rPr>
                <w:rFonts w:ascii="Times New Roman" w:hAnsi="Times New Roman" w:cs="Times New Roman"/>
                <w:sz w:val="18"/>
                <w:szCs w:val="18"/>
              </w:rPr>
            </w:pPr>
          </w:p>
        </w:tc>
        <w:tc>
          <w:tcPr>
            <w:tcW w:w="851" w:type="dxa"/>
            <w:vMerge/>
          </w:tcPr>
          <w:p w:rsidR="00081857" w:rsidRPr="00BA14BF" w:rsidRDefault="00081857" w:rsidP="00FB750A">
            <w:pPr>
              <w:contextualSpacing/>
              <w:jc w:val="center"/>
              <w:rPr>
                <w:rFonts w:ascii="Times New Roman" w:hAnsi="Times New Roman" w:cs="Times New Roman"/>
                <w:sz w:val="18"/>
                <w:szCs w:val="18"/>
              </w:rPr>
            </w:pPr>
          </w:p>
        </w:tc>
        <w:tc>
          <w:tcPr>
            <w:tcW w:w="567" w:type="dxa"/>
            <w:vMerge/>
          </w:tcPr>
          <w:p w:rsidR="00081857" w:rsidRPr="00BA14BF" w:rsidRDefault="00081857" w:rsidP="00FB750A">
            <w:pPr>
              <w:contextualSpacing/>
              <w:jc w:val="center"/>
              <w:rPr>
                <w:rFonts w:ascii="Times New Roman" w:hAnsi="Times New Roman" w:cs="Times New Roman"/>
                <w:sz w:val="18"/>
                <w:szCs w:val="18"/>
              </w:rPr>
            </w:pPr>
          </w:p>
        </w:tc>
        <w:tc>
          <w:tcPr>
            <w:tcW w:w="850" w:type="dxa"/>
            <w:vMerge/>
          </w:tcPr>
          <w:p w:rsidR="00081857" w:rsidRPr="00BA14BF" w:rsidRDefault="00081857" w:rsidP="00FB750A">
            <w:pPr>
              <w:contextualSpacing/>
              <w:jc w:val="center"/>
              <w:rPr>
                <w:rFonts w:ascii="Times New Roman" w:hAnsi="Times New Roman" w:cs="Times New Roman"/>
                <w:sz w:val="18"/>
                <w:szCs w:val="18"/>
              </w:rPr>
            </w:pPr>
          </w:p>
        </w:tc>
      </w:tr>
      <w:tr w:rsidR="00081857" w:rsidTr="00081857">
        <w:tc>
          <w:tcPr>
            <w:tcW w:w="566" w:type="dxa"/>
          </w:tcPr>
          <w:p w:rsidR="00081857" w:rsidRPr="00804A25" w:rsidRDefault="00081857" w:rsidP="00331610">
            <w:pPr>
              <w:jc w:val="center"/>
              <w:rPr>
                <w:rFonts w:ascii="Times New Roman" w:hAnsi="Times New Roman" w:cs="Times New Roman"/>
                <w:sz w:val="18"/>
                <w:szCs w:val="18"/>
              </w:rPr>
            </w:pPr>
          </w:p>
        </w:tc>
        <w:tc>
          <w:tcPr>
            <w:tcW w:w="567" w:type="dxa"/>
          </w:tcPr>
          <w:p w:rsidR="00081857" w:rsidRPr="00804A25" w:rsidRDefault="00081857" w:rsidP="00331610">
            <w:pPr>
              <w:jc w:val="center"/>
              <w:rPr>
                <w:rFonts w:ascii="Times New Roman" w:hAnsi="Times New Roman" w:cs="Times New Roman"/>
                <w:sz w:val="18"/>
                <w:szCs w:val="18"/>
              </w:rPr>
            </w:pPr>
          </w:p>
        </w:tc>
        <w:tc>
          <w:tcPr>
            <w:tcW w:w="567" w:type="dxa"/>
          </w:tcPr>
          <w:p w:rsidR="00081857" w:rsidRPr="00804A25" w:rsidRDefault="00081857" w:rsidP="00331610">
            <w:pPr>
              <w:jc w:val="center"/>
              <w:rPr>
                <w:rFonts w:ascii="Times New Roman" w:hAnsi="Times New Roman" w:cs="Times New Roman"/>
                <w:sz w:val="18"/>
                <w:szCs w:val="18"/>
              </w:rPr>
            </w:pPr>
          </w:p>
        </w:tc>
        <w:tc>
          <w:tcPr>
            <w:tcW w:w="426" w:type="dxa"/>
          </w:tcPr>
          <w:p w:rsidR="00081857" w:rsidRPr="00804A25" w:rsidRDefault="00081857" w:rsidP="00331610">
            <w:pPr>
              <w:jc w:val="center"/>
              <w:rPr>
                <w:rFonts w:ascii="Times New Roman" w:hAnsi="Times New Roman" w:cs="Times New Roman"/>
                <w:sz w:val="18"/>
                <w:szCs w:val="18"/>
              </w:rPr>
            </w:pPr>
          </w:p>
        </w:tc>
        <w:tc>
          <w:tcPr>
            <w:tcW w:w="2551" w:type="dxa"/>
          </w:tcPr>
          <w:p w:rsidR="00081857" w:rsidRPr="00962142" w:rsidRDefault="00962142" w:rsidP="00331610">
            <w:pPr>
              <w:rPr>
                <w:rFonts w:ascii="Times New Roman" w:hAnsi="Times New Roman" w:cs="Times New Roman"/>
                <w:b/>
                <w:sz w:val="18"/>
                <w:szCs w:val="18"/>
              </w:rPr>
            </w:pPr>
            <w:r w:rsidRPr="00962142">
              <w:rPr>
                <w:rFonts w:ascii="Times New Roman" w:hAnsi="Times New Roman" w:cs="Times New Roman"/>
                <w:b/>
                <w:sz w:val="18"/>
                <w:szCs w:val="18"/>
              </w:rPr>
              <w:t>Подпрограмма «Создание условий для реализации государственной программы»</w:t>
            </w:r>
          </w:p>
        </w:tc>
        <w:tc>
          <w:tcPr>
            <w:tcW w:w="1701" w:type="dxa"/>
          </w:tcPr>
          <w:p w:rsidR="00081857" w:rsidRDefault="00081857" w:rsidP="00DA1827">
            <w:pPr>
              <w:contextualSpacing/>
              <w:jc w:val="both"/>
              <w:rPr>
                <w:rFonts w:ascii="Times New Roman" w:hAnsi="Times New Roman" w:cs="Times New Roman"/>
                <w:sz w:val="18"/>
                <w:szCs w:val="18"/>
              </w:rPr>
            </w:pPr>
          </w:p>
        </w:tc>
        <w:tc>
          <w:tcPr>
            <w:tcW w:w="851" w:type="dxa"/>
          </w:tcPr>
          <w:p w:rsidR="00081857" w:rsidRDefault="00081857" w:rsidP="00DA1827">
            <w:pPr>
              <w:contextualSpacing/>
              <w:jc w:val="both"/>
              <w:rPr>
                <w:rFonts w:ascii="Times New Roman" w:hAnsi="Times New Roman" w:cs="Times New Roman"/>
                <w:sz w:val="18"/>
                <w:szCs w:val="18"/>
              </w:rPr>
            </w:pPr>
          </w:p>
        </w:tc>
        <w:tc>
          <w:tcPr>
            <w:tcW w:w="851" w:type="dxa"/>
          </w:tcPr>
          <w:p w:rsidR="00081857" w:rsidRDefault="00081857" w:rsidP="00DA1827">
            <w:pPr>
              <w:contextualSpacing/>
              <w:jc w:val="both"/>
              <w:rPr>
                <w:rFonts w:ascii="Times New Roman" w:hAnsi="Times New Roman" w:cs="Times New Roman"/>
                <w:sz w:val="18"/>
                <w:szCs w:val="18"/>
              </w:rPr>
            </w:pPr>
          </w:p>
        </w:tc>
        <w:tc>
          <w:tcPr>
            <w:tcW w:w="2693" w:type="dxa"/>
          </w:tcPr>
          <w:p w:rsidR="00081857" w:rsidRPr="00BA14BF" w:rsidRDefault="00081857" w:rsidP="00DA1827">
            <w:pPr>
              <w:contextualSpacing/>
              <w:jc w:val="both"/>
              <w:rPr>
                <w:rFonts w:ascii="Times New Roman" w:hAnsi="Times New Roman" w:cs="Times New Roman"/>
                <w:sz w:val="18"/>
                <w:szCs w:val="18"/>
              </w:rPr>
            </w:pPr>
          </w:p>
        </w:tc>
        <w:tc>
          <w:tcPr>
            <w:tcW w:w="1276" w:type="dxa"/>
          </w:tcPr>
          <w:p w:rsidR="00081857" w:rsidRPr="00BA14BF" w:rsidRDefault="00081857" w:rsidP="00DA1827">
            <w:pPr>
              <w:contextualSpacing/>
              <w:jc w:val="both"/>
              <w:rPr>
                <w:rFonts w:ascii="Times New Roman" w:hAnsi="Times New Roman" w:cs="Times New Roman"/>
                <w:sz w:val="18"/>
                <w:szCs w:val="18"/>
              </w:rPr>
            </w:pPr>
          </w:p>
        </w:tc>
        <w:tc>
          <w:tcPr>
            <w:tcW w:w="709" w:type="dxa"/>
          </w:tcPr>
          <w:p w:rsidR="00081857" w:rsidRPr="00BA14BF" w:rsidRDefault="00081857" w:rsidP="00FB750A">
            <w:pPr>
              <w:contextualSpacing/>
              <w:jc w:val="center"/>
              <w:rPr>
                <w:rFonts w:ascii="Times New Roman" w:hAnsi="Times New Roman" w:cs="Times New Roman"/>
                <w:sz w:val="18"/>
                <w:szCs w:val="18"/>
              </w:rPr>
            </w:pPr>
          </w:p>
        </w:tc>
        <w:tc>
          <w:tcPr>
            <w:tcW w:w="425" w:type="dxa"/>
          </w:tcPr>
          <w:p w:rsidR="00081857" w:rsidRPr="00BA14BF" w:rsidRDefault="00081857" w:rsidP="00FB750A">
            <w:pPr>
              <w:contextualSpacing/>
              <w:jc w:val="center"/>
              <w:rPr>
                <w:rFonts w:ascii="Times New Roman" w:hAnsi="Times New Roman" w:cs="Times New Roman"/>
                <w:sz w:val="18"/>
                <w:szCs w:val="18"/>
              </w:rPr>
            </w:pPr>
          </w:p>
        </w:tc>
        <w:tc>
          <w:tcPr>
            <w:tcW w:w="567" w:type="dxa"/>
          </w:tcPr>
          <w:p w:rsidR="00081857" w:rsidRPr="00BA14BF" w:rsidRDefault="00081857" w:rsidP="00FB750A">
            <w:pPr>
              <w:contextualSpacing/>
              <w:jc w:val="center"/>
              <w:rPr>
                <w:rFonts w:ascii="Times New Roman" w:hAnsi="Times New Roman" w:cs="Times New Roman"/>
                <w:sz w:val="18"/>
                <w:szCs w:val="18"/>
              </w:rPr>
            </w:pPr>
          </w:p>
        </w:tc>
        <w:tc>
          <w:tcPr>
            <w:tcW w:w="851" w:type="dxa"/>
          </w:tcPr>
          <w:p w:rsidR="00081857" w:rsidRPr="00BA14BF" w:rsidRDefault="00081857" w:rsidP="00FB750A">
            <w:pPr>
              <w:contextualSpacing/>
              <w:jc w:val="center"/>
              <w:rPr>
                <w:rFonts w:ascii="Times New Roman" w:hAnsi="Times New Roman" w:cs="Times New Roman"/>
                <w:sz w:val="18"/>
                <w:szCs w:val="18"/>
              </w:rPr>
            </w:pPr>
          </w:p>
        </w:tc>
        <w:tc>
          <w:tcPr>
            <w:tcW w:w="567" w:type="dxa"/>
          </w:tcPr>
          <w:p w:rsidR="00081857" w:rsidRPr="00BA14BF" w:rsidRDefault="00081857" w:rsidP="00FB750A">
            <w:pPr>
              <w:contextualSpacing/>
              <w:jc w:val="center"/>
              <w:rPr>
                <w:rFonts w:ascii="Times New Roman" w:hAnsi="Times New Roman" w:cs="Times New Roman"/>
                <w:sz w:val="18"/>
                <w:szCs w:val="18"/>
              </w:rPr>
            </w:pPr>
          </w:p>
        </w:tc>
        <w:tc>
          <w:tcPr>
            <w:tcW w:w="850" w:type="dxa"/>
          </w:tcPr>
          <w:p w:rsidR="00081857" w:rsidRPr="00BA14BF" w:rsidRDefault="00081857" w:rsidP="00FB750A">
            <w:pPr>
              <w:contextualSpacing/>
              <w:jc w:val="center"/>
              <w:rPr>
                <w:rFonts w:ascii="Times New Roman" w:hAnsi="Times New Roman" w:cs="Times New Roman"/>
                <w:sz w:val="18"/>
                <w:szCs w:val="18"/>
              </w:rPr>
            </w:pPr>
          </w:p>
        </w:tc>
      </w:tr>
      <w:tr w:rsidR="000C4E1D" w:rsidTr="00081857">
        <w:tc>
          <w:tcPr>
            <w:tcW w:w="56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15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05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1</w:t>
            </w:r>
          </w:p>
        </w:tc>
        <w:tc>
          <w:tcPr>
            <w:tcW w:w="42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 </w:t>
            </w:r>
          </w:p>
        </w:tc>
        <w:tc>
          <w:tcPr>
            <w:tcW w:w="2551"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Реализация установленных полномочий (функций)  Министерства промышленности и энергетики Удмуртской Республики</w:t>
            </w:r>
          </w:p>
        </w:tc>
        <w:tc>
          <w:tcPr>
            <w:tcW w:w="1701" w:type="dxa"/>
          </w:tcPr>
          <w:p w:rsidR="000C4E1D" w:rsidRDefault="000C4E1D" w:rsidP="00DA1827">
            <w:pPr>
              <w:contextualSpacing/>
              <w:jc w:val="both"/>
              <w:rPr>
                <w:rFonts w:ascii="Times New Roman" w:hAnsi="Times New Roman" w:cs="Times New Roman"/>
                <w:sz w:val="18"/>
                <w:szCs w:val="18"/>
              </w:rPr>
            </w:pPr>
            <w:r>
              <w:rPr>
                <w:rFonts w:ascii="Times New Roman" w:hAnsi="Times New Roman" w:cs="Times New Roman"/>
                <w:sz w:val="18"/>
                <w:szCs w:val="18"/>
              </w:rPr>
              <w:t>Пешкова Е.В. –гл. бухгалтер</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Обеспечение деятельности Министерства промышленности и энергетики Удмуртской Республики</w:t>
            </w:r>
          </w:p>
        </w:tc>
        <w:tc>
          <w:tcPr>
            <w:tcW w:w="1276" w:type="dxa"/>
          </w:tcPr>
          <w:p w:rsidR="000C4E1D" w:rsidRPr="00BA14BF" w:rsidRDefault="000C4E1D" w:rsidP="000C4E1D">
            <w:pPr>
              <w:contextualSpacing/>
              <w:jc w:val="center"/>
              <w:rPr>
                <w:rFonts w:ascii="Times New Roman" w:hAnsi="Times New Roman" w:cs="Times New Roman"/>
                <w:sz w:val="18"/>
                <w:szCs w:val="18"/>
              </w:rPr>
            </w:pPr>
            <w:r w:rsidRPr="00C04D22">
              <w:rPr>
                <w:rFonts w:ascii="Times New Roman" w:hAnsi="Times New Roman" w:cs="Times New Roman"/>
                <w:sz w:val="18"/>
                <w:szCs w:val="18"/>
              </w:rPr>
              <w:t>Бюджет Удмуртской Республики</w:t>
            </w:r>
          </w:p>
        </w:tc>
        <w:tc>
          <w:tcPr>
            <w:tcW w:w="709"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821</w:t>
            </w:r>
          </w:p>
        </w:tc>
        <w:tc>
          <w:tcPr>
            <w:tcW w:w="425"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04</w:t>
            </w:r>
          </w:p>
        </w:tc>
        <w:tc>
          <w:tcPr>
            <w:tcW w:w="567"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155000</w:t>
            </w: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0"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30225,9</w:t>
            </w:r>
          </w:p>
        </w:tc>
      </w:tr>
      <w:tr w:rsidR="000C4E1D" w:rsidTr="00081857">
        <w:tc>
          <w:tcPr>
            <w:tcW w:w="56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15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05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2</w:t>
            </w:r>
          </w:p>
        </w:tc>
        <w:tc>
          <w:tcPr>
            <w:tcW w:w="42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 </w:t>
            </w:r>
          </w:p>
        </w:tc>
        <w:tc>
          <w:tcPr>
            <w:tcW w:w="2551"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Уплата налога на имущество организаций и земельного налога</w:t>
            </w:r>
          </w:p>
        </w:tc>
        <w:tc>
          <w:tcPr>
            <w:tcW w:w="1701" w:type="dxa"/>
          </w:tcPr>
          <w:p w:rsidR="000C4E1D" w:rsidRDefault="000C4E1D" w:rsidP="00DA1827">
            <w:pPr>
              <w:contextualSpacing/>
              <w:jc w:val="both"/>
              <w:rPr>
                <w:rFonts w:ascii="Times New Roman" w:hAnsi="Times New Roman" w:cs="Times New Roman"/>
                <w:sz w:val="18"/>
                <w:szCs w:val="18"/>
              </w:rPr>
            </w:pPr>
            <w:r>
              <w:rPr>
                <w:rFonts w:ascii="Times New Roman" w:hAnsi="Times New Roman" w:cs="Times New Roman"/>
                <w:sz w:val="18"/>
                <w:szCs w:val="18"/>
              </w:rPr>
              <w:t>Пешкова Е.В. –гл. бухгалтер</w:t>
            </w:r>
          </w:p>
        </w:tc>
        <w:tc>
          <w:tcPr>
            <w:tcW w:w="851" w:type="dxa"/>
          </w:tcPr>
          <w:p w:rsidR="000C4E1D" w:rsidRDefault="000C4E1D"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C4E1D" w:rsidRDefault="000C4E1D" w:rsidP="00DA1827">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Обеспечение деятельности Министерства промышленности и энергетики Удмуртской Республики</w:t>
            </w:r>
          </w:p>
        </w:tc>
        <w:tc>
          <w:tcPr>
            <w:tcW w:w="1276" w:type="dxa"/>
          </w:tcPr>
          <w:p w:rsidR="000C4E1D" w:rsidRPr="00BA14BF" w:rsidRDefault="000C4E1D" w:rsidP="000C4E1D">
            <w:pPr>
              <w:contextualSpacing/>
              <w:jc w:val="center"/>
              <w:rPr>
                <w:rFonts w:ascii="Times New Roman" w:hAnsi="Times New Roman" w:cs="Times New Roman"/>
                <w:sz w:val="18"/>
                <w:szCs w:val="18"/>
              </w:rPr>
            </w:pPr>
            <w:r w:rsidRPr="00C04D22">
              <w:rPr>
                <w:rFonts w:ascii="Times New Roman" w:hAnsi="Times New Roman" w:cs="Times New Roman"/>
                <w:sz w:val="18"/>
                <w:szCs w:val="18"/>
              </w:rPr>
              <w:t>Бюджет Удмуртской Республики</w:t>
            </w:r>
          </w:p>
        </w:tc>
        <w:tc>
          <w:tcPr>
            <w:tcW w:w="709"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821</w:t>
            </w:r>
          </w:p>
        </w:tc>
        <w:tc>
          <w:tcPr>
            <w:tcW w:w="425"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04</w:t>
            </w:r>
          </w:p>
        </w:tc>
        <w:tc>
          <w:tcPr>
            <w:tcW w:w="567"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1550062</w:t>
            </w:r>
          </w:p>
        </w:tc>
        <w:tc>
          <w:tcPr>
            <w:tcW w:w="567"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852</w:t>
            </w:r>
          </w:p>
        </w:tc>
        <w:tc>
          <w:tcPr>
            <w:tcW w:w="850" w:type="dxa"/>
          </w:tcPr>
          <w:p w:rsidR="000C4E1D" w:rsidRPr="00BA14BF" w:rsidRDefault="000C4E1D" w:rsidP="00FB750A">
            <w:pPr>
              <w:contextualSpacing/>
              <w:jc w:val="center"/>
              <w:rPr>
                <w:rFonts w:ascii="Times New Roman" w:hAnsi="Times New Roman" w:cs="Times New Roman"/>
                <w:sz w:val="18"/>
                <w:szCs w:val="18"/>
              </w:rPr>
            </w:pPr>
            <w:r>
              <w:rPr>
                <w:rFonts w:ascii="Times New Roman" w:hAnsi="Times New Roman" w:cs="Times New Roman"/>
                <w:sz w:val="18"/>
                <w:szCs w:val="18"/>
              </w:rPr>
              <w:t>672,0</w:t>
            </w:r>
          </w:p>
        </w:tc>
      </w:tr>
      <w:tr w:rsidR="000C4E1D" w:rsidTr="00081857">
        <w:tc>
          <w:tcPr>
            <w:tcW w:w="56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15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05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3</w:t>
            </w:r>
          </w:p>
        </w:tc>
        <w:tc>
          <w:tcPr>
            <w:tcW w:w="42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 </w:t>
            </w:r>
          </w:p>
        </w:tc>
        <w:tc>
          <w:tcPr>
            <w:tcW w:w="2551"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Содержание имущества, находящегося в собственности Удмуртской Республики</w:t>
            </w:r>
          </w:p>
        </w:tc>
        <w:tc>
          <w:tcPr>
            <w:tcW w:w="1701" w:type="dxa"/>
          </w:tcPr>
          <w:p w:rsidR="000C4E1D" w:rsidRDefault="000C4E1D" w:rsidP="00DA1827">
            <w:pPr>
              <w:contextualSpacing/>
              <w:jc w:val="both"/>
              <w:rPr>
                <w:rFonts w:ascii="Times New Roman" w:hAnsi="Times New Roman" w:cs="Times New Roman"/>
                <w:sz w:val="18"/>
                <w:szCs w:val="18"/>
              </w:rPr>
            </w:pPr>
            <w:r>
              <w:rPr>
                <w:rFonts w:ascii="Times New Roman" w:hAnsi="Times New Roman" w:cs="Times New Roman"/>
                <w:sz w:val="18"/>
                <w:szCs w:val="18"/>
              </w:rPr>
              <w:t>Пешкова Е.В. –гл. бухгалтер</w:t>
            </w:r>
          </w:p>
        </w:tc>
        <w:tc>
          <w:tcPr>
            <w:tcW w:w="851" w:type="dxa"/>
          </w:tcPr>
          <w:p w:rsidR="000C4E1D" w:rsidRDefault="000C4E1D" w:rsidP="00DA1827">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C4E1D" w:rsidRDefault="000C4E1D" w:rsidP="00DA1827">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Обеспечение деятельности Министерства промышленности и энергетики Удмуртской Республики</w:t>
            </w:r>
          </w:p>
        </w:tc>
        <w:tc>
          <w:tcPr>
            <w:tcW w:w="1276" w:type="dxa"/>
          </w:tcPr>
          <w:p w:rsidR="000C4E1D" w:rsidRPr="00BA14BF" w:rsidRDefault="000C4E1D" w:rsidP="00DA1827">
            <w:pPr>
              <w:contextualSpacing/>
              <w:jc w:val="both"/>
              <w:rPr>
                <w:rFonts w:ascii="Times New Roman" w:hAnsi="Times New Roman" w:cs="Times New Roman"/>
                <w:sz w:val="18"/>
                <w:szCs w:val="18"/>
              </w:rPr>
            </w:pPr>
          </w:p>
        </w:tc>
        <w:tc>
          <w:tcPr>
            <w:tcW w:w="709" w:type="dxa"/>
          </w:tcPr>
          <w:p w:rsidR="000C4E1D" w:rsidRPr="00BA14BF" w:rsidRDefault="000C4E1D" w:rsidP="00FB750A">
            <w:pPr>
              <w:contextualSpacing/>
              <w:jc w:val="center"/>
              <w:rPr>
                <w:rFonts w:ascii="Times New Roman" w:hAnsi="Times New Roman" w:cs="Times New Roman"/>
                <w:sz w:val="18"/>
                <w:szCs w:val="18"/>
              </w:rPr>
            </w:pPr>
          </w:p>
        </w:tc>
        <w:tc>
          <w:tcPr>
            <w:tcW w:w="425"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1"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0" w:type="dxa"/>
          </w:tcPr>
          <w:p w:rsidR="000C4E1D" w:rsidRPr="00BA14BF" w:rsidRDefault="000C4E1D" w:rsidP="00FB750A">
            <w:pPr>
              <w:contextualSpacing/>
              <w:jc w:val="center"/>
              <w:rPr>
                <w:rFonts w:ascii="Times New Roman" w:hAnsi="Times New Roman" w:cs="Times New Roman"/>
                <w:sz w:val="18"/>
                <w:szCs w:val="18"/>
              </w:rPr>
            </w:pPr>
          </w:p>
        </w:tc>
      </w:tr>
      <w:tr w:rsidR="000C4E1D" w:rsidTr="00081857">
        <w:tc>
          <w:tcPr>
            <w:tcW w:w="56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15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05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4</w:t>
            </w:r>
          </w:p>
        </w:tc>
        <w:tc>
          <w:tcPr>
            <w:tcW w:w="42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 </w:t>
            </w:r>
          </w:p>
        </w:tc>
        <w:tc>
          <w:tcPr>
            <w:tcW w:w="2551"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Обеспечение внедрения и функционирования серверного, компьютерного оборудования, оргтехники, коммуникационного оборудования, программного обеспечения</w:t>
            </w:r>
          </w:p>
        </w:tc>
        <w:tc>
          <w:tcPr>
            <w:tcW w:w="170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Пешкова Е.В. –гл. бухгалтер;</w:t>
            </w:r>
          </w:p>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Воронцов А.А. – старший специалист</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Обеспечение деятельности Министерства промышленности и энергетики Удмуртской Республики</w:t>
            </w:r>
          </w:p>
        </w:tc>
        <w:tc>
          <w:tcPr>
            <w:tcW w:w="1276" w:type="dxa"/>
          </w:tcPr>
          <w:p w:rsidR="000C4E1D" w:rsidRPr="00BA14BF" w:rsidRDefault="000C4E1D" w:rsidP="00DA1827">
            <w:pPr>
              <w:contextualSpacing/>
              <w:jc w:val="both"/>
              <w:rPr>
                <w:rFonts w:ascii="Times New Roman" w:hAnsi="Times New Roman" w:cs="Times New Roman"/>
                <w:sz w:val="18"/>
                <w:szCs w:val="18"/>
              </w:rPr>
            </w:pPr>
          </w:p>
        </w:tc>
        <w:tc>
          <w:tcPr>
            <w:tcW w:w="709" w:type="dxa"/>
          </w:tcPr>
          <w:p w:rsidR="000C4E1D" w:rsidRPr="00BA14BF" w:rsidRDefault="000C4E1D" w:rsidP="00FB750A">
            <w:pPr>
              <w:contextualSpacing/>
              <w:jc w:val="center"/>
              <w:rPr>
                <w:rFonts w:ascii="Times New Roman" w:hAnsi="Times New Roman" w:cs="Times New Roman"/>
                <w:sz w:val="18"/>
                <w:szCs w:val="18"/>
              </w:rPr>
            </w:pPr>
          </w:p>
        </w:tc>
        <w:tc>
          <w:tcPr>
            <w:tcW w:w="425"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1"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0" w:type="dxa"/>
          </w:tcPr>
          <w:p w:rsidR="000C4E1D" w:rsidRPr="00BA14BF" w:rsidRDefault="000C4E1D" w:rsidP="00FB750A">
            <w:pPr>
              <w:contextualSpacing/>
              <w:jc w:val="center"/>
              <w:rPr>
                <w:rFonts w:ascii="Times New Roman" w:hAnsi="Times New Roman" w:cs="Times New Roman"/>
                <w:sz w:val="18"/>
                <w:szCs w:val="18"/>
              </w:rPr>
            </w:pPr>
          </w:p>
        </w:tc>
      </w:tr>
      <w:tr w:rsidR="000C4E1D" w:rsidTr="00081857">
        <w:tc>
          <w:tcPr>
            <w:tcW w:w="56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15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05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5</w:t>
            </w:r>
          </w:p>
        </w:tc>
        <w:tc>
          <w:tcPr>
            <w:tcW w:w="42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 </w:t>
            </w:r>
          </w:p>
        </w:tc>
        <w:tc>
          <w:tcPr>
            <w:tcW w:w="2551"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Внедрение, развитие и техническое сопровождение автоматизированных информационных систем общего характера</w:t>
            </w:r>
          </w:p>
        </w:tc>
        <w:tc>
          <w:tcPr>
            <w:tcW w:w="170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Пешкова Е.В. –гл. бухгалтер;</w:t>
            </w:r>
          </w:p>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Воронцов А.А. – старший специалист</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Обеспечение деятельности Министерства промышленности и энергетики Удмуртской Республики</w:t>
            </w:r>
          </w:p>
        </w:tc>
        <w:tc>
          <w:tcPr>
            <w:tcW w:w="1276" w:type="dxa"/>
          </w:tcPr>
          <w:p w:rsidR="000C4E1D" w:rsidRPr="00BA14BF" w:rsidRDefault="000C4E1D" w:rsidP="00DA1827">
            <w:pPr>
              <w:contextualSpacing/>
              <w:jc w:val="both"/>
              <w:rPr>
                <w:rFonts w:ascii="Times New Roman" w:hAnsi="Times New Roman" w:cs="Times New Roman"/>
                <w:sz w:val="18"/>
                <w:szCs w:val="18"/>
              </w:rPr>
            </w:pPr>
          </w:p>
        </w:tc>
        <w:tc>
          <w:tcPr>
            <w:tcW w:w="709" w:type="dxa"/>
          </w:tcPr>
          <w:p w:rsidR="000C4E1D" w:rsidRPr="00BA14BF" w:rsidRDefault="000C4E1D" w:rsidP="00FB750A">
            <w:pPr>
              <w:contextualSpacing/>
              <w:jc w:val="center"/>
              <w:rPr>
                <w:rFonts w:ascii="Times New Roman" w:hAnsi="Times New Roman" w:cs="Times New Roman"/>
                <w:sz w:val="18"/>
                <w:szCs w:val="18"/>
              </w:rPr>
            </w:pPr>
          </w:p>
        </w:tc>
        <w:tc>
          <w:tcPr>
            <w:tcW w:w="425"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1"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0" w:type="dxa"/>
          </w:tcPr>
          <w:p w:rsidR="000C4E1D" w:rsidRPr="00BA14BF" w:rsidRDefault="000C4E1D" w:rsidP="00FB750A">
            <w:pPr>
              <w:contextualSpacing/>
              <w:jc w:val="center"/>
              <w:rPr>
                <w:rFonts w:ascii="Times New Roman" w:hAnsi="Times New Roman" w:cs="Times New Roman"/>
                <w:sz w:val="18"/>
                <w:szCs w:val="18"/>
              </w:rPr>
            </w:pPr>
          </w:p>
        </w:tc>
      </w:tr>
      <w:tr w:rsidR="000C4E1D" w:rsidTr="00081857">
        <w:tc>
          <w:tcPr>
            <w:tcW w:w="56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15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05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6</w:t>
            </w:r>
          </w:p>
        </w:tc>
        <w:tc>
          <w:tcPr>
            <w:tcW w:w="42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 </w:t>
            </w:r>
          </w:p>
        </w:tc>
        <w:tc>
          <w:tcPr>
            <w:tcW w:w="2551"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 xml:space="preserve">Обеспечение Министерства промышленности и энергетики Удмуртской </w:t>
            </w:r>
            <w:r w:rsidRPr="00962142">
              <w:rPr>
                <w:rFonts w:ascii="Times New Roman" w:hAnsi="Times New Roman" w:cs="Times New Roman"/>
                <w:sz w:val="18"/>
                <w:szCs w:val="18"/>
              </w:rPr>
              <w:lastRenderedPageBreak/>
              <w:t>Республики услугами связи: Интернет, электронная почта, сотовая связь, фиксированная местная, междугородная, международная телефонная связь</w:t>
            </w:r>
          </w:p>
        </w:tc>
        <w:tc>
          <w:tcPr>
            <w:tcW w:w="1701" w:type="dxa"/>
          </w:tcPr>
          <w:p w:rsidR="000C4E1D" w:rsidRDefault="000C4E1D" w:rsidP="00962142">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Пешкова Е.В. –гл. бухгалтер;</w:t>
            </w:r>
          </w:p>
          <w:p w:rsidR="000C4E1D" w:rsidRDefault="000C4E1D" w:rsidP="00962142">
            <w:pPr>
              <w:contextualSpacing/>
              <w:jc w:val="both"/>
              <w:rPr>
                <w:rFonts w:ascii="Times New Roman" w:hAnsi="Times New Roman" w:cs="Times New Roman"/>
                <w:sz w:val="18"/>
                <w:szCs w:val="18"/>
              </w:rPr>
            </w:pPr>
            <w:r>
              <w:rPr>
                <w:rFonts w:ascii="Times New Roman" w:hAnsi="Times New Roman" w:cs="Times New Roman"/>
                <w:sz w:val="18"/>
                <w:szCs w:val="18"/>
              </w:rPr>
              <w:t xml:space="preserve">Воронцов А.А. – </w:t>
            </w:r>
            <w:r>
              <w:rPr>
                <w:rFonts w:ascii="Times New Roman" w:hAnsi="Times New Roman" w:cs="Times New Roman"/>
                <w:sz w:val="18"/>
                <w:szCs w:val="18"/>
              </w:rPr>
              <w:lastRenderedPageBreak/>
              <w:t>старший специалист</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01.01.14</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 xml:space="preserve">Обеспечение деятельности Министерства промышленности и энергетики </w:t>
            </w:r>
            <w:r w:rsidRPr="00962142">
              <w:rPr>
                <w:rFonts w:ascii="Times New Roman" w:hAnsi="Times New Roman" w:cs="Times New Roman"/>
                <w:sz w:val="18"/>
                <w:szCs w:val="18"/>
              </w:rPr>
              <w:lastRenderedPageBreak/>
              <w:t>Удмуртской Республики</w:t>
            </w:r>
          </w:p>
        </w:tc>
        <w:tc>
          <w:tcPr>
            <w:tcW w:w="1276" w:type="dxa"/>
          </w:tcPr>
          <w:p w:rsidR="000C4E1D" w:rsidRPr="00BA14BF" w:rsidRDefault="000C4E1D" w:rsidP="00DA1827">
            <w:pPr>
              <w:contextualSpacing/>
              <w:jc w:val="both"/>
              <w:rPr>
                <w:rFonts w:ascii="Times New Roman" w:hAnsi="Times New Roman" w:cs="Times New Roman"/>
                <w:sz w:val="18"/>
                <w:szCs w:val="18"/>
              </w:rPr>
            </w:pPr>
          </w:p>
        </w:tc>
        <w:tc>
          <w:tcPr>
            <w:tcW w:w="709" w:type="dxa"/>
          </w:tcPr>
          <w:p w:rsidR="000C4E1D" w:rsidRPr="00BA14BF" w:rsidRDefault="000C4E1D" w:rsidP="00FB750A">
            <w:pPr>
              <w:contextualSpacing/>
              <w:jc w:val="center"/>
              <w:rPr>
                <w:rFonts w:ascii="Times New Roman" w:hAnsi="Times New Roman" w:cs="Times New Roman"/>
                <w:sz w:val="18"/>
                <w:szCs w:val="18"/>
              </w:rPr>
            </w:pPr>
          </w:p>
        </w:tc>
        <w:tc>
          <w:tcPr>
            <w:tcW w:w="425"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1"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0" w:type="dxa"/>
          </w:tcPr>
          <w:p w:rsidR="000C4E1D" w:rsidRPr="00BA14BF" w:rsidRDefault="000C4E1D" w:rsidP="00FB750A">
            <w:pPr>
              <w:contextualSpacing/>
              <w:jc w:val="center"/>
              <w:rPr>
                <w:rFonts w:ascii="Times New Roman" w:hAnsi="Times New Roman" w:cs="Times New Roman"/>
                <w:sz w:val="18"/>
                <w:szCs w:val="18"/>
              </w:rPr>
            </w:pPr>
          </w:p>
        </w:tc>
      </w:tr>
      <w:tr w:rsidR="000C4E1D" w:rsidTr="00081857">
        <w:tc>
          <w:tcPr>
            <w:tcW w:w="56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lastRenderedPageBreak/>
              <w:t>15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05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7</w:t>
            </w:r>
          </w:p>
        </w:tc>
        <w:tc>
          <w:tcPr>
            <w:tcW w:w="42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 </w:t>
            </w:r>
          </w:p>
        </w:tc>
        <w:tc>
          <w:tcPr>
            <w:tcW w:w="2551"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Организация обучения, повышения квалификации сотрудников Министерства промышленности и энергетики Удмуртской Республики</w:t>
            </w:r>
          </w:p>
        </w:tc>
        <w:tc>
          <w:tcPr>
            <w:tcW w:w="1701" w:type="dxa"/>
          </w:tcPr>
          <w:p w:rsidR="000C4E1D" w:rsidRDefault="000C4E1D" w:rsidP="00DA1827">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Скобкарева</w:t>
            </w:r>
            <w:proofErr w:type="spellEnd"/>
            <w:r>
              <w:rPr>
                <w:rFonts w:ascii="Times New Roman" w:hAnsi="Times New Roman" w:cs="Times New Roman"/>
                <w:sz w:val="18"/>
                <w:szCs w:val="18"/>
              </w:rPr>
              <w:t xml:space="preserve"> Т.А. – нач. отдела</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Обеспечение деятельности Министерства промышленности и энергетики Удмуртской Республики</w:t>
            </w:r>
          </w:p>
        </w:tc>
        <w:tc>
          <w:tcPr>
            <w:tcW w:w="1276" w:type="dxa"/>
          </w:tcPr>
          <w:p w:rsidR="000C4E1D" w:rsidRPr="00BA14BF" w:rsidRDefault="000C4E1D" w:rsidP="00DA1827">
            <w:pPr>
              <w:contextualSpacing/>
              <w:jc w:val="both"/>
              <w:rPr>
                <w:rFonts w:ascii="Times New Roman" w:hAnsi="Times New Roman" w:cs="Times New Roman"/>
                <w:sz w:val="18"/>
                <w:szCs w:val="18"/>
              </w:rPr>
            </w:pPr>
          </w:p>
        </w:tc>
        <w:tc>
          <w:tcPr>
            <w:tcW w:w="709" w:type="dxa"/>
          </w:tcPr>
          <w:p w:rsidR="000C4E1D" w:rsidRPr="00BA14BF" w:rsidRDefault="000C4E1D" w:rsidP="00FB750A">
            <w:pPr>
              <w:contextualSpacing/>
              <w:jc w:val="center"/>
              <w:rPr>
                <w:rFonts w:ascii="Times New Roman" w:hAnsi="Times New Roman" w:cs="Times New Roman"/>
                <w:sz w:val="18"/>
                <w:szCs w:val="18"/>
              </w:rPr>
            </w:pPr>
          </w:p>
        </w:tc>
        <w:tc>
          <w:tcPr>
            <w:tcW w:w="425"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1"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0" w:type="dxa"/>
          </w:tcPr>
          <w:p w:rsidR="000C4E1D" w:rsidRPr="00BA14BF" w:rsidRDefault="000C4E1D" w:rsidP="00FB750A">
            <w:pPr>
              <w:contextualSpacing/>
              <w:jc w:val="center"/>
              <w:rPr>
                <w:rFonts w:ascii="Times New Roman" w:hAnsi="Times New Roman" w:cs="Times New Roman"/>
                <w:sz w:val="18"/>
                <w:szCs w:val="18"/>
              </w:rPr>
            </w:pPr>
          </w:p>
        </w:tc>
      </w:tr>
      <w:tr w:rsidR="000C4E1D" w:rsidTr="00081857">
        <w:tc>
          <w:tcPr>
            <w:tcW w:w="56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15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05</w:t>
            </w:r>
          </w:p>
        </w:tc>
        <w:tc>
          <w:tcPr>
            <w:tcW w:w="567"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8</w:t>
            </w:r>
          </w:p>
        </w:tc>
        <w:tc>
          <w:tcPr>
            <w:tcW w:w="426" w:type="dxa"/>
          </w:tcPr>
          <w:p w:rsidR="000C4E1D" w:rsidRPr="00962142" w:rsidRDefault="000C4E1D" w:rsidP="00331610">
            <w:pPr>
              <w:jc w:val="center"/>
              <w:rPr>
                <w:rFonts w:ascii="Times New Roman" w:hAnsi="Times New Roman" w:cs="Times New Roman"/>
                <w:sz w:val="18"/>
                <w:szCs w:val="18"/>
              </w:rPr>
            </w:pPr>
            <w:r w:rsidRPr="00962142">
              <w:rPr>
                <w:rFonts w:ascii="Times New Roman" w:hAnsi="Times New Roman" w:cs="Times New Roman"/>
                <w:sz w:val="18"/>
                <w:szCs w:val="18"/>
              </w:rPr>
              <w:t> </w:t>
            </w:r>
          </w:p>
        </w:tc>
        <w:tc>
          <w:tcPr>
            <w:tcW w:w="2551"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Предоставление государственной услуги «Лицензирование  деятельности по заготовке, переработке и реализации лома цветных и черных металлов»</w:t>
            </w:r>
          </w:p>
        </w:tc>
        <w:tc>
          <w:tcPr>
            <w:tcW w:w="1701" w:type="dxa"/>
          </w:tcPr>
          <w:p w:rsidR="000C4E1D" w:rsidRDefault="000C4E1D" w:rsidP="00DA1827">
            <w:pPr>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Сибгатова</w:t>
            </w:r>
            <w:proofErr w:type="spellEnd"/>
            <w:r>
              <w:rPr>
                <w:rFonts w:ascii="Times New Roman" w:hAnsi="Times New Roman" w:cs="Times New Roman"/>
                <w:sz w:val="18"/>
                <w:szCs w:val="18"/>
              </w:rPr>
              <w:t xml:space="preserve"> Н.А. – главный специалист</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01.01.14</w:t>
            </w:r>
          </w:p>
        </w:tc>
        <w:tc>
          <w:tcPr>
            <w:tcW w:w="851" w:type="dxa"/>
          </w:tcPr>
          <w:p w:rsidR="000C4E1D" w:rsidRDefault="000C4E1D" w:rsidP="00331610">
            <w:pPr>
              <w:contextualSpacing/>
              <w:jc w:val="both"/>
              <w:rPr>
                <w:rFonts w:ascii="Times New Roman" w:hAnsi="Times New Roman" w:cs="Times New Roman"/>
                <w:sz w:val="18"/>
                <w:szCs w:val="18"/>
              </w:rPr>
            </w:pPr>
            <w:r>
              <w:rPr>
                <w:rFonts w:ascii="Times New Roman" w:hAnsi="Times New Roman" w:cs="Times New Roman"/>
                <w:sz w:val="18"/>
                <w:szCs w:val="18"/>
              </w:rPr>
              <w:t>31.12.14</w:t>
            </w:r>
          </w:p>
        </w:tc>
        <w:tc>
          <w:tcPr>
            <w:tcW w:w="2693" w:type="dxa"/>
          </w:tcPr>
          <w:p w:rsidR="000C4E1D" w:rsidRPr="00962142" w:rsidRDefault="000C4E1D" w:rsidP="00331610">
            <w:pPr>
              <w:rPr>
                <w:rFonts w:ascii="Times New Roman" w:hAnsi="Times New Roman" w:cs="Times New Roman"/>
                <w:sz w:val="18"/>
                <w:szCs w:val="18"/>
              </w:rPr>
            </w:pPr>
            <w:r w:rsidRPr="00962142">
              <w:rPr>
                <w:rFonts w:ascii="Times New Roman" w:hAnsi="Times New Roman" w:cs="Times New Roman"/>
                <w:sz w:val="18"/>
                <w:szCs w:val="18"/>
              </w:rPr>
              <w:t>Обеспечение деятельности Министерства промышленности и энергетики Удмуртской Республики</w:t>
            </w:r>
          </w:p>
        </w:tc>
        <w:tc>
          <w:tcPr>
            <w:tcW w:w="1276" w:type="dxa"/>
          </w:tcPr>
          <w:p w:rsidR="000C4E1D" w:rsidRPr="00BA14BF" w:rsidRDefault="000C4E1D" w:rsidP="00DA1827">
            <w:pPr>
              <w:contextualSpacing/>
              <w:jc w:val="both"/>
              <w:rPr>
                <w:rFonts w:ascii="Times New Roman" w:hAnsi="Times New Roman" w:cs="Times New Roman"/>
                <w:sz w:val="18"/>
                <w:szCs w:val="18"/>
              </w:rPr>
            </w:pPr>
          </w:p>
        </w:tc>
        <w:tc>
          <w:tcPr>
            <w:tcW w:w="709" w:type="dxa"/>
          </w:tcPr>
          <w:p w:rsidR="000C4E1D" w:rsidRPr="00BA14BF" w:rsidRDefault="000C4E1D" w:rsidP="00FB750A">
            <w:pPr>
              <w:contextualSpacing/>
              <w:jc w:val="center"/>
              <w:rPr>
                <w:rFonts w:ascii="Times New Roman" w:hAnsi="Times New Roman" w:cs="Times New Roman"/>
                <w:sz w:val="18"/>
                <w:szCs w:val="18"/>
              </w:rPr>
            </w:pPr>
          </w:p>
        </w:tc>
        <w:tc>
          <w:tcPr>
            <w:tcW w:w="425"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1" w:type="dxa"/>
          </w:tcPr>
          <w:p w:rsidR="000C4E1D" w:rsidRPr="00BA14BF" w:rsidRDefault="000C4E1D" w:rsidP="00FB750A">
            <w:pPr>
              <w:contextualSpacing/>
              <w:jc w:val="center"/>
              <w:rPr>
                <w:rFonts w:ascii="Times New Roman" w:hAnsi="Times New Roman" w:cs="Times New Roman"/>
                <w:sz w:val="18"/>
                <w:szCs w:val="18"/>
              </w:rPr>
            </w:pPr>
          </w:p>
        </w:tc>
        <w:tc>
          <w:tcPr>
            <w:tcW w:w="567" w:type="dxa"/>
          </w:tcPr>
          <w:p w:rsidR="000C4E1D" w:rsidRPr="00BA14BF" w:rsidRDefault="000C4E1D" w:rsidP="00FB750A">
            <w:pPr>
              <w:contextualSpacing/>
              <w:jc w:val="center"/>
              <w:rPr>
                <w:rFonts w:ascii="Times New Roman" w:hAnsi="Times New Roman" w:cs="Times New Roman"/>
                <w:sz w:val="18"/>
                <w:szCs w:val="18"/>
              </w:rPr>
            </w:pPr>
          </w:p>
        </w:tc>
        <w:tc>
          <w:tcPr>
            <w:tcW w:w="850" w:type="dxa"/>
          </w:tcPr>
          <w:p w:rsidR="000C4E1D" w:rsidRPr="00BA14BF" w:rsidRDefault="000C4E1D" w:rsidP="00FB750A">
            <w:pPr>
              <w:contextualSpacing/>
              <w:jc w:val="center"/>
              <w:rPr>
                <w:rFonts w:ascii="Times New Roman" w:hAnsi="Times New Roman" w:cs="Times New Roman"/>
                <w:sz w:val="18"/>
                <w:szCs w:val="18"/>
              </w:rPr>
            </w:pPr>
          </w:p>
        </w:tc>
      </w:tr>
    </w:tbl>
    <w:p w:rsidR="00315FCC" w:rsidRPr="00315FCC" w:rsidRDefault="00315FCC" w:rsidP="00FB750A">
      <w:pPr>
        <w:spacing w:after="0" w:line="240" w:lineRule="auto"/>
        <w:contextualSpacing/>
        <w:jc w:val="center"/>
        <w:rPr>
          <w:rFonts w:ascii="Times New Roman" w:hAnsi="Times New Roman" w:cs="Times New Roman"/>
          <w:sz w:val="24"/>
          <w:szCs w:val="24"/>
        </w:rPr>
      </w:pPr>
    </w:p>
    <w:sectPr w:rsidR="00315FCC" w:rsidRPr="00315FCC" w:rsidSect="005B2111">
      <w:footerReference w:type="default" r:id="rId8"/>
      <w:pgSz w:w="16838" w:h="11906" w:orient="landscape"/>
      <w:pgMar w:top="1135"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D2" w:rsidRDefault="006222D2" w:rsidP="005B2111">
      <w:pPr>
        <w:spacing w:after="0" w:line="240" w:lineRule="auto"/>
      </w:pPr>
      <w:r>
        <w:separator/>
      </w:r>
    </w:p>
  </w:endnote>
  <w:endnote w:type="continuationSeparator" w:id="0">
    <w:p w:rsidR="006222D2" w:rsidRDefault="006222D2" w:rsidP="005B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966019"/>
      <w:docPartObj>
        <w:docPartGallery w:val="Page Numbers (Bottom of Page)"/>
        <w:docPartUnique/>
      </w:docPartObj>
    </w:sdtPr>
    <w:sdtEndPr/>
    <w:sdtContent>
      <w:p w:rsidR="005B2111" w:rsidRDefault="005B2111">
        <w:pPr>
          <w:pStyle w:val="a6"/>
          <w:jc w:val="center"/>
        </w:pPr>
        <w:r>
          <w:fldChar w:fldCharType="begin"/>
        </w:r>
        <w:r>
          <w:instrText>PAGE   \* MERGEFORMAT</w:instrText>
        </w:r>
        <w:r>
          <w:fldChar w:fldCharType="separate"/>
        </w:r>
        <w:r w:rsidR="00CE425B">
          <w:rPr>
            <w:noProof/>
          </w:rPr>
          <w:t>7</w:t>
        </w:r>
        <w:r>
          <w:fldChar w:fldCharType="end"/>
        </w:r>
      </w:p>
    </w:sdtContent>
  </w:sdt>
  <w:p w:rsidR="005B2111" w:rsidRDefault="005B21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D2" w:rsidRDefault="006222D2" w:rsidP="005B2111">
      <w:pPr>
        <w:spacing w:after="0" w:line="240" w:lineRule="auto"/>
      </w:pPr>
      <w:r>
        <w:separator/>
      </w:r>
    </w:p>
  </w:footnote>
  <w:footnote w:type="continuationSeparator" w:id="0">
    <w:p w:rsidR="006222D2" w:rsidRDefault="006222D2" w:rsidP="005B2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1C"/>
    <w:rsid w:val="00014776"/>
    <w:rsid w:val="00033128"/>
    <w:rsid w:val="00081857"/>
    <w:rsid w:val="000835D0"/>
    <w:rsid w:val="00090C19"/>
    <w:rsid w:val="00091E22"/>
    <w:rsid w:val="000A4DF7"/>
    <w:rsid w:val="000B0962"/>
    <w:rsid w:val="000B5396"/>
    <w:rsid w:val="000B7870"/>
    <w:rsid w:val="000C12DF"/>
    <w:rsid w:val="000C4E1D"/>
    <w:rsid w:val="000F6108"/>
    <w:rsid w:val="0014205A"/>
    <w:rsid w:val="0014750D"/>
    <w:rsid w:val="001717DB"/>
    <w:rsid w:val="00180756"/>
    <w:rsid w:val="00194D9D"/>
    <w:rsid w:val="001C491A"/>
    <w:rsid w:val="001C5D4E"/>
    <w:rsid w:val="001C5E60"/>
    <w:rsid w:val="001E2166"/>
    <w:rsid w:val="001E4D82"/>
    <w:rsid w:val="00211201"/>
    <w:rsid w:val="00211A4A"/>
    <w:rsid w:val="002134F5"/>
    <w:rsid w:val="00241935"/>
    <w:rsid w:val="00282583"/>
    <w:rsid w:val="00282A42"/>
    <w:rsid w:val="002907B1"/>
    <w:rsid w:val="002A41EB"/>
    <w:rsid w:val="002A45BD"/>
    <w:rsid w:val="00315FCC"/>
    <w:rsid w:val="00325080"/>
    <w:rsid w:val="003812A8"/>
    <w:rsid w:val="0038216B"/>
    <w:rsid w:val="0038283A"/>
    <w:rsid w:val="003A02B5"/>
    <w:rsid w:val="003B4EB1"/>
    <w:rsid w:val="003B65A8"/>
    <w:rsid w:val="003E3187"/>
    <w:rsid w:val="003F31F7"/>
    <w:rsid w:val="00400C38"/>
    <w:rsid w:val="0040591E"/>
    <w:rsid w:val="0041114F"/>
    <w:rsid w:val="004447B7"/>
    <w:rsid w:val="00456707"/>
    <w:rsid w:val="0047040B"/>
    <w:rsid w:val="00475688"/>
    <w:rsid w:val="00475DC6"/>
    <w:rsid w:val="004818AE"/>
    <w:rsid w:val="00492255"/>
    <w:rsid w:val="004A3CDA"/>
    <w:rsid w:val="004A71C0"/>
    <w:rsid w:val="004C1E67"/>
    <w:rsid w:val="004C41DF"/>
    <w:rsid w:val="004E64A2"/>
    <w:rsid w:val="004F6F56"/>
    <w:rsid w:val="004F6F6E"/>
    <w:rsid w:val="0050292A"/>
    <w:rsid w:val="00505F36"/>
    <w:rsid w:val="0052018A"/>
    <w:rsid w:val="0052024E"/>
    <w:rsid w:val="00520B81"/>
    <w:rsid w:val="00524C41"/>
    <w:rsid w:val="00527E5F"/>
    <w:rsid w:val="00530F47"/>
    <w:rsid w:val="00531699"/>
    <w:rsid w:val="005379FE"/>
    <w:rsid w:val="00556D28"/>
    <w:rsid w:val="00560443"/>
    <w:rsid w:val="0058138C"/>
    <w:rsid w:val="00581FA2"/>
    <w:rsid w:val="00593FCF"/>
    <w:rsid w:val="005B2111"/>
    <w:rsid w:val="005E0A6C"/>
    <w:rsid w:val="006006D7"/>
    <w:rsid w:val="006008AC"/>
    <w:rsid w:val="00612D1D"/>
    <w:rsid w:val="00613641"/>
    <w:rsid w:val="006158E5"/>
    <w:rsid w:val="006222D2"/>
    <w:rsid w:val="00644C2F"/>
    <w:rsid w:val="00666FE5"/>
    <w:rsid w:val="00670AAE"/>
    <w:rsid w:val="00682E19"/>
    <w:rsid w:val="006A628D"/>
    <w:rsid w:val="006C445F"/>
    <w:rsid w:val="006C5FE0"/>
    <w:rsid w:val="006D0E95"/>
    <w:rsid w:val="0071448F"/>
    <w:rsid w:val="007172FD"/>
    <w:rsid w:val="00727A87"/>
    <w:rsid w:val="00741569"/>
    <w:rsid w:val="00760897"/>
    <w:rsid w:val="00780134"/>
    <w:rsid w:val="00780784"/>
    <w:rsid w:val="00784605"/>
    <w:rsid w:val="007872DA"/>
    <w:rsid w:val="00787B52"/>
    <w:rsid w:val="007D109C"/>
    <w:rsid w:val="007D3AE0"/>
    <w:rsid w:val="007E41A0"/>
    <w:rsid w:val="007E4764"/>
    <w:rsid w:val="00804A25"/>
    <w:rsid w:val="00807432"/>
    <w:rsid w:val="0081216D"/>
    <w:rsid w:val="00813C92"/>
    <w:rsid w:val="00822779"/>
    <w:rsid w:val="0082572D"/>
    <w:rsid w:val="00827B9E"/>
    <w:rsid w:val="008471E7"/>
    <w:rsid w:val="00850661"/>
    <w:rsid w:val="00850ADD"/>
    <w:rsid w:val="00883D4C"/>
    <w:rsid w:val="00894901"/>
    <w:rsid w:val="008A4BF7"/>
    <w:rsid w:val="008B2FAC"/>
    <w:rsid w:val="008C06DE"/>
    <w:rsid w:val="008C6247"/>
    <w:rsid w:val="008C7AEA"/>
    <w:rsid w:val="008D7405"/>
    <w:rsid w:val="008D7857"/>
    <w:rsid w:val="008E673F"/>
    <w:rsid w:val="008E7CFF"/>
    <w:rsid w:val="0091111A"/>
    <w:rsid w:val="009128E4"/>
    <w:rsid w:val="0091301A"/>
    <w:rsid w:val="00914F77"/>
    <w:rsid w:val="00920EAC"/>
    <w:rsid w:val="0093075D"/>
    <w:rsid w:val="00934336"/>
    <w:rsid w:val="00941A03"/>
    <w:rsid w:val="00962142"/>
    <w:rsid w:val="00975A85"/>
    <w:rsid w:val="009839EF"/>
    <w:rsid w:val="00993E03"/>
    <w:rsid w:val="009D1E1B"/>
    <w:rsid w:val="009F7F49"/>
    <w:rsid w:val="00A06E62"/>
    <w:rsid w:val="00A15564"/>
    <w:rsid w:val="00A16916"/>
    <w:rsid w:val="00A47DD3"/>
    <w:rsid w:val="00A64877"/>
    <w:rsid w:val="00A77F98"/>
    <w:rsid w:val="00A827E8"/>
    <w:rsid w:val="00A8504E"/>
    <w:rsid w:val="00A86D04"/>
    <w:rsid w:val="00AA2DEA"/>
    <w:rsid w:val="00AD3A8D"/>
    <w:rsid w:val="00AF4CEC"/>
    <w:rsid w:val="00AF5744"/>
    <w:rsid w:val="00B033D1"/>
    <w:rsid w:val="00B11EFC"/>
    <w:rsid w:val="00B416DF"/>
    <w:rsid w:val="00B42B46"/>
    <w:rsid w:val="00B759CD"/>
    <w:rsid w:val="00BA002A"/>
    <w:rsid w:val="00BA14BF"/>
    <w:rsid w:val="00BC0943"/>
    <w:rsid w:val="00BD1A83"/>
    <w:rsid w:val="00BE490E"/>
    <w:rsid w:val="00BE5324"/>
    <w:rsid w:val="00BF42FD"/>
    <w:rsid w:val="00C2603F"/>
    <w:rsid w:val="00C279DE"/>
    <w:rsid w:val="00C46BBD"/>
    <w:rsid w:val="00C51A27"/>
    <w:rsid w:val="00C51E48"/>
    <w:rsid w:val="00CC3ACC"/>
    <w:rsid w:val="00CD433F"/>
    <w:rsid w:val="00CE425B"/>
    <w:rsid w:val="00CE7808"/>
    <w:rsid w:val="00D13AE2"/>
    <w:rsid w:val="00D71FE6"/>
    <w:rsid w:val="00D73820"/>
    <w:rsid w:val="00D74919"/>
    <w:rsid w:val="00D76CC2"/>
    <w:rsid w:val="00D85899"/>
    <w:rsid w:val="00D86E88"/>
    <w:rsid w:val="00DA1827"/>
    <w:rsid w:val="00DE428A"/>
    <w:rsid w:val="00DF7BD1"/>
    <w:rsid w:val="00E02F2E"/>
    <w:rsid w:val="00E20B7B"/>
    <w:rsid w:val="00E44D1C"/>
    <w:rsid w:val="00E7486E"/>
    <w:rsid w:val="00E85929"/>
    <w:rsid w:val="00E93AE4"/>
    <w:rsid w:val="00E9652E"/>
    <w:rsid w:val="00EB4CB8"/>
    <w:rsid w:val="00EB61FE"/>
    <w:rsid w:val="00EC0867"/>
    <w:rsid w:val="00EC0916"/>
    <w:rsid w:val="00EC773C"/>
    <w:rsid w:val="00F23843"/>
    <w:rsid w:val="00F23FB1"/>
    <w:rsid w:val="00F31449"/>
    <w:rsid w:val="00F40AE1"/>
    <w:rsid w:val="00F42151"/>
    <w:rsid w:val="00F47FA9"/>
    <w:rsid w:val="00F50E58"/>
    <w:rsid w:val="00F56E67"/>
    <w:rsid w:val="00FA7255"/>
    <w:rsid w:val="00FB0B11"/>
    <w:rsid w:val="00FB750A"/>
    <w:rsid w:val="00FC2988"/>
    <w:rsid w:val="00FD5196"/>
    <w:rsid w:val="00FD66C8"/>
    <w:rsid w:val="00FE0904"/>
    <w:rsid w:val="00FF28E3"/>
    <w:rsid w:val="00FF2B2E"/>
    <w:rsid w:val="00FF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B21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2111"/>
  </w:style>
  <w:style w:type="paragraph" w:styleId="a6">
    <w:name w:val="footer"/>
    <w:basedOn w:val="a"/>
    <w:link w:val="a7"/>
    <w:uiPriority w:val="99"/>
    <w:unhideWhenUsed/>
    <w:rsid w:val="005B21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2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B21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2111"/>
  </w:style>
  <w:style w:type="paragraph" w:styleId="a6">
    <w:name w:val="footer"/>
    <w:basedOn w:val="a"/>
    <w:link w:val="a7"/>
    <w:uiPriority w:val="99"/>
    <w:unhideWhenUsed/>
    <w:rsid w:val="005B21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801C-BD7C-42F3-80EA-BAC9DED5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2014-02-17T12:45:00Z</cp:lastPrinted>
  <dcterms:created xsi:type="dcterms:W3CDTF">2014-02-12T13:29:00Z</dcterms:created>
  <dcterms:modified xsi:type="dcterms:W3CDTF">2014-02-28T10:15:00Z</dcterms:modified>
</cp:coreProperties>
</file>