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ED2" w:rsidRDefault="006E6ED2" w:rsidP="006E6ED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91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</w:t>
      </w:r>
      <w:r w:rsidR="00823FAE">
        <w:rPr>
          <w:sz w:val="22"/>
          <w:szCs w:val="22"/>
        </w:rPr>
        <w:t xml:space="preserve"> </w:t>
      </w:r>
    </w:p>
    <w:p w:rsidR="006E6ED2" w:rsidRDefault="006E6ED2" w:rsidP="006E6ED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письму </w:t>
      </w:r>
      <w:proofErr w:type="spellStart"/>
      <w:r>
        <w:rPr>
          <w:sz w:val="22"/>
          <w:szCs w:val="22"/>
        </w:rPr>
        <w:t>Минпромторга</w:t>
      </w:r>
      <w:proofErr w:type="spellEnd"/>
      <w:r>
        <w:rPr>
          <w:sz w:val="22"/>
          <w:szCs w:val="22"/>
        </w:rPr>
        <w:t xml:space="preserve"> УР</w:t>
      </w:r>
    </w:p>
    <w:p w:rsidR="006E6ED2" w:rsidRPr="006E6ED2" w:rsidRDefault="006E6ED2" w:rsidP="006E6ED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right"/>
        <w:rPr>
          <w:sz w:val="22"/>
          <w:szCs w:val="22"/>
        </w:rPr>
      </w:pPr>
      <w:r>
        <w:rPr>
          <w:sz w:val="22"/>
          <w:szCs w:val="22"/>
        </w:rPr>
        <w:t>от __________ № _________</w:t>
      </w:r>
    </w:p>
    <w:p w:rsidR="007047EE" w:rsidRPr="00EA191F" w:rsidRDefault="00815602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b/>
          <w:sz w:val="26"/>
          <w:szCs w:val="26"/>
        </w:rPr>
      </w:pPr>
      <w:r w:rsidRPr="00EA191F">
        <w:rPr>
          <w:b/>
          <w:sz w:val="26"/>
          <w:szCs w:val="26"/>
        </w:rPr>
        <w:t>ДОКЛАД</w:t>
      </w:r>
    </w:p>
    <w:p w:rsidR="008448D1" w:rsidRPr="00EA191F" w:rsidRDefault="008448D1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b/>
          <w:sz w:val="28"/>
          <w:szCs w:val="28"/>
        </w:rPr>
      </w:pPr>
    </w:p>
    <w:p w:rsidR="009A3B61" w:rsidRPr="00EA191F" w:rsidRDefault="008448D1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9A3B61" w:rsidRPr="00EA191F">
        <w:rPr>
          <w:b/>
          <w:sz w:val="28"/>
          <w:szCs w:val="28"/>
        </w:rPr>
        <w:t xml:space="preserve"> выполнении основных мероприятий государственной программы</w:t>
      </w:r>
    </w:p>
    <w:p w:rsidR="009A3B61" w:rsidRPr="00EA191F" w:rsidRDefault="009A3B61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b/>
          <w:sz w:val="28"/>
          <w:szCs w:val="28"/>
        </w:rPr>
      </w:pPr>
      <w:r w:rsidRPr="00EA191F">
        <w:rPr>
          <w:b/>
          <w:sz w:val="28"/>
          <w:szCs w:val="28"/>
        </w:rPr>
        <w:t>«Развитие промышленности и повышение ее конкурентоспособности»</w:t>
      </w:r>
    </w:p>
    <w:p w:rsidR="00815F1C" w:rsidRDefault="00815F1C" w:rsidP="00815F1C">
      <w:pPr>
        <w:tabs>
          <w:tab w:val="left" w:pos="649"/>
          <w:tab w:val="left" w:pos="1169"/>
          <w:tab w:val="left" w:pos="1749"/>
          <w:tab w:val="left" w:pos="720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both"/>
        <w:rPr>
          <w:sz w:val="28"/>
          <w:szCs w:val="28"/>
        </w:rPr>
      </w:pPr>
    </w:p>
    <w:p w:rsidR="0046216F" w:rsidRPr="00AB3229" w:rsidRDefault="00A66E41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 xml:space="preserve">Главным итогом работы промышленных предприятий республики и </w:t>
      </w:r>
      <w:r w:rsidRPr="00AB3229">
        <w:rPr>
          <w:sz w:val="28"/>
          <w:szCs w:val="28"/>
        </w:rPr>
        <w:t>реализации государственной промышленной политики на территории республики в 201</w:t>
      </w:r>
      <w:r w:rsidR="005E7B0F" w:rsidRPr="00AB3229">
        <w:rPr>
          <w:sz w:val="28"/>
          <w:szCs w:val="28"/>
        </w:rPr>
        <w:t>5</w:t>
      </w:r>
      <w:r w:rsidRPr="00AB3229">
        <w:rPr>
          <w:sz w:val="28"/>
          <w:szCs w:val="28"/>
        </w:rPr>
        <w:t xml:space="preserve"> году </w:t>
      </w:r>
      <w:r w:rsidR="000615C4" w:rsidRPr="00AB3229">
        <w:rPr>
          <w:sz w:val="28"/>
          <w:szCs w:val="28"/>
        </w:rPr>
        <w:t xml:space="preserve">в условиях введения санкций, ослабления курса рубля </w:t>
      </w:r>
      <w:r w:rsidRPr="00AB3229">
        <w:rPr>
          <w:sz w:val="28"/>
          <w:szCs w:val="28"/>
        </w:rPr>
        <w:t xml:space="preserve">стало сохранение </w:t>
      </w:r>
      <w:r w:rsidR="006E6ED2" w:rsidRPr="00AB3229">
        <w:rPr>
          <w:sz w:val="28"/>
          <w:szCs w:val="28"/>
        </w:rPr>
        <w:t>стабильного</w:t>
      </w:r>
      <w:r w:rsidRPr="00AB3229">
        <w:rPr>
          <w:sz w:val="28"/>
          <w:szCs w:val="28"/>
        </w:rPr>
        <w:t xml:space="preserve"> промышленного производства.</w:t>
      </w:r>
    </w:p>
    <w:p w:rsidR="009E5F92" w:rsidRPr="00EA191F" w:rsidRDefault="009E5F92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Промышленными производствами У</w:t>
      </w:r>
      <w:r w:rsidR="00D24937" w:rsidRPr="00EA191F">
        <w:rPr>
          <w:sz w:val="28"/>
          <w:szCs w:val="28"/>
        </w:rPr>
        <w:t xml:space="preserve">дмуртской </w:t>
      </w:r>
      <w:r w:rsidRPr="00EA191F">
        <w:rPr>
          <w:sz w:val="28"/>
          <w:szCs w:val="28"/>
        </w:rPr>
        <w:t>Р</w:t>
      </w:r>
      <w:r w:rsidR="00D24937" w:rsidRPr="00EA191F">
        <w:rPr>
          <w:sz w:val="28"/>
          <w:szCs w:val="28"/>
        </w:rPr>
        <w:t>еспублики</w:t>
      </w:r>
      <w:r w:rsidRPr="00EA191F">
        <w:rPr>
          <w:sz w:val="28"/>
          <w:szCs w:val="28"/>
        </w:rPr>
        <w:t xml:space="preserve"> </w:t>
      </w:r>
      <w:r w:rsidR="00815F1C" w:rsidRPr="00EA191F">
        <w:rPr>
          <w:sz w:val="28"/>
          <w:szCs w:val="28"/>
        </w:rPr>
        <w:t>в 201</w:t>
      </w:r>
      <w:r w:rsidR="00424E16" w:rsidRPr="00EA191F">
        <w:rPr>
          <w:sz w:val="28"/>
          <w:szCs w:val="28"/>
        </w:rPr>
        <w:t>5</w:t>
      </w:r>
      <w:r w:rsidR="00815F1C" w:rsidRPr="00EA191F">
        <w:rPr>
          <w:sz w:val="28"/>
          <w:szCs w:val="28"/>
        </w:rPr>
        <w:t xml:space="preserve"> году </w:t>
      </w:r>
      <w:r w:rsidRPr="00EA191F">
        <w:rPr>
          <w:sz w:val="28"/>
          <w:szCs w:val="28"/>
        </w:rPr>
        <w:t>отгружено товаров собственного производства, выполненных работ и услуг собственными силами по чистым видам деятельн</w:t>
      </w:r>
      <w:bookmarkStart w:id="0" w:name="_GoBack"/>
      <w:bookmarkEnd w:id="0"/>
      <w:r w:rsidRPr="00EA191F">
        <w:rPr>
          <w:sz w:val="28"/>
          <w:szCs w:val="28"/>
        </w:rPr>
        <w:t xml:space="preserve">ости на сумму </w:t>
      </w:r>
      <w:r w:rsidR="00BE286F" w:rsidRPr="00EA191F">
        <w:rPr>
          <w:sz w:val="28"/>
          <w:szCs w:val="28"/>
        </w:rPr>
        <w:t>444,4</w:t>
      </w:r>
      <w:r w:rsidRPr="00EA191F">
        <w:rPr>
          <w:sz w:val="28"/>
          <w:szCs w:val="28"/>
        </w:rPr>
        <w:t xml:space="preserve"> млрд. руб</w:t>
      </w:r>
      <w:r w:rsidR="00D24937" w:rsidRPr="00EA191F">
        <w:rPr>
          <w:sz w:val="28"/>
          <w:szCs w:val="28"/>
        </w:rPr>
        <w:t>лей</w:t>
      </w:r>
      <w:r w:rsidRPr="00EA191F">
        <w:rPr>
          <w:sz w:val="28"/>
          <w:szCs w:val="28"/>
        </w:rPr>
        <w:t xml:space="preserve">, темп роста к уровню прошлого </w:t>
      </w:r>
      <w:r w:rsidR="002723A9">
        <w:rPr>
          <w:sz w:val="28"/>
          <w:szCs w:val="28"/>
        </w:rPr>
        <w:t xml:space="preserve">года </w:t>
      </w:r>
      <w:r w:rsidR="00A66E41" w:rsidRPr="00EA191F">
        <w:rPr>
          <w:sz w:val="28"/>
          <w:szCs w:val="28"/>
        </w:rPr>
        <w:t xml:space="preserve">составил </w:t>
      </w:r>
      <w:r w:rsidR="0029421E" w:rsidRPr="00EA191F">
        <w:rPr>
          <w:sz w:val="28"/>
          <w:szCs w:val="28"/>
        </w:rPr>
        <w:t>1</w:t>
      </w:r>
      <w:r w:rsidR="00CE7152" w:rsidRPr="00EA191F">
        <w:rPr>
          <w:sz w:val="28"/>
          <w:szCs w:val="28"/>
        </w:rPr>
        <w:t>1</w:t>
      </w:r>
      <w:r w:rsidR="00BE286F" w:rsidRPr="00EA191F">
        <w:rPr>
          <w:sz w:val="28"/>
          <w:szCs w:val="28"/>
        </w:rPr>
        <w:t>3</w:t>
      </w:r>
      <w:r w:rsidRPr="00EA191F">
        <w:rPr>
          <w:sz w:val="28"/>
          <w:szCs w:val="28"/>
        </w:rPr>
        <w:t xml:space="preserve">%. </w:t>
      </w:r>
    </w:p>
    <w:p w:rsidR="00A66E41" w:rsidRPr="00EA191F" w:rsidRDefault="005A2C12" w:rsidP="00A66E41">
      <w:pPr>
        <w:ind w:firstLine="567"/>
        <w:jc w:val="both"/>
        <w:rPr>
          <w:sz w:val="28"/>
          <w:szCs w:val="28"/>
        </w:rPr>
      </w:pPr>
      <w:r w:rsidRPr="00EA191F">
        <w:rPr>
          <w:bCs/>
          <w:iCs/>
          <w:sz w:val="28"/>
          <w:szCs w:val="28"/>
        </w:rPr>
        <w:t xml:space="preserve">Более </w:t>
      </w:r>
      <w:r w:rsidR="00F63C84">
        <w:rPr>
          <w:bCs/>
          <w:iCs/>
          <w:sz w:val="28"/>
          <w:szCs w:val="28"/>
        </w:rPr>
        <w:t>8</w:t>
      </w:r>
      <w:r w:rsidRPr="00EA191F">
        <w:rPr>
          <w:bCs/>
          <w:iCs/>
          <w:sz w:val="28"/>
          <w:szCs w:val="28"/>
        </w:rPr>
        <w:t>0% крупных и средних предприятий республики нарастили объемы</w:t>
      </w:r>
      <w:r w:rsidRPr="00EA191F">
        <w:rPr>
          <w:sz w:val="28"/>
          <w:szCs w:val="28"/>
        </w:rPr>
        <w:t xml:space="preserve"> производства. </w:t>
      </w:r>
    </w:p>
    <w:p w:rsidR="00E0402E" w:rsidRPr="00EA191F" w:rsidRDefault="00E0402E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В структуре промышленности республики основная доля приходится на обрабатывающие производства</w:t>
      </w:r>
      <w:r w:rsidR="0029421E" w:rsidRPr="00EA191F">
        <w:rPr>
          <w:sz w:val="28"/>
          <w:szCs w:val="28"/>
        </w:rPr>
        <w:t xml:space="preserve"> – 56</w:t>
      </w:r>
      <w:r w:rsidR="006A641A" w:rsidRPr="00EA191F">
        <w:rPr>
          <w:sz w:val="28"/>
          <w:szCs w:val="28"/>
        </w:rPr>
        <w:t>,3</w:t>
      </w:r>
      <w:r w:rsidR="0029421E" w:rsidRPr="00EA191F">
        <w:rPr>
          <w:sz w:val="28"/>
          <w:szCs w:val="28"/>
        </w:rPr>
        <w:t>%</w:t>
      </w:r>
      <w:r w:rsidRPr="00EA191F">
        <w:rPr>
          <w:sz w:val="28"/>
          <w:szCs w:val="28"/>
        </w:rPr>
        <w:t xml:space="preserve">, добывающие – </w:t>
      </w:r>
      <w:r w:rsidR="00CE7152" w:rsidRPr="00EA191F">
        <w:rPr>
          <w:sz w:val="28"/>
          <w:szCs w:val="28"/>
        </w:rPr>
        <w:t>3</w:t>
      </w:r>
      <w:r w:rsidR="006A641A" w:rsidRPr="00EA191F">
        <w:rPr>
          <w:sz w:val="28"/>
          <w:szCs w:val="28"/>
        </w:rPr>
        <w:t>6,4</w:t>
      </w:r>
      <w:r w:rsidR="00D24937" w:rsidRPr="00EA191F">
        <w:rPr>
          <w:sz w:val="28"/>
          <w:szCs w:val="28"/>
        </w:rPr>
        <w:t>%</w:t>
      </w:r>
      <w:r w:rsidRPr="00EA191F">
        <w:rPr>
          <w:sz w:val="28"/>
          <w:szCs w:val="28"/>
        </w:rPr>
        <w:t xml:space="preserve">, энергетику – </w:t>
      </w:r>
      <w:r w:rsidR="006A641A" w:rsidRPr="00EA191F">
        <w:rPr>
          <w:sz w:val="28"/>
          <w:szCs w:val="28"/>
        </w:rPr>
        <w:t>7,3</w:t>
      </w:r>
      <w:r w:rsidR="00D24937" w:rsidRPr="00EA191F">
        <w:rPr>
          <w:sz w:val="28"/>
          <w:szCs w:val="28"/>
        </w:rPr>
        <w:t>%</w:t>
      </w:r>
      <w:r w:rsidRPr="00EA191F">
        <w:rPr>
          <w:sz w:val="28"/>
          <w:szCs w:val="28"/>
        </w:rPr>
        <w:t>.</w:t>
      </w:r>
      <w:r w:rsidR="005A2C12" w:rsidRPr="00EA191F">
        <w:rPr>
          <w:sz w:val="28"/>
          <w:szCs w:val="28"/>
        </w:rPr>
        <w:t xml:space="preserve"> </w:t>
      </w:r>
    </w:p>
    <w:p w:rsidR="009A3B61" w:rsidRPr="00EA191F" w:rsidRDefault="00931162" w:rsidP="00A66E41">
      <w:pPr>
        <w:ind w:firstLine="567"/>
        <w:jc w:val="both"/>
        <w:rPr>
          <w:sz w:val="28"/>
          <w:szCs w:val="28"/>
        </w:rPr>
      </w:pPr>
      <w:r w:rsidRPr="00EA191F">
        <w:rPr>
          <w:i/>
          <w:sz w:val="28"/>
          <w:szCs w:val="28"/>
        </w:rPr>
        <w:t>И</w:t>
      </w:r>
      <w:r w:rsidR="0053589E" w:rsidRPr="00EA191F">
        <w:rPr>
          <w:i/>
          <w:sz w:val="28"/>
          <w:szCs w:val="28"/>
        </w:rPr>
        <w:t>ндекс промышленного производства по разделу C  «</w:t>
      </w:r>
      <w:r w:rsidR="00A66E41" w:rsidRPr="00EA191F">
        <w:rPr>
          <w:i/>
          <w:sz w:val="28"/>
          <w:szCs w:val="28"/>
        </w:rPr>
        <w:t>Д</w:t>
      </w:r>
      <w:r w:rsidR="0053589E" w:rsidRPr="00EA191F">
        <w:rPr>
          <w:i/>
          <w:sz w:val="28"/>
          <w:szCs w:val="28"/>
        </w:rPr>
        <w:t xml:space="preserve">обыча полезных ископаемых» </w:t>
      </w:r>
      <w:r w:rsidR="0053589E" w:rsidRPr="00EA191F">
        <w:rPr>
          <w:sz w:val="28"/>
          <w:szCs w:val="28"/>
        </w:rPr>
        <w:t xml:space="preserve">составил </w:t>
      </w:r>
      <w:r w:rsidR="006A641A" w:rsidRPr="00EA191F">
        <w:rPr>
          <w:sz w:val="28"/>
          <w:szCs w:val="28"/>
        </w:rPr>
        <w:t>100,8</w:t>
      </w:r>
      <w:r w:rsidR="0053589E" w:rsidRPr="00EA191F">
        <w:rPr>
          <w:sz w:val="28"/>
          <w:szCs w:val="28"/>
        </w:rPr>
        <w:t xml:space="preserve">% или </w:t>
      </w:r>
      <w:r w:rsidR="006A641A" w:rsidRPr="00EA191F">
        <w:rPr>
          <w:sz w:val="28"/>
          <w:szCs w:val="28"/>
        </w:rPr>
        <w:t>101,3</w:t>
      </w:r>
      <w:r w:rsidR="0053589E" w:rsidRPr="00EA191F">
        <w:rPr>
          <w:sz w:val="28"/>
          <w:szCs w:val="28"/>
        </w:rPr>
        <w:t>% от планового показателя.</w:t>
      </w:r>
    </w:p>
    <w:p w:rsidR="002723A9" w:rsidRDefault="00931162" w:rsidP="002723A9">
      <w:pPr>
        <w:ind w:firstLine="567"/>
        <w:jc w:val="both"/>
        <w:rPr>
          <w:sz w:val="28"/>
          <w:szCs w:val="28"/>
        </w:rPr>
      </w:pPr>
      <w:r w:rsidRPr="00EA191F">
        <w:rPr>
          <w:i/>
          <w:sz w:val="28"/>
          <w:szCs w:val="28"/>
        </w:rPr>
        <w:t>Индекс</w:t>
      </w:r>
      <w:r w:rsidRPr="00EA191F">
        <w:rPr>
          <w:sz w:val="28"/>
          <w:szCs w:val="28"/>
        </w:rPr>
        <w:t xml:space="preserve"> </w:t>
      </w:r>
      <w:r w:rsidR="0053589E" w:rsidRPr="00EA191F">
        <w:rPr>
          <w:i/>
          <w:sz w:val="28"/>
          <w:szCs w:val="28"/>
        </w:rPr>
        <w:t xml:space="preserve">промышленного производства по разделу </w:t>
      </w:r>
      <w:r w:rsidR="0053589E" w:rsidRPr="00EA191F">
        <w:rPr>
          <w:i/>
          <w:sz w:val="28"/>
          <w:szCs w:val="28"/>
          <w:lang w:val="en-US"/>
        </w:rPr>
        <w:t>D</w:t>
      </w:r>
      <w:r w:rsidR="0053589E" w:rsidRPr="00EA191F">
        <w:rPr>
          <w:i/>
          <w:sz w:val="28"/>
          <w:szCs w:val="28"/>
        </w:rPr>
        <w:t xml:space="preserve"> «Обрабатывающие производства»</w:t>
      </w:r>
      <w:r w:rsidR="0053589E" w:rsidRPr="00EA191F">
        <w:rPr>
          <w:sz w:val="28"/>
          <w:szCs w:val="28"/>
        </w:rPr>
        <w:t xml:space="preserve"> составил </w:t>
      </w:r>
      <w:r w:rsidR="006A641A" w:rsidRPr="00EA191F">
        <w:rPr>
          <w:sz w:val="28"/>
          <w:szCs w:val="28"/>
        </w:rPr>
        <w:t>94,7</w:t>
      </w:r>
      <w:r w:rsidR="0053589E" w:rsidRPr="00EA191F">
        <w:rPr>
          <w:sz w:val="28"/>
          <w:szCs w:val="28"/>
        </w:rPr>
        <w:t>%</w:t>
      </w:r>
      <w:r w:rsidR="00A66E41" w:rsidRPr="00EA191F">
        <w:rPr>
          <w:sz w:val="28"/>
          <w:szCs w:val="28"/>
        </w:rPr>
        <w:t xml:space="preserve"> или 93</w:t>
      </w:r>
      <w:r w:rsidR="006A641A" w:rsidRPr="00EA191F">
        <w:rPr>
          <w:sz w:val="28"/>
          <w:szCs w:val="28"/>
        </w:rPr>
        <w:t>,9</w:t>
      </w:r>
      <w:r w:rsidR="00A66E41" w:rsidRPr="00EA191F">
        <w:rPr>
          <w:sz w:val="28"/>
          <w:szCs w:val="28"/>
        </w:rPr>
        <w:t>% от планового показателя.</w:t>
      </w:r>
      <w:r w:rsidR="002723A9" w:rsidRPr="002723A9">
        <w:rPr>
          <w:sz w:val="28"/>
          <w:szCs w:val="28"/>
        </w:rPr>
        <w:t xml:space="preserve"> </w:t>
      </w:r>
    </w:p>
    <w:p w:rsidR="002723A9" w:rsidRPr="00EA191F" w:rsidRDefault="002723A9" w:rsidP="002723A9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 xml:space="preserve">Невыполнение плановых значений целевых показателей по индексу промышленного производства по разделу </w:t>
      </w:r>
      <w:r w:rsidRPr="00EA191F">
        <w:rPr>
          <w:sz w:val="28"/>
          <w:szCs w:val="28"/>
          <w:lang w:val="en-US"/>
        </w:rPr>
        <w:t>D</w:t>
      </w:r>
      <w:r w:rsidRPr="00EA191F">
        <w:rPr>
          <w:sz w:val="28"/>
          <w:szCs w:val="28"/>
        </w:rPr>
        <w:t xml:space="preserve"> «Обрабатывающие производства» объясняется замедлением развития экономики и промышленного производства в целом по России на фоне сложившейся геополитической ситуации на мировом </w:t>
      </w:r>
      <w:proofErr w:type="gramStart"/>
      <w:r w:rsidRPr="00EA191F">
        <w:rPr>
          <w:sz w:val="28"/>
          <w:szCs w:val="28"/>
        </w:rPr>
        <w:t>рынке</w:t>
      </w:r>
      <w:proofErr w:type="gramEnd"/>
      <w:r w:rsidRPr="00EA191F">
        <w:rPr>
          <w:sz w:val="28"/>
          <w:szCs w:val="28"/>
        </w:rPr>
        <w:t>, снижения курса рубля, резкого падения цен на нефть.</w:t>
      </w:r>
    </w:p>
    <w:p w:rsidR="005D740F" w:rsidRDefault="005D740F" w:rsidP="00A66E41">
      <w:pPr>
        <w:ind w:firstLine="567"/>
        <w:jc w:val="both"/>
        <w:rPr>
          <w:sz w:val="28"/>
          <w:szCs w:val="28"/>
        </w:rPr>
      </w:pPr>
      <w:r w:rsidRPr="00EA191F">
        <w:rPr>
          <w:i/>
          <w:sz w:val="28"/>
          <w:szCs w:val="28"/>
        </w:rPr>
        <w:t>Прирост инвестиций в основной капитал без учета бюджетных сре</w:t>
      </w:r>
      <w:proofErr w:type="gramStart"/>
      <w:r w:rsidRPr="00EA191F">
        <w:rPr>
          <w:i/>
          <w:sz w:val="28"/>
          <w:szCs w:val="28"/>
        </w:rPr>
        <w:t>дств в пр</w:t>
      </w:r>
      <w:proofErr w:type="gramEnd"/>
      <w:r w:rsidRPr="00EA191F">
        <w:rPr>
          <w:i/>
          <w:sz w:val="28"/>
          <w:szCs w:val="28"/>
        </w:rPr>
        <w:t>омышленности</w:t>
      </w:r>
      <w:r w:rsidRPr="00EA191F">
        <w:rPr>
          <w:sz w:val="28"/>
          <w:szCs w:val="28"/>
        </w:rPr>
        <w:t xml:space="preserve"> составил </w:t>
      </w:r>
      <w:r w:rsidR="000615C4">
        <w:rPr>
          <w:sz w:val="28"/>
          <w:szCs w:val="28"/>
        </w:rPr>
        <w:t>(</w:t>
      </w:r>
      <w:r w:rsidRPr="00EA191F">
        <w:rPr>
          <w:sz w:val="28"/>
          <w:szCs w:val="28"/>
        </w:rPr>
        <w:t>-</w:t>
      </w:r>
      <w:r w:rsidR="000615C4">
        <w:rPr>
          <w:sz w:val="28"/>
          <w:szCs w:val="28"/>
        </w:rPr>
        <w:t>)</w:t>
      </w:r>
      <w:r w:rsidRPr="00EA191F">
        <w:rPr>
          <w:sz w:val="28"/>
          <w:szCs w:val="28"/>
        </w:rPr>
        <w:t>1,7% или 89,7% от планового показателя.</w:t>
      </w:r>
    </w:p>
    <w:p w:rsidR="000615C4" w:rsidRPr="000615C4" w:rsidRDefault="000615C4" w:rsidP="000615C4">
      <w:pPr>
        <w:ind w:firstLine="567"/>
        <w:jc w:val="both"/>
        <w:rPr>
          <w:sz w:val="28"/>
          <w:szCs w:val="28"/>
        </w:rPr>
      </w:pPr>
      <w:r w:rsidRPr="000615C4">
        <w:rPr>
          <w:sz w:val="28"/>
          <w:szCs w:val="28"/>
        </w:rPr>
        <w:t>Одной из основных причин снижения объема инвестиций является завершение ряда инвестиционных программ (этапов реализации программ), например таких как:</w:t>
      </w:r>
    </w:p>
    <w:p w:rsidR="000615C4" w:rsidRPr="000615C4" w:rsidRDefault="000615C4" w:rsidP="000615C4">
      <w:pPr>
        <w:ind w:firstLine="567"/>
        <w:jc w:val="both"/>
        <w:rPr>
          <w:sz w:val="28"/>
          <w:szCs w:val="28"/>
        </w:rPr>
      </w:pPr>
      <w:r w:rsidRPr="000615C4">
        <w:rPr>
          <w:sz w:val="28"/>
          <w:szCs w:val="28"/>
        </w:rPr>
        <w:t>- «Модернизация производства Ижевского автомобильного завода. Этап 1. Модернизация» ООО «Объединенная автомобильная группа»;</w:t>
      </w:r>
    </w:p>
    <w:p w:rsidR="000615C4" w:rsidRPr="000615C4" w:rsidRDefault="000615C4" w:rsidP="000615C4">
      <w:pPr>
        <w:ind w:firstLine="567"/>
        <w:jc w:val="both"/>
        <w:rPr>
          <w:sz w:val="28"/>
          <w:szCs w:val="28"/>
        </w:rPr>
      </w:pPr>
      <w:r w:rsidRPr="000615C4">
        <w:rPr>
          <w:sz w:val="28"/>
          <w:szCs w:val="28"/>
        </w:rPr>
        <w:t>- «Организация современного производства древесно-стружечных плит» ООО «</w:t>
      </w:r>
      <w:proofErr w:type="spellStart"/>
      <w:r w:rsidRPr="000615C4">
        <w:rPr>
          <w:sz w:val="28"/>
          <w:szCs w:val="28"/>
        </w:rPr>
        <w:t>Увадрев</w:t>
      </w:r>
      <w:proofErr w:type="spellEnd"/>
      <w:r w:rsidRPr="000615C4">
        <w:rPr>
          <w:sz w:val="28"/>
          <w:szCs w:val="28"/>
        </w:rPr>
        <w:t>-Холдинг» (освоена основная часть инвестиций);</w:t>
      </w:r>
    </w:p>
    <w:p w:rsidR="000615C4" w:rsidRPr="000615C4" w:rsidRDefault="000615C4" w:rsidP="000615C4">
      <w:pPr>
        <w:ind w:firstLine="567"/>
        <w:jc w:val="both"/>
        <w:rPr>
          <w:sz w:val="28"/>
          <w:szCs w:val="28"/>
        </w:rPr>
      </w:pPr>
      <w:r w:rsidRPr="000615C4">
        <w:rPr>
          <w:sz w:val="28"/>
          <w:szCs w:val="28"/>
        </w:rPr>
        <w:t>- «Создание литейного комплекса (модернизация производства авиационных генераторов) в ОАО «</w:t>
      </w:r>
      <w:proofErr w:type="spellStart"/>
      <w:r w:rsidRPr="000615C4">
        <w:rPr>
          <w:sz w:val="28"/>
          <w:szCs w:val="28"/>
        </w:rPr>
        <w:t>Сарапульский</w:t>
      </w:r>
      <w:proofErr w:type="spellEnd"/>
      <w:r w:rsidRPr="000615C4">
        <w:rPr>
          <w:sz w:val="28"/>
          <w:szCs w:val="28"/>
        </w:rPr>
        <w:t xml:space="preserve"> </w:t>
      </w:r>
      <w:proofErr w:type="spellStart"/>
      <w:r w:rsidRPr="000615C4">
        <w:rPr>
          <w:sz w:val="28"/>
          <w:szCs w:val="28"/>
        </w:rPr>
        <w:t>электрогенераторный</w:t>
      </w:r>
      <w:proofErr w:type="spellEnd"/>
      <w:r w:rsidRPr="000615C4">
        <w:rPr>
          <w:sz w:val="28"/>
          <w:szCs w:val="28"/>
        </w:rPr>
        <w:t xml:space="preserve"> завод»;</w:t>
      </w:r>
    </w:p>
    <w:p w:rsidR="000615C4" w:rsidRPr="000615C4" w:rsidRDefault="000615C4" w:rsidP="000615C4">
      <w:pPr>
        <w:ind w:firstLine="567"/>
        <w:jc w:val="both"/>
        <w:rPr>
          <w:sz w:val="28"/>
          <w:szCs w:val="28"/>
        </w:rPr>
      </w:pPr>
      <w:r w:rsidRPr="000615C4">
        <w:rPr>
          <w:sz w:val="28"/>
          <w:szCs w:val="28"/>
        </w:rPr>
        <w:t>- «Увеличение производственных мощностей ОАО «</w:t>
      </w:r>
      <w:proofErr w:type="spellStart"/>
      <w:r w:rsidRPr="000615C4">
        <w:rPr>
          <w:sz w:val="28"/>
          <w:szCs w:val="28"/>
        </w:rPr>
        <w:t>Глазовская</w:t>
      </w:r>
      <w:proofErr w:type="spellEnd"/>
      <w:r w:rsidRPr="000615C4">
        <w:rPr>
          <w:sz w:val="28"/>
          <w:szCs w:val="28"/>
        </w:rPr>
        <w:t xml:space="preserve"> мебельная фабрика» на 2011-2016 годы";</w:t>
      </w:r>
    </w:p>
    <w:p w:rsidR="000615C4" w:rsidRDefault="000615C4" w:rsidP="000615C4">
      <w:pPr>
        <w:ind w:firstLine="567"/>
        <w:jc w:val="both"/>
        <w:rPr>
          <w:sz w:val="28"/>
          <w:szCs w:val="28"/>
        </w:rPr>
      </w:pPr>
      <w:r w:rsidRPr="000615C4">
        <w:rPr>
          <w:sz w:val="28"/>
          <w:szCs w:val="28"/>
        </w:rPr>
        <w:t>- «Производство корпусных труб из конструкционных и коррозионностойких марок сталей для УЭЦН (установок погружных электроцентробежных насосов)» ЗАО «Ижевский опытно-механический завод».</w:t>
      </w:r>
    </w:p>
    <w:p w:rsidR="000615C4" w:rsidRDefault="000615C4" w:rsidP="00A66E4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Кроме этого, с</w:t>
      </w:r>
      <w:r w:rsidRPr="000615C4">
        <w:rPr>
          <w:sz w:val="28"/>
          <w:szCs w:val="28"/>
        </w:rPr>
        <w:t xml:space="preserve">реди </w:t>
      </w:r>
      <w:proofErr w:type="gramStart"/>
      <w:r w:rsidRPr="000615C4">
        <w:rPr>
          <w:sz w:val="28"/>
          <w:szCs w:val="28"/>
        </w:rPr>
        <w:t>факторов, сдерживающих</w:t>
      </w:r>
      <w:r>
        <w:rPr>
          <w:sz w:val="28"/>
          <w:szCs w:val="28"/>
        </w:rPr>
        <w:t xml:space="preserve"> инвестиционные процессы отмечаются</w:t>
      </w:r>
      <w:proofErr w:type="gramEnd"/>
      <w:r>
        <w:rPr>
          <w:sz w:val="28"/>
          <w:szCs w:val="28"/>
        </w:rPr>
        <w:t>:</w:t>
      </w:r>
    </w:p>
    <w:p w:rsidR="008E5663" w:rsidRPr="008E5663" w:rsidRDefault="008E5663" w:rsidP="008E56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E5663">
        <w:rPr>
          <w:sz w:val="28"/>
          <w:szCs w:val="28"/>
        </w:rPr>
        <w:t>неопределенность экономической ситуации;</w:t>
      </w:r>
    </w:p>
    <w:p w:rsidR="008E5663" w:rsidRPr="008E5663" w:rsidRDefault="008E5663" w:rsidP="008E5663">
      <w:pPr>
        <w:ind w:firstLine="567"/>
        <w:jc w:val="both"/>
        <w:rPr>
          <w:sz w:val="28"/>
          <w:szCs w:val="28"/>
        </w:rPr>
      </w:pPr>
      <w:r w:rsidRPr="008E5663">
        <w:rPr>
          <w:sz w:val="28"/>
          <w:szCs w:val="28"/>
        </w:rPr>
        <w:lastRenderedPageBreak/>
        <w:t xml:space="preserve">нехватка оборотных средств, вследствие снижения прибыли, а также отсутствия долгосрочных дешевых кредитных ресурсов; </w:t>
      </w:r>
    </w:p>
    <w:p w:rsidR="000615C4" w:rsidRPr="00EA191F" w:rsidRDefault="008E5663" w:rsidP="008E5663">
      <w:pPr>
        <w:ind w:firstLine="567"/>
        <w:jc w:val="both"/>
        <w:rPr>
          <w:sz w:val="28"/>
          <w:szCs w:val="28"/>
        </w:rPr>
      </w:pPr>
      <w:r w:rsidRPr="008E5663">
        <w:rPr>
          <w:sz w:val="28"/>
          <w:szCs w:val="28"/>
        </w:rPr>
        <w:t>- общая экономическая неуверенность инвесторов.</w:t>
      </w:r>
    </w:p>
    <w:p w:rsidR="00931162" w:rsidRPr="00EA191F" w:rsidRDefault="00931162" w:rsidP="00A66E41">
      <w:pPr>
        <w:ind w:firstLine="567"/>
        <w:jc w:val="both"/>
        <w:rPr>
          <w:i/>
          <w:sz w:val="28"/>
          <w:szCs w:val="28"/>
        </w:rPr>
      </w:pPr>
      <w:r w:rsidRPr="00EA191F">
        <w:rPr>
          <w:sz w:val="28"/>
          <w:szCs w:val="28"/>
        </w:rPr>
        <w:t>Данные для анализа выполнения в 201</w:t>
      </w:r>
      <w:r w:rsidR="006A641A" w:rsidRPr="00EA191F">
        <w:rPr>
          <w:sz w:val="28"/>
          <w:szCs w:val="28"/>
        </w:rPr>
        <w:t>5</w:t>
      </w:r>
      <w:r w:rsidRPr="00EA191F">
        <w:rPr>
          <w:sz w:val="28"/>
          <w:szCs w:val="28"/>
        </w:rPr>
        <w:t xml:space="preserve"> году целевых показателей </w:t>
      </w:r>
      <w:r w:rsidRPr="00EA191F">
        <w:rPr>
          <w:i/>
          <w:sz w:val="28"/>
          <w:szCs w:val="28"/>
        </w:rPr>
        <w:t>«отношение числа высокопроизводительных рабочих ме</w:t>
      </w:r>
      <w:proofErr w:type="gramStart"/>
      <w:r w:rsidRPr="00EA191F">
        <w:rPr>
          <w:i/>
          <w:sz w:val="28"/>
          <w:szCs w:val="28"/>
        </w:rPr>
        <w:t>ст к ср</w:t>
      </w:r>
      <w:proofErr w:type="gramEnd"/>
      <w:r w:rsidRPr="00EA191F">
        <w:rPr>
          <w:i/>
          <w:sz w:val="28"/>
          <w:szCs w:val="28"/>
        </w:rPr>
        <w:t>еднегодовой численности занятого населения», «коэффициент обновления основных фондов в промышленности», «доля организаций, осуществляющих технологические инновации, в общем количестве обследованных организаций»</w:t>
      </w:r>
      <w:r w:rsidRPr="00EA191F">
        <w:rPr>
          <w:sz w:val="28"/>
          <w:szCs w:val="28"/>
        </w:rPr>
        <w:t xml:space="preserve"> </w:t>
      </w:r>
      <w:proofErr w:type="spellStart"/>
      <w:r w:rsidRPr="00EA191F">
        <w:rPr>
          <w:sz w:val="28"/>
          <w:szCs w:val="28"/>
        </w:rPr>
        <w:t>Удмуртстатом</w:t>
      </w:r>
      <w:proofErr w:type="spellEnd"/>
      <w:r w:rsidRPr="00EA191F">
        <w:rPr>
          <w:sz w:val="28"/>
          <w:szCs w:val="28"/>
        </w:rPr>
        <w:t xml:space="preserve"> не предоставлены.</w:t>
      </w:r>
    </w:p>
    <w:p w:rsidR="009C7542" w:rsidRPr="00EA191F" w:rsidRDefault="009C7542" w:rsidP="009C7542">
      <w:pPr>
        <w:ind w:firstLine="567"/>
        <w:contextualSpacing/>
        <w:jc w:val="both"/>
        <w:rPr>
          <w:sz w:val="28"/>
          <w:szCs w:val="28"/>
        </w:rPr>
      </w:pPr>
      <w:r w:rsidRPr="00EA191F">
        <w:rPr>
          <w:sz w:val="28"/>
          <w:szCs w:val="28"/>
        </w:rPr>
        <w:t xml:space="preserve">Для выполнения целевых значений этих показателей Министерством проведен мониторинг Перечня инвестиционных проектов, способствующих </w:t>
      </w:r>
      <w:proofErr w:type="spellStart"/>
      <w:r w:rsidRPr="00EA191F">
        <w:rPr>
          <w:sz w:val="28"/>
          <w:szCs w:val="28"/>
        </w:rPr>
        <w:t>импортозамещению</w:t>
      </w:r>
      <w:proofErr w:type="spellEnd"/>
      <w:r w:rsidRPr="00EA191F">
        <w:rPr>
          <w:sz w:val="28"/>
          <w:szCs w:val="28"/>
        </w:rPr>
        <w:t xml:space="preserve">, увеличению экспорта и технологическому развитию в обрабатывающем секторе промышленности УР. </w:t>
      </w:r>
    </w:p>
    <w:p w:rsidR="009C7542" w:rsidRPr="00EA191F" w:rsidRDefault="009C7542" w:rsidP="009C7542">
      <w:pPr>
        <w:ind w:firstLine="567"/>
        <w:contextualSpacing/>
        <w:jc w:val="both"/>
        <w:rPr>
          <w:sz w:val="28"/>
          <w:szCs w:val="28"/>
        </w:rPr>
      </w:pPr>
      <w:r w:rsidRPr="00EA191F">
        <w:rPr>
          <w:sz w:val="28"/>
          <w:szCs w:val="28"/>
        </w:rPr>
        <w:t xml:space="preserve">Кроме этого ведется работа по формированию и развитию промышленных, технологических парков на территории Республики. В </w:t>
      </w:r>
      <w:proofErr w:type="spellStart"/>
      <w:r w:rsidRPr="00EA191F">
        <w:rPr>
          <w:sz w:val="28"/>
          <w:szCs w:val="28"/>
        </w:rPr>
        <w:t>Минпромторг</w:t>
      </w:r>
      <w:proofErr w:type="spellEnd"/>
      <w:r w:rsidRPr="00EA191F">
        <w:rPr>
          <w:sz w:val="28"/>
          <w:szCs w:val="28"/>
        </w:rPr>
        <w:t xml:space="preserve"> РФ направлена заявка Удмуртской Республики на возмещение затрат на создание инфраструктуры индустриальных парков, которая включает в себя проекты «Индустриальный парк «Ижевский завод» со специализацией «машиностроение и металлообработка, робототехника, радиоэлектроника, инжиниринг», а также «Индустриальный парк «ГТИ» со специализацией «машиностроение, производство </w:t>
      </w:r>
      <w:proofErr w:type="spellStart"/>
      <w:r w:rsidRPr="00EA191F">
        <w:rPr>
          <w:sz w:val="28"/>
          <w:szCs w:val="28"/>
        </w:rPr>
        <w:t>автокомпонентов</w:t>
      </w:r>
      <w:proofErr w:type="spellEnd"/>
      <w:r w:rsidRPr="00EA191F">
        <w:rPr>
          <w:sz w:val="28"/>
          <w:szCs w:val="28"/>
        </w:rPr>
        <w:t xml:space="preserve">, инжиниринг». </w:t>
      </w:r>
    </w:p>
    <w:p w:rsidR="00371F1D" w:rsidRPr="00EA191F" w:rsidRDefault="00371F1D" w:rsidP="00371F1D">
      <w:pPr>
        <w:ind w:firstLine="567"/>
        <w:contextualSpacing/>
        <w:jc w:val="both"/>
        <w:rPr>
          <w:sz w:val="28"/>
          <w:szCs w:val="28"/>
        </w:rPr>
      </w:pPr>
      <w:r w:rsidRPr="00EA191F">
        <w:rPr>
          <w:sz w:val="28"/>
          <w:szCs w:val="28"/>
        </w:rPr>
        <w:t xml:space="preserve">Оказано содействие предприятиям Удмуртской Республики в привлечении средств из федерального бюджета, во исполнение которого в феврале 2015 года заключено Соглашение о сотрудничестве между Правительством </w:t>
      </w:r>
      <w:r w:rsidR="008E5663" w:rsidRPr="00EA191F">
        <w:rPr>
          <w:sz w:val="28"/>
          <w:szCs w:val="28"/>
        </w:rPr>
        <w:t>У</w:t>
      </w:r>
      <w:r w:rsidR="008E5663">
        <w:rPr>
          <w:sz w:val="28"/>
          <w:szCs w:val="28"/>
        </w:rPr>
        <w:t>дмуртской</w:t>
      </w:r>
      <w:r w:rsidR="00FD6715">
        <w:rPr>
          <w:sz w:val="28"/>
          <w:szCs w:val="28"/>
        </w:rPr>
        <w:t xml:space="preserve"> Республики</w:t>
      </w:r>
      <w:r w:rsidRPr="00EA191F">
        <w:rPr>
          <w:sz w:val="28"/>
          <w:szCs w:val="28"/>
        </w:rPr>
        <w:t xml:space="preserve"> и федеральным государственным автономным учреждением «Российский фонд технологического развития». Такое сотрудничество позволяет предприятиям получать целевые займы на проекты </w:t>
      </w:r>
      <w:proofErr w:type="spellStart"/>
      <w:r w:rsidRPr="00EA191F">
        <w:rPr>
          <w:sz w:val="28"/>
          <w:szCs w:val="28"/>
        </w:rPr>
        <w:t>импортозамещения</w:t>
      </w:r>
      <w:proofErr w:type="spellEnd"/>
      <w:r w:rsidRPr="00EA191F">
        <w:rPr>
          <w:sz w:val="28"/>
          <w:szCs w:val="28"/>
        </w:rPr>
        <w:t xml:space="preserve"> и </w:t>
      </w:r>
      <w:proofErr w:type="spellStart"/>
      <w:r w:rsidRPr="00EA191F">
        <w:rPr>
          <w:sz w:val="28"/>
          <w:szCs w:val="28"/>
        </w:rPr>
        <w:t>предпроектную</w:t>
      </w:r>
      <w:proofErr w:type="spellEnd"/>
      <w:r w:rsidRPr="00EA191F">
        <w:rPr>
          <w:sz w:val="28"/>
          <w:szCs w:val="28"/>
        </w:rPr>
        <w:t xml:space="preserve"> подготовку по ставке 5 процентов. По итогам 2015 года в Перечень включены 10 предприятий Удмуртии, которые имеют право получения субсидии из федерального бюджета на уплату процентов по кредитам на пополнение оборотных средств и (или) на финансирование текущей производственной деятельности. </w:t>
      </w:r>
    </w:p>
    <w:p w:rsidR="009C7542" w:rsidRPr="00EA191F" w:rsidRDefault="009C7542" w:rsidP="009C7542">
      <w:pPr>
        <w:ind w:firstLine="567"/>
        <w:contextualSpacing/>
        <w:jc w:val="both"/>
        <w:rPr>
          <w:sz w:val="28"/>
          <w:szCs w:val="28"/>
        </w:rPr>
      </w:pPr>
    </w:p>
    <w:p w:rsidR="004A71C9" w:rsidRDefault="00E85167" w:rsidP="00A66E41">
      <w:pPr>
        <w:ind w:firstLine="567"/>
        <w:contextualSpacing/>
        <w:jc w:val="both"/>
        <w:rPr>
          <w:b/>
          <w:sz w:val="28"/>
          <w:szCs w:val="28"/>
        </w:rPr>
      </w:pPr>
      <w:r w:rsidRPr="00EA191F">
        <w:rPr>
          <w:b/>
          <w:sz w:val="28"/>
          <w:szCs w:val="28"/>
        </w:rPr>
        <w:t>Подпрограмма  «Развитие обрабатывающих производств»</w:t>
      </w:r>
    </w:p>
    <w:p w:rsidR="008448D1" w:rsidRPr="00EA191F" w:rsidRDefault="008448D1" w:rsidP="00A66E41">
      <w:pPr>
        <w:ind w:firstLine="567"/>
        <w:contextualSpacing/>
        <w:jc w:val="both"/>
        <w:rPr>
          <w:b/>
          <w:sz w:val="28"/>
          <w:szCs w:val="28"/>
        </w:rPr>
      </w:pPr>
    </w:p>
    <w:p w:rsidR="008E5663" w:rsidRDefault="00004BED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Основным результатом реализации подпрограммы является рост объёмов производства о</w:t>
      </w:r>
      <w:r w:rsidR="00931162" w:rsidRPr="00EA191F">
        <w:rPr>
          <w:sz w:val="28"/>
          <w:szCs w:val="28"/>
        </w:rPr>
        <w:t>брабатывающей отрасли</w:t>
      </w:r>
      <w:r w:rsidRPr="00EA191F">
        <w:rPr>
          <w:sz w:val="28"/>
          <w:szCs w:val="28"/>
        </w:rPr>
        <w:t>.</w:t>
      </w:r>
      <w:r w:rsidR="00931162" w:rsidRPr="00EA191F">
        <w:rPr>
          <w:sz w:val="28"/>
          <w:szCs w:val="28"/>
        </w:rPr>
        <w:t xml:space="preserve"> </w:t>
      </w:r>
      <w:r w:rsidRPr="00EA191F">
        <w:rPr>
          <w:sz w:val="28"/>
          <w:szCs w:val="28"/>
        </w:rPr>
        <w:t>За 201</w:t>
      </w:r>
      <w:r w:rsidR="00371F1D" w:rsidRPr="00EA191F">
        <w:rPr>
          <w:sz w:val="28"/>
          <w:szCs w:val="28"/>
        </w:rPr>
        <w:t>5</w:t>
      </w:r>
      <w:r w:rsidRPr="00EA191F">
        <w:rPr>
          <w:sz w:val="28"/>
          <w:szCs w:val="28"/>
        </w:rPr>
        <w:t xml:space="preserve"> год </w:t>
      </w:r>
      <w:r w:rsidR="00931162" w:rsidRPr="00EA191F">
        <w:rPr>
          <w:sz w:val="28"/>
          <w:szCs w:val="28"/>
        </w:rPr>
        <w:t>о</w:t>
      </w:r>
      <w:r w:rsidR="00323135" w:rsidRPr="00EA191F">
        <w:rPr>
          <w:sz w:val="28"/>
          <w:szCs w:val="28"/>
        </w:rPr>
        <w:t>бъем отгруженных товаров собственного производства, выполненных работ  и услуг собственными силами по чистым видам деятельности составил 2</w:t>
      </w:r>
      <w:r w:rsidR="00371F1D" w:rsidRPr="00EA191F">
        <w:rPr>
          <w:sz w:val="28"/>
          <w:szCs w:val="28"/>
        </w:rPr>
        <w:t>50,2</w:t>
      </w:r>
      <w:r w:rsidR="00323135" w:rsidRPr="00EA191F">
        <w:rPr>
          <w:sz w:val="28"/>
          <w:szCs w:val="28"/>
        </w:rPr>
        <w:t xml:space="preserve"> млрд. рублей; темп роста к уровню  прошлого  года -</w:t>
      </w:r>
      <w:r w:rsidR="00931162" w:rsidRPr="00EA191F">
        <w:rPr>
          <w:sz w:val="28"/>
          <w:szCs w:val="28"/>
        </w:rPr>
        <w:t xml:space="preserve"> </w:t>
      </w:r>
      <w:r w:rsidR="00371F1D" w:rsidRPr="00EA191F">
        <w:rPr>
          <w:sz w:val="28"/>
          <w:szCs w:val="28"/>
        </w:rPr>
        <w:t>112</w:t>
      </w:r>
      <w:r w:rsidR="00323135" w:rsidRPr="00EA191F">
        <w:rPr>
          <w:sz w:val="28"/>
          <w:szCs w:val="28"/>
        </w:rPr>
        <w:t>,</w:t>
      </w:r>
      <w:r w:rsidR="00371F1D" w:rsidRPr="00EA191F">
        <w:rPr>
          <w:sz w:val="28"/>
          <w:szCs w:val="28"/>
        </w:rPr>
        <w:t>3</w:t>
      </w:r>
      <w:r w:rsidR="00323135" w:rsidRPr="00EA191F">
        <w:rPr>
          <w:sz w:val="28"/>
          <w:szCs w:val="28"/>
        </w:rPr>
        <w:t>%</w:t>
      </w:r>
      <w:r w:rsidR="00931162" w:rsidRPr="00EA191F">
        <w:rPr>
          <w:sz w:val="28"/>
          <w:szCs w:val="28"/>
        </w:rPr>
        <w:t>.</w:t>
      </w:r>
      <w:r w:rsidR="0011416F" w:rsidRPr="00EA191F">
        <w:rPr>
          <w:sz w:val="28"/>
          <w:szCs w:val="28"/>
        </w:rPr>
        <w:t xml:space="preserve"> </w:t>
      </w:r>
      <w:r w:rsidR="00275DDE" w:rsidRPr="00275DDE">
        <w:rPr>
          <w:sz w:val="28"/>
          <w:szCs w:val="28"/>
        </w:rPr>
        <w:t>В рейтинге ПФО по темпам роста производства обрабатывающей отрасли  Удмуртия на 6 месте.</w:t>
      </w:r>
    </w:p>
    <w:p w:rsidR="00B0019D" w:rsidRDefault="00465F55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 xml:space="preserve">Основной толчок развитию </w:t>
      </w:r>
      <w:r w:rsidR="00B0019D" w:rsidRPr="00EA191F">
        <w:rPr>
          <w:sz w:val="28"/>
          <w:szCs w:val="28"/>
        </w:rPr>
        <w:t xml:space="preserve">производства </w:t>
      </w:r>
      <w:r w:rsidR="005864D8" w:rsidRPr="00EA191F">
        <w:rPr>
          <w:sz w:val="28"/>
          <w:szCs w:val="28"/>
        </w:rPr>
        <w:t>придают предприятия</w:t>
      </w:r>
      <w:r w:rsidR="00B0019D" w:rsidRPr="00EA191F">
        <w:rPr>
          <w:sz w:val="28"/>
          <w:szCs w:val="28"/>
        </w:rPr>
        <w:t xml:space="preserve"> машиностроени</w:t>
      </w:r>
      <w:r w:rsidR="005864D8" w:rsidRPr="00EA191F">
        <w:rPr>
          <w:sz w:val="28"/>
          <w:szCs w:val="28"/>
        </w:rPr>
        <w:t>я</w:t>
      </w:r>
      <w:r w:rsidR="00B0019D" w:rsidRPr="00EA191F">
        <w:rPr>
          <w:sz w:val="28"/>
          <w:szCs w:val="28"/>
        </w:rPr>
        <w:t xml:space="preserve"> и металлообработк</w:t>
      </w:r>
      <w:r w:rsidR="005864D8" w:rsidRPr="00EA191F">
        <w:rPr>
          <w:sz w:val="28"/>
          <w:szCs w:val="28"/>
        </w:rPr>
        <w:t>и</w:t>
      </w:r>
      <w:r w:rsidR="00B0019D" w:rsidRPr="00EA191F">
        <w:rPr>
          <w:sz w:val="28"/>
          <w:szCs w:val="28"/>
        </w:rPr>
        <w:t xml:space="preserve">. Объем отгруженных товаров машиностроительного комплекса составил </w:t>
      </w:r>
      <w:r w:rsidR="00371F1D" w:rsidRPr="00EA191F">
        <w:rPr>
          <w:sz w:val="28"/>
          <w:szCs w:val="28"/>
        </w:rPr>
        <w:t>130,4</w:t>
      </w:r>
      <w:r w:rsidR="00B0019D" w:rsidRPr="00EA191F">
        <w:rPr>
          <w:sz w:val="28"/>
          <w:szCs w:val="28"/>
        </w:rPr>
        <w:t xml:space="preserve">  млрд. рублей. Темп роста – 1</w:t>
      </w:r>
      <w:r w:rsidR="00371F1D" w:rsidRPr="00EA191F">
        <w:rPr>
          <w:sz w:val="28"/>
          <w:szCs w:val="28"/>
        </w:rPr>
        <w:t>14,5</w:t>
      </w:r>
      <w:r w:rsidR="00B0019D" w:rsidRPr="00EA191F">
        <w:rPr>
          <w:sz w:val="28"/>
          <w:szCs w:val="28"/>
        </w:rPr>
        <w:t xml:space="preserve">%. </w:t>
      </w:r>
    </w:p>
    <w:p w:rsidR="00275DDE" w:rsidRPr="00275DDE" w:rsidRDefault="00275DDE" w:rsidP="00275DDE">
      <w:pPr>
        <w:ind w:firstLine="567"/>
        <w:jc w:val="both"/>
        <w:rPr>
          <w:sz w:val="28"/>
          <w:szCs w:val="28"/>
        </w:rPr>
      </w:pPr>
      <w:r w:rsidRPr="00275DDE">
        <w:rPr>
          <w:sz w:val="28"/>
          <w:szCs w:val="28"/>
        </w:rPr>
        <w:t>Основную динамику отрасли определили:</w:t>
      </w:r>
    </w:p>
    <w:p w:rsidR="00275DDE" w:rsidRPr="00275DDE" w:rsidRDefault="00275DDE" w:rsidP="00275DDE">
      <w:pPr>
        <w:ind w:firstLine="567"/>
        <w:jc w:val="both"/>
        <w:rPr>
          <w:sz w:val="28"/>
          <w:szCs w:val="28"/>
        </w:rPr>
      </w:pPr>
      <w:r w:rsidRPr="00275DDE">
        <w:rPr>
          <w:sz w:val="28"/>
          <w:szCs w:val="28"/>
        </w:rPr>
        <w:lastRenderedPageBreak/>
        <w:t xml:space="preserve">- производство транспортных средств и оборудования, где объемы отгрузки выросли на 27,2 процента (2 место в ПФО). Ижевский автозавод увеличил объемы производства на 32%. </w:t>
      </w:r>
      <w:r w:rsidRPr="00EA191F">
        <w:rPr>
          <w:sz w:val="28"/>
          <w:szCs w:val="28"/>
        </w:rPr>
        <w:t>За 2015 год на автозаводе собрано 74 тысячи 022 автомобилей.</w:t>
      </w:r>
    </w:p>
    <w:p w:rsidR="00275DDE" w:rsidRPr="00275DDE" w:rsidRDefault="00275DDE" w:rsidP="00275DDE">
      <w:pPr>
        <w:ind w:firstLine="567"/>
        <w:jc w:val="both"/>
        <w:rPr>
          <w:sz w:val="28"/>
          <w:szCs w:val="28"/>
        </w:rPr>
      </w:pPr>
      <w:r w:rsidRPr="00275DDE">
        <w:rPr>
          <w:sz w:val="28"/>
          <w:szCs w:val="28"/>
        </w:rPr>
        <w:t xml:space="preserve">- </w:t>
      </w:r>
      <w:proofErr w:type="gramStart"/>
      <w:r w:rsidRPr="00275DDE">
        <w:rPr>
          <w:sz w:val="28"/>
          <w:szCs w:val="28"/>
        </w:rPr>
        <w:t>п</w:t>
      </w:r>
      <w:proofErr w:type="gramEnd"/>
      <w:r w:rsidRPr="00275DDE">
        <w:rPr>
          <w:sz w:val="28"/>
          <w:szCs w:val="28"/>
        </w:rPr>
        <w:t xml:space="preserve">роизводство машин и оборудования, где объемы отгрузки выросли на 27 процентов (1 место в ПФО). Концерн «Калашников» увеличил объемы производства более чем в 2 раза (219%). </w:t>
      </w:r>
    </w:p>
    <w:p w:rsidR="00275DDE" w:rsidRPr="00EA191F" w:rsidRDefault="00275DDE" w:rsidP="00275DDE">
      <w:pPr>
        <w:ind w:firstLine="567"/>
        <w:jc w:val="both"/>
        <w:rPr>
          <w:sz w:val="28"/>
          <w:szCs w:val="28"/>
        </w:rPr>
      </w:pPr>
      <w:r w:rsidRPr="00275DDE">
        <w:rPr>
          <w:sz w:val="28"/>
          <w:szCs w:val="28"/>
        </w:rPr>
        <w:t>Суммарно эти два вида обеспечивают 23% объема промышленного производства.</w:t>
      </w:r>
    </w:p>
    <w:p w:rsidR="001F231E" w:rsidRPr="00EA191F" w:rsidRDefault="001F231E" w:rsidP="00A66E41">
      <w:pPr>
        <w:pStyle w:val="Default"/>
        <w:ind w:firstLine="567"/>
        <w:contextualSpacing/>
        <w:jc w:val="both"/>
        <w:rPr>
          <w:sz w:val="28"/>
          <w:szCs w:val="28"/>
        </w:rPr>
      </w:pPr>
      <w:r w:rsidRPr="00EA191F">
        <w:rPr>
          <w:sz w:val="28"/>
          <w:szCs w:val="28"/>
        </w:rPr>
        <w:t xml:space="preserve">Объем отгруженных товаров металлургического комплекса составил </w:t>
      </w:r>
      <w:r w:rsidR="00867C2E" w:rsidRPr="00EA191F">
        <w:rPr>
          <w:sz w:val="28"/>
          <w:szCs w:val="28"/>
        </w:rPr>
        <w:t>26,4</w:t>
      </w:r>
      <w:r w:rsidRPr="00EA191F">
        <w:rPr>
          <w:sz w:val="28"/>
          <w:szCs w:val="28"/>
        </w:rPr>
        <w:t xml:space="preserve"> млрд</w:t>
      </w:r>
      <w:r w:rsidR="00DB2C63" w:rsidRPr="00EA191F">
        <w:rPr>
          <w:sz w:val="28"/>
          <w:szCs w:val="28"/>
        </w:rPr>
        <w:t>.</w:t>
      </w:r>
      <w:r w:rsidRPr="00EA191F">
        <w:rPr>
          <w:sz w:val="28"/>
          <w:szCs w:val="28"/>
        </w:rPr>
        <w:t xml:space="preserve"> рублей или </w:t>
      </w:r>
      <w:r w:rsidR="00867C2E" w:rsidRPr="00EA191F">
        <w:rPr>
          <w:sz w:val="28"/>
          <w:szCs w:val="28"/>
        </w:rPr>
        <w:t>106,1%</w:t>
      </w:r>
      <w:r w:rsidR="00DB2C63" w:rsidRPr="00EA191F">
        <w:rPr>
          <w:sz w:val="28"/>
          <w:szCs w:val="28"/>
        </w:rPr>
        <w:t xml:space="preserve"> </w:t>
      </w:r>
      <w:r w:rsidRPr="00EA191F">
        <w:rPr>
          <w:sz w:val="28"/>
          <w:szCs w:val="28"/>
        </w:rPr>
        <w:t xml:space="preserve">к уровню прошлого года. </w:t>
      </w:r>
    </w:p>
    <w:p w:rsidR="00275DDE" w:rsidRDefault="00275DDE" w:rsidP="00A66E41">
      <w:pPr>
        <w:pStyle w:val="Default"/>
        <w:ind w:firstLine="567"/>
        <w:contextualSpacing/>
        <w:jc w:val="both"/>
        <w:rPr>
          <w:sz w:val="28"/>
          <w:szCs w:val="28"/>
        </w:rPr>
      </w:pPr>
      <w:r w:rsidRPr="00275DDE">
        <w:rPr>
          <w:sz w:val="28"/>
          <w:szCs w:val="28"/>
        </w:rPr>
        <w:t xml:space="preserve">Третье место в рейтинге ПФО Удмуртия занимает по темпам роста объемов производства отрасли «обработка древесины и производство изделий из дерева» - 129,1 процентов. </w:t>
      </w:r>
    </w:p>
    <w:p w:rsidR="00867C2E" w:rsidRPr="00EA191F" w:rsidRDefault="00867C2E" w:rsidP="00A66E41">
      <w:pPr>
        <w:pStyle w:val="Default"/>
        <w:ind w:firstLine="567"/>
        <w:contextualSpacing/>
        <w:jc w:val="both"/>
        <w:rPr>
          <w:sz w:val="28"/>
          <w:szCs w:val="28"/>
        </w:rPr>
      </w:pPr>
    </w:p>
    <w:p w:rsidR="00275DDE" w:rsidRDefault="00910F1E" w:rsidP="00910F1E">
      <w:pPr>
        <w:pStyle w:val="Default"/>
        <w:ind w:firstLine="567"/>
        <w:contextualSpacing/>
        <w:jc w:val="both"/>
        <w:rPr>
          <w:sz w:val="28"/>
          <w:szCs w:val="28"/>
        </w:rPr>
      </w:pPr>
      <w:r w:rsidRPr="00EA191F">
        <w:rPr>
          <w:sz w:val="28"/>
          <w:szCs w:val="28"/>
        </w:rPr>
        <w:t xml:space="preserve">В 2015 году в результате взаимодействия Удмуртской Республики с </w:t>
      </w:r>
      <w:proofErr w:type="spellStart"/>
      <w:r w:rsidRPr="00EA191F">
        <w:rPr>
          <w:sz w:val="28"/>
          <w:szCs w:val="28"/>
        </w:rPr>
        <w:t>Минпромторгом</w:t>
      </w:r>
      <w:proofErr w:type="spellEnd"/>
      <w:r w:rsidRPr="00EA191F">
        <w:rPr>
          <w:sz w:val="28"/>
          <w:szCs w:val="28"/>
        </w:rPr>
        <w:t xml:space="preserve"> России инвестиционный проект ООО «Орион» «Техническое перевооружение фанерного и лесопильного производств, организация лесозаготовительных работ» включен в перечень приоритетных инвестиционных проектов в области освоения лесов. С начала реализации проекта инвестировано более 200 млн. руб. </w:t>
      </w:r>
    </w:p>
    <w:p w:rsidR="00910F1E" w:rsidRPr="00EA191F" w:rsidRDefault="00275DDE" w:rsidP="00910F1E">
      <w:pPr>
        <w:pStyle w:val="Default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ООО </w:t>
      </w:r>
      <w:r w:rsidRPr="00275DDE">
        <w:rPr>
          <w:sz w:val="28"/>
          <w:szCs w:val="28"/>
        </w:rPr>
        <w:t>«</w:t>
      </w:r>
      <w:proofErr w:type="spellStart"/>
      <w:r w:rsidRPr="00275DDE">
        <w:rPr>
          <w:sz w:val="28"/>
          <w:szCs w:val="28"/>
        </w:rPr>
        <w:t>Увадрев</w:t>
      </w:r>
      <w:proofErr w:type="spellEnd"/>
      <w:r w:rsidRPr="00275DDE">
        <w:rPr>
          <w:sz w:val="28"/>
          <w:szCs w:val="28"/>
        </w:rPr>
        <w:t xml:space="preserve">-холдинг» увеличил производство на 60%. </w:t>
      </w:r>
      <w:r>
        <w:rPr>
          <w:sz w:val="28"/>
          <w:szCs w:val="28"/>
        </w:rPr>
        <w:t>П</w:t>
      </w:r>
      <w:r w:rsidR="00910F1E" w:rsidRPr="00EA191F">
        <w:rPr>
          <w:sz w:val="28"/>
          <w:szCs w:val="28"/>
        </w:rPr>
        <w:t>родолжается реализация в рамках установленных сроков приоритетного инвестиционного проекта ООО «</w:t>
      </w:r>
      <w:proofErr w:type="spellStart"/>
      <w:r w:rsidR="00910F1E" w:rsidRPr="00EA191F">
        <w:rPr>
          <w:sz w:val="28"/>
          <w:szCs w:val="28"/>
        </w:rPr>
        <w:t>Увадрев</w:t>
      </w:r>
      <w:proofErr w:type="spellEnd"/>
      <w:r w:rsidR="00910F1E" w:rsidRPr="00EA191F">
        <w:rPr>
          <w:sz w:val="28"/>
          <w:szCs w:val="28"/>
        </w:rPr>
        <w:t xml:space="preserve">-Холдинг» «Организация современного производства ДСП», в </w:t>
      </w:r>
      <w:proofErr w:type="gramStart"/>
      <w:r w:rsidR="00910F1E" w:rsidRPr="00EA191F">
        <w:rPr>
          <w:sz w:val="28"/>
          <w:szCs w:val="28"/>
        </w:rPr>
        <w:t>который</w:t>
      </w:r>
      <w:proofErr w:type="gramEnd"/>
      <w:r w:rsidR="00910F1E" w:rsidRPr="00EA191F">
        <w:rPr>
          <w:sz w:val="28"/>
          <w:szCs w:val="28"/>
        </w:rPr>
        <w:t xml:space="preserve"> инвестировано более 4 млрд. рублей. </w:t>
      </w:r>
    </w:p>
    <w:p w:rsidR="00910F1E" w:rsidRPr="00EA191F" w:rsidRDefault="00275DDE" w:rsidP="00910F1E">
      <w:pPr>
        <w:pStyle w:val="Default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910F1E" w:rsidRPr="00EA191F">
        <w:rPr>
          <w:sz w:val="28"/>
          <w:szCs w:val="28"/>
        </w:rPr>
        <w:t>нвестиционный проект «Строительство завода по производству плит МДФ» ООО «Новый регион 18»</w:t>
      </w:r>
      <w:r>
        <w:rPr>
          <w:sz w:val="28"/>
          <w:szCs w:val="28"/>
        </w:rPr>
        <w:t xml:space="preserve"> </w:t>
      </w:r>
      <w:r w:rsidR="00910F1E" w:rsidRPr="00EA191F">
        <w:rPr>
          <w:sz w:val="28"/>
          <w:szCs w:val="28"/>
        </w:rPr>
        <w:t xml:space="preserve"> рассмотрен Министерством промышленности и торговли Российской Федерации и рекомендован для включения в Перечень приоритетных инвестиционных проектов в области освоения лесов.</w:t>
      </w:r>
    </w:p>
    <w:p w:rsidR="00F63C84" w:rsidRDefault="00F63C84" w:rsidP="001F50B5">
      <w:pPr>
        <w:pStyle w:val="Default"/>
        <w:ind w:firstLine="709"/>
        <w:contextualSpacing/>
        <w:jc w:val="both"/>
        <w:rPr>
          <w:sz w:val="28"/>
          <w:szCs w:val="28"/>
        </w:rPr>
      </w:pPr>
    </w:p>
    <w:p w:rsidR="001F50B5" w:rsidRPr="00EA191F" w:rsidRDefault="001F231E" w:rsidP="001F50B5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EA191F">
        <w:rPr>
          <w:sz w:val="28"/>
          <w:szCs w:val="28"/>
        </w:rPr>
        <w:t xml:space="preserve">Предприятиями химической промышленности отгружено продукции на </w:t>
      </w:r>
      <w:r w:rsidR="00910F1E" w:rsidRPr="00EA191F">
        <w:rPr>
          <w:sz w:val="28"/>
          <w:szCs w:val="28"/>
        </w:rPr>
        <w:t>7,05</w:t>
      </w:r>
      <w:r w:rsidRPr="00EA191F">
        <w:rPr>
          <w:sz w:val="28"/>
          <w:szCs w:val="28"/>
        </w:rPr>
        <w:t xml:space="preserve"> миллиарда рублей, темп роста - 1</w:t>
      </w:r>
      <w:r w:rsidR="00910F1E" w:rsidRPr="00EA191F">
        <w:rPr>
          <w:sz w:val="28"/>
          <w:szCs w:val="28"/>
        </w:rPr>
        <w:t>13,6</w:t>
      </w:r>
      <w:r w:rsidR="00DB2C63" w:rsidRPr="00EA191F">
        <w:rPr>
          <w:sz w:val="28"/>
          <w:szCs w:val="28"/>
        </w:rPr>
        <w:t>%</w:t>
      </w:r>
      <w:r w:rsidRPr="00EA191F">
        <w:rPr>
          <w:sz w:val="28"/>
          <w:szCs w:val="28"/>
        </w:rPr>
        <w:t>.</w:t>
      </w:r>
      <w:r w:rsidR="00B973B8" w:rsidRPr="00EA191F">
        <w:rPr>
          <w:sz w:val="28"/>
          <w:szCs w:val="28"/>
        </w:rPr>
        <w:t xml:space="preserve"> </w:t>
      </w:r>
    </w:p>
    <w:p w:rsidR="001F50B5" w:rsidRPr="00EA191F" w:rsidRDefault="001F50B5" w:rsidP="001F50B5">
      <w:pPr>
        <w:pStyle w:val="Default"/>
        <w:ind w:firstLine="709"/>
        <w:contextualSpacing/>
        <w:jc w:val="both"/>
        <w:rPr>
          <w:sz w:val="28"/>
          <w:szCs w:val="28"/>
        </w:rPr>
      </w:pPr>
      <w:proofErr w:type="spellStart"/>
      <w:r w:rsidRPr="00EA191F">
        <w:rPr>
          <w:sz w:val="28"/>
          <w:szCs w:val="28"/>
        </w:rPr>
        <w:t>Камбарским</w:t>
      </w:r>
      <w:proofErr w:type="spellEnd"/>
      <w:r w:rsidRPr="00EA191F">
        <w:rPr>
          <w:sz w:val="28"/>
          <w:szCs w:val="28"/>
        </w:rPr>
        <w:t xml:space="preserve"> машиностроительным заводом </w:t>
      </w:r>
      <w:proofErr w:type="gramStart"/>
      <w:r w:rsidRPr="00EA191F">
        <w:rPr>
          <w:sz w:val="28"/>
          <w:szCs w:val="28"/>
        </w:rPr>
        <w:t>разработан</w:t>
      </w:r>
      <w:r w:rsidR="00B173AA">
        <w:rPr>
          <w:sz w:val="28"/>
          <w:szCs w:val="28"/>
        </w:rPr>
        <w:t>ы</w:t>
      </w:r>
      <w:proofErr w:type="gramEnd"/>
      <w:r w:rsidRPr="00EA191F">
        <w:rPr>
          <w:sz w:val="28"/>
          <w:szCs w:val="28"/>
        </w:rPr>
        <w:t xml:space="preserve"> концепция, бизнес-план, финансовая модель проекта по созданию центра </w:t>
      </w:r>
      <w:proofErr w:type="spellStart"/>
      <w:r w:rsidRPr="00EA191F">
        <w:rPr>
          <w:sz w:val="28"/>
          <w:szCs w:val="28"/>
        </w:rPr>
        <w:t>газохимии</w:t>
      </w:r>
      <w:proofErr w:type="spellEnd"/>
      <w:r w:rsidRPr="00EA191F">
        <w:rPr>
          <w:sz w:val="28"/>
          <w:szCs w:val="28"/>
        </w:rPr>
        <w:t xml:space="preserve"> на базе объекта УХО в п. Камбарке.</w:t>
      </w:r>
    </w:p>
    <w:p w:rsidR="00910F1E" w:rsidRPr="00EA191F" w:rsidRDefault="001F50B5" w:rsidP="001F50B5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Ведутся работы по рассмотрению альтернативного проекта по созданию производства по переработке вредных</w:t>
      </w:r>
      <w:r w:rsidR="00B173AA">
        <w:rPr>
          <w:sz w:val="28"/>
          <w:szCs w:val="28"/>
        </w:rPr>
        <w:t xml:space="preserve"> </w:t>
      </w:r>
      <w:r w:rsidRPr="00EA191F">
        <w:rPr>
          <w:sz w:val="28"/>
          <w:szCs w:val="28"/>
        </w:rPr>
        <w:t>промышленных химических отходов.</w:t>
      </w:r>
    </w:p>
    <w:p w:rsidR="00F63C84" w:rsidRDefault="00F63C84" w:rsidP="00B973B8">
      <w:pPr>
        <w:pStyle w:val="Default"/>
        <w:ind w:firstLine="709"/>
        <w:contextualSpacing/>
        <w:jc w:val="both"/>
        <w:rPr>
          <w:sz w:val="28"/>
          <w:szCs w:val="28"/>
        </w:rPr>
      </w:pPr>
    </w:p>
    <w:p w:rsidR="001F50B5" w:rsidRPr="00EA191F" w:rsidRDefault="00B973B8" w:rsidP="00B973B8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EA191F">
        <w:rPr>
          <w:sz w:val="28"/>
          <w:szCs w:val="28"/>
        </w:rPr>
        <w:t xml:space="preserve">Предприятиями легкой промышленности отгружено товаров на </w:t>
      </w:r>
      <w:r w:rsidR="001F50B5" w:rsidRPr="00EA191F">
        <w:rPr>
          <w:sz w:val="28"/>
          <w:szCs w:val="28"/>
        </w:rPr>
        <w:t>2,0</w:t>
      </w:r>
      <w:r w:rsidRPr="00EA191F">
        <w:rPr>
          <w:sz w:val="28"/>
          <w:szCs w:val="28"/>
        </w:rPr>
        <w:t xml:space="preserve"> миллиарда рублей, темп роста </w:t>
      </w:r>
      <w:r w:rsidR="001F50B5" w:rsidRPr="00EA191F">
        <w:rPr>
          <w:sz w:val="28"/>
          <w:szCs w:val="28"/>
        </w:rPr>
        <w:t>–</w:t>
      </w:r>
      <w:r w:rsidRPr="00EA191F">
        <w:rPr>
          <w:sz w:val="28"/>
          <w:szCs w:val="28"/>
        </w:rPr>
        <w:t xml:space="preserve"> </w:t>
      </w:r>
      <w:r w:rsidR="001F50B5" w:rsidRPr="00EA191F">
        <w:rPr>
          <w:sz w:val="28"/>
          <w:szCs w:val="28"/>
        </w:rPr>
        <w:t>96,6</w:t>
      </w:r>
      <w:r w:rsidRPr="00EA191F">
        <w:rPr>
          <w:sz w:val="28"/>
          <w:szCs w:val="28"/>
        </w:rPr>
        <w:t xml:space="preserve">%. </w:t>
      </w:r>
    </w:p>
    <w:p w:rsidR="00B973B8" w:rsidRPr="00EA191F" w:rsidRDefault="001F50B5" w:rsidP="00B973B8">
      <w:pPr>
        <w:pStyle w:val="Default"/>
        <w:ind w:firstLine="709"/>
        <w:contextualSpacing/>
        <w:jc w:val="both"/>
        <w:rPr>
          <w:sz w:val="28"/>
          <w:szCs w:val="28"/>
        </w:rPr>
      </w:pPr>
      <w:proofErr w:type="gramStart"/>
      <w:r w:rsidRPr="00EA191F">
        <w:rPr>
          <w:sz w:val="28"/>
          <w:szCs w:val="28"/>
        </w:rPr>
        <w:t>В 2015 году утверждены Типовые требования к повседневной одежде обучающихся в государственных, муниципальных общеобразовательных организациях Удмуртской Республики, предусматривающие ведение реестра местных производителей школьной формы.</w:t>
      </w:r>
      <w:proofErr w:type="gramEnd"/>
    </w:p>
    <w:p w:rsidR="00F63C84" w:rsidRDefault="00F63C84" w:rsidP="00B973B8">
      <w:pPr>
        <w:pStyle w:val="Default"/>
        <w:ind w:firstLine="709"/>
        <w:contextualSpacing/>
        <w:jc w:val="both"/>
        <w:rPr>
          <w:sz w:val="28"/>
          <w:szCs w:val="28"/>
        </w:rPr>
      </w:pPr>
    </w:p>
    <w:p w:rsidR="00B973B8" w:rsidRPr="00EA191F" w:rsidRDefault="00B973B8" w:rsidP="00B973B8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EA191F">
        <w:rPr>
          <w:sz w:val="28"/>
          <w:szCs w:val="28"/>
        </w:rPr>
        <w:lastRenderedPageBreak/>
        <w:t>Рост объемов целлюлозно-бумажного производства, издательской и полиграфической деятельности</w:t>
      </w:r>
      <w:r w:rsidRPr="00EA191F">
        <w:rPr>
          <w:b/>
          <w:sz w:val="28"/>
          <w:szCs w:val="28"/>
        </w:rPr>
        <w:t xml:space="preserve"> </w:t>
      </w:r>
      <w:r w:rsidRPr="00EA191F">
        <w:rPr>
          <w:sz w:val="28"/>
          <w:szCs w:val="28"/>
        </w:rPr>
        <w:t xml:space="preserve"> - </w:t>
      </w:r>
      <w:r w:rsidR="001F50B5" w:rsidRPr="00EA191F">
        <w:rPr>
          <w:sz w:val="28"/>
          <w:szCs w:val="28"/>
        </w:rPr>
        <w:t>122,6</w:t>
      </w:r>
      <w:r w:rsidRPr="00EA191F">
        <w:rPr>
          <w:sz w:val="28"/>
          <w:szCs w:val="28"/>
        </w:rPr>
        <w:t>%, объем отгрузки – 4</w:t>
      </w:r>
      <w:r w:rsidR="001F50B5" w:rsidRPr="00EA191F">
        <w:rPr>
          <w:sz w:val="28"/>
          <w:szCs w:val="28"/>
        </w:rPr>
        <w:t>,6</w:t>
      </w:r>
      <w:r w:rsidRPr="00EA191F">
        <w:rPr>
          <w:sz w:val="28"/>
          <w:szCs w:val="28"/>
        </w:rPr>
        <w:t xml:space="preserve"> млрд. рублей. </w:t>
      </w:r>
    </w:p>
    <w:p w:rsidR="001F231E" w:rsidRPr="00EA191F" w:rsidRDefault="001F231E" w:rsidP="00A66E41">
      <w:pPr>
        <w:pStyle w:val="Default"/>
        <w:ind w:firstLine="567"/>
        <w:contextualSpacing/>
        <w:jc w:val="both"/>
        <w:rPr>
          <w:sz w:val="28"/>
          <w:szCs w:val="28"/>
        </w:rPr>
      </w:pPr>
    </w:p>
    <w:p w:rsidR="001F53D5" w:rsidRPr="00EA191F" w:rsidRDefault="005A2C12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 xml:space="preserve">Положительные результаты работы предприятий обеспечили рост среднемесячной заработной платы. </w:t>
      </w:r>
      <w:r w:rsidR="006D6916" w:rsidRPr="00EA191F">
        <w:rPr>
          <w:sz w:val="28"/>
          <w:szCs w:val="28"/>
        </w:rPr>
        <w:t>С</w:t>
      </w:r>
      <w:r w:rsidR="001F53D5" w:rsidRPr="00EA191F">
        <w:rPr>
          <w:sz w:val="28"/>
          <w:szCs w:val="28"/>
        </w:rPr>
        <w:t xml:space="preserve">реднемесячная заработная плата работников предприятий </w:t>
      </w:r>
      <w:r w:rsidR="00BC1A5E" w:rsidRPr="00EA191F">
        <w:rPr>
          <w:sz w:val="28"/>
          <w:szCs w:val="28"/>
        </w:rPr>
        <w:t>обрабатывающей отрасли</w:t>
      </w:r>
      <w:r w:rsidR="001F53D5" w:rsidRPr="00EA191F">
        <w:rPr>
          <w:sz w:val="28"/>
          <w:szCs w:val="28"/>
        </w:rPr>
        <w:t xml:space="preserve"> Удмуртской Республик</w:t>
      </w:r>
      <w:r w:rsidR="00BC1A5E" w:rsidRPr="00EA191F">
        <w:rPr>
          <w:sz w:val="28"/>
          <w:szCs w:val="28"/>
        </w:rPr>
        <w:t xml:space="preserve">и </w:t>
      </w:r>
      <w:r w:rsidR="001F53D5" w:rsidRPr="00EA191F">
        <w:rPr>
          <w:sz w:val="28"/>
          <w:szCs w:val="28"/>
        </w:rPr>
        <w:t xml:space="preserve"> </w:t>
      </w:r>
      <w:r w:rsidR="006D6916" w:rsidRPr="00EA191F">
        <w:rPr>
          <w:sz w:val="28"/>
          <w:szCs w:val="28"/>
        </w:rPr>
        <w:t xml:space="preserve">увеличилась </w:t>
      </w:r>
      <w:r w:rsidR="001F50B5" w:rsidRPr="00EA191F">
        <w:rPr>
          <w:sz w:val="28"/>
          <w:szCs w:val="28"/>
        </w:rPr>
        <w:t>на 10,4</w:t>
      </w:r>
      <w:r w:rsidR="00BC1A5E" w:rsidRPr="00EA191F">
        <w:rPr>
          <w:sz w:val="28"/>
          <w:szCs w:val="28"/>
        </w:rPr>
        <w:t>% и составила</w:t>
      </w:r>
      <w:r w:rsidR="001F53D5" w:rsidRPr="00EA191F">
        <w:rPr>
          <w:sz w:val="28"/>
          <w:szCs w:val="28"/>
        </w:rPr>
        <w:t xml:space="preserve"> </w:t>
      </w:r>
      <w:r w:rsidR="001F50B5" w:rsidRPr="00EA191F">
        <w:rPr>
          <w:sz w:val="28"/>
          <w:szCs w:val="28"/>
        </w:rPr>
        <w:t>27 540</w:t>
      </w:r>
      <w:r w:rsidR="00BC1A5E" w:rsidRPr="00EA191F">
        <w:rPr>
          <w:sz w:val="28"/>
          <w:szCs w:val="28"/>
        </w:rPr>
        <w:t xml:space="preserve"> рублей.</w:t>
      </w:r>
      <w:r w:rsidR="001F53D5" w:rsidRPr="00EA191F">
        <w:rPr>
          <w:sz w:val="28"/>
          <w:szCs w:val="28"/>
        </w:rPr>
        <w:t xml:space="preserve"> </w:t>
      </w:r>
    </w:p>
    <w:p w:rsidR="00BC1A5E" w:rsidRPr="00EA191F" w:rsidRDefault="00BC1A5E" w:rsidP="00A66E41">
      <w:pPr>
        <w:ind w:firstLine="567"/>
        <w:jc w:val="both"/>
        <w:rPr>
          <w:i/>
          <w:sz w:val="28"/>
          <w:szCs w:val="28"/>
        </w:rPr>
      </w:pPr>
    </w:p>
    <w:p w:rsidR="00E65562" w:rsidRPr="00EA191F" w:rsidRDefault="00BC1A5E" w:rsidP="00A66E41">
      <w:pPr>
        <w:ind w:firstLine="567"/>
        <w:jc w:val="both"/>
        <w:rPr>
          <w:sz w:val="28"/>
          <w:szCs w:val="28"/>
        </w:rPr>
      </w:pPr>
      <w:r w:rsidRPr="00EA191F">
        <w:rPr>
          <w:i/>
          <w:sz w:val="28"/>
          <w:szCs w:val="28"/>
        </w:rPr>
        <w:t xml:space="preserve">Темп </w:t>
      </w:r>
      <w:r w:rsidR="006D6916" w:rsidRPr="00EA191F">
        <w:rPr>
          <w:i/>
          <w:sz w:val="28"/>
          <w:szCs w:val="28"/>
        </w:rPr>
        <w:t>роста производительности труда</w:t>
      </w:r>
      <w:r w:rsidR="00E65562" w:rsidRPr="00EA191F">
        <w:rPr>
          <w:sz w:val="28"/>
          <w:szCs w:val="28"/>
        </w:rPr>
        <w:t xml:space="preserve"> составил 1</w:t>
      </w:r>
      <w:r w:rsidR="001F50B5" w:rsidRPr="00EA191F">
        <w:rPr>
          <w:sz w:val="28"/>
          <w:szCs w:val="28"/>
        </w:rPr>
        <w:t>1</w:t>
      </w:r>
      <w:r w:rsidR="00E65562" w:rsidRPr="00EA191F">
        <w:rPr>
          <w:sz w:val="28"/>
          <w:szCs w:val="28"/>
        </w:rPr>
        <w:t>3</w:t>
      </w:r>
      <w:r w:rsidR="001F50B5" w:rsidRPr="00EA191F">
        <w:rPr>
          <w:sz w:val="28"/>
          <w:szCs w:val="28"/>
        </w:rPr>
        <w:t>,</w:t>
      </w:r>
      <w:r w:rsidR="002A3396">
        <w:rPr>
          <w:sz w:val="28"/>
          <w:szCs w:val="28"/>
        </w:rPr>
        <w:t>4</w:t>
      </w:r>
      <w:r w:rsidR="00E65562" w:rsidRPr="00EA191F">
        <w:rPr>
          <w:sz w:val="28"/>
          <w:szCs w:val="28"/>
        </w:rPr>
        <w:t>%</w:t>
      </w:r>
      <w:r w:rsidRPr="00EA191F">
        <w:rPr>
          <w:sz w:val="28"/>
          <w:szCs w:val="28"/>
        </w:rPr>
        <w:t>, превысив плановый показатель на 7,</w:t>
      </w:r>
      <w:r w:rsidR="001F50B5" w:rsidRPr="00EA191F">
        <w:rPr>
          <w:sz w:val="28"/>
          <w:szCs w:val="28"/>
        </w:rPr>
        <w:t>3</w:t>
      </w:r>
      <w:r w:rsidRPr="00EA191F">
        <w:rPr>
          <w:sz w:val="28"/>
          <w:szCs w:val="28"/>
        </w:rPr>
        <w:t xml:space="preserve"> </w:t>
      </w:r>
      <w:proofErr w:type="gramStart"/>
      <w:r w:rsidRPr="00EA191F">
        <w:rPr>
          <w:sz w:val="28"/>
          <w:szCs w:val="28"/>
        </w:rPr>
        <w:t>процентных</w:t>
      </w:r>
      <w:proofErr w:type="gramEnd"/>
      <w:r w:rsidRPr="00EA191F">
        <w:rPr>
          <w:sz w:val="28"/>
          <w:szCs w:val="28"/>
        </w:rPr>
        <w:t xml:space="preserve"> пункта.</w:t>
      </w:r>
    </w:p>
    <w:p w:rsidR="00E65562" w:rsidRPr="00EA191F" w:rsidRDefault="00D50065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 xml:space="preserve">Наибольшая </w:t>
      </w:r>
      <w:r w:rsidR="00E65562" w:rsidRPr="00EA191F">
        <w:rPr>
          <w:sz w:val="28"/>
          <w:szCs w:val="28"/>
        </w:rPr>
        <w:t>производительност</w:t>
      </w:r>
      <w:r w:rsidRPr="00EA191F">
        <w:rPr>
          <w:sz w:val="28"/>
          <w:szCs w:val="28"/>
        </w:rPr>
        <w:t>ь</w:t>
      </w:r>
      <w:r w:rsidR="00E65562" w:rsidRPr="00EA191F">
        <w:rPr>
          <w:sz w:val="28"/>
          <w:szCs w:val="28"/>
        </w:rPr>
        <w:t xml:space="preserve"> в обрабатывающ</w:t>
      </w:r>
      <w:r w:rsidR="005E6E84" w:rsidRPr="00EA191F">
        <w:rPr>
          <w:sz w:val="28"/>
          <w:szCs w:val="28"/>
        </w:rPr>
        <w:t>ей</w:t>
      </w:r>
      <w:r w:rsidR="00E65562" w:rsidRPr="00EA191F">
        <w:rPr>
          <w:sz w:val="28"/>
          <w:szCs w:val="28"/>
        </w:rPr>
        <w:t xml:space="preserve"> </w:t>
      </w:r>
      <w:r w:rsidR="005E6E84" w:rsidRPr="00EA191F">
        <w:rPr>
          <w:sz w:val="28"/>
          <w:szCs w:val="28"/>
        </w:rPr>
        <w:t>отрасли</w:t>
      </w:r>
      <w:r w:rsidR="00E65562" w:rsidRPr="00EA191F">
        <w:rPr>
          <w:sz w:val="28"/>
          <w:szCs w:val="28"/>
        </w:rPr>
        <w:t xml:space="preserve"> </w:t>
      </w:r>
      <w:r w:rsidRPr="00EA191F">
        <w:rPr>
          <w:sz w:val="28"/>
          <w:szCs w:val="28"/>
        </w:rPr>
        <w:t>достигнута в</w:t>
      </w:r>
      <w:r w:rsidR="005E6E84" w:rsidRPr="00EA191F">
        <w:rPr>
          <w:sz w:val="28"/>
          <w:szCs w:val="28"/>
        </w:rPr>
        <w:t xml:space="preserve"> </w:t>
      </w:r>
      <w:r w:rsidRPr="00EA191F">
        <w:rPr>
          <w:sz w:val="28"/>
          <w:szCs w:val="28"/>
        </w:rPr>
        <w:t>следующих</w:t>
      </w:r>
      <w:r w:rsidR="005E6E84" w:rsidRPr="00EA191F">
        <w:rPr>
          <w:sz w:val="28"/>
          <w:szCs w:val="28"/>
        </w:rPr>
        <w:t xml:space="preserve"> вид</w:t>
      </w:r>
      <w:r w:rsidRPr="00EA191F">
        <w:rPr>
          <w:sz w:val="28"/>
          <w:szCs w:val="28"/>
        </w:rPr>
        <w:t>ах</w:t>
      </w:r>
      <w:r w:rsidR="005E6E84" w:rsidRPr="00EA191F">
        <w:rPr>
          <w:sz w:val="28"/>
          <w:szCs w:val="28"/>
        </w:rPr>
        <w:t xml:space="preserve"> экономической деятельности: </w:t>
      </w:r>
      <w:r w:rsidR="00E65562" w:rsidRPr="00EA191F">
        <w:rPr>
          <w:color w:val="000000"/>
          <w:sz w:val="28"/>
          <w:szCs w:val="28"/>
        </w:rPr>
        <w:t xml:space="preserve">производство машин и оборудования, </w:t>
      </w:r>
      <w:r w:rsidR="00E65562" w:rsidRPr="00EA191F">
        <w:rPr>
          <w:sz w:val="28"/>
          <w:szCs w:val="28"/>
        </w:rPr>
        <w:t xml:space="preserve">производство транспортных средств и оборудования, обработка древесины и производство изделий из дерева, </w:t>
      </w:r>
      <w:r w:rsidR="008B3F7B" w:rsidRPr="00EA191F">
        <w:rPr>
          <w:sz w:val="28"/>
          <w:szCs w:val="28"/>
        </w:rPr>
        <w:t>химическое производство, производство резиновых и пластмассовых изделий</w:t>
      </w:r>
      <w:r w:rsidR="00E65562" w:rsidRPr="00EA191F">
        <w:rPr>
          <w:sz w:val="28"/>
          <w:szCs w:val="28"/>
        </w:rPr>
        <w:t xml:space="preserve">. </w:t>
      </w:r>
    </w:p>
    <w:p w:rsidR="00A72718" w:rsidRPr="00EA191F" w:rsidRDefault="00A72718" w:rsidP="00A66E41">
      <w:pPr>
        <w:ind w:firstLine="567"/>
        <w:jc w:val="both"/>
        <w:rPr>
          <w:sz w:val="28"/>
          <w:szCs w:val="28"/>
        </w:rPr>
      </w:pPr>
    </w:p>
    <w:p w:rsidR="005E6E84" w:rsidRPr="00EA191F" w:rsidRDefault="005E6E84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 xml:space="preserve">Большую роль в развитии промышленного производства региона оказывает проведение обрабатывающими предприятиями модернизации производств, реализация </w:t>
      </w:r>
      <w:r w:rsidR="00D50065" w:rsidRPr="00EA191F">
        <w:rPr>
          <w:sz w:val="28"/>
          <w:szCs w:val="28"/>
        </w:rPr>
        <w:t xml:space="preserve">ими </w:t>
      </w:r>
      <w:r w:rsidRPr="00EA191F">
        <w:rPr>
          <w:sz w:val="28"/>
          <w:szCs w:val="28"/>
        </w:rPr>
        <w:t>инвестиционных проектов, в том числе при поддержке министерства и Правительства Удмуртской Республики.</w:t>
      </w:r>
    </w:p>
    <w:p w:rsidR="0051627A" w:rsidRPr="00EA191F" w:rsidRDefault="0051627A" w:rsidP="0051627A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В 2015 году в рамках государственной программы субсидии предоставлены по следующим направлениям:</w:t>
      </w:r>
    </w:p>
    <w:p w:rsidR="0051627A" w:rsidRPr="00EA191F" w:rsidRDefault="0051627A" w:rsidP="0051627A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1) на «Развитие обрабатывающих производств» предусмотрено 41</w:t>
      </w:r>
      <w:r w:rsidR="00B8033B">
        <w:rPr>
          <w:sz w:val="28"/>
          <w:szCs w:val="28"/>
        </w:rPr>
        <w:t>,375</w:t>
      </w:r>
      <w:r w:rsidRPr="00EA191F">
        <w:rPr>
          <w:sz w:val="28"/>
          <w:szCs w:val="28"/>
        </w:rPr>
        <w:t xml:space="preserve"> млн. рублей, из которых фактически перечислено – 28,998 млн. рублей, в том числе: </w:t>
      </w:r>
    </w:p>
    <w:p w:rsidR="0051627A" w:rsidRPr="00EA191F" w:rsidRDefault="0051627A" w:rsidP="0051627A">
      <w:pPr>
        <w:ind w:firstLine="567"/>
        <w:jc w:val="both"/>
        <w:rPr>
          <w:sz w:val="28"/>
          <w:szCs w:val="28"/>
        </w:rPr>
      </w:pPr>
      <w:proofErr w:type="gramStart"/>
      <w:r w:rsidRPr="00EA191F">
        <w:rPr>
          <w:sz w:val="28"/>
          <w:szCs w:val="28"/>
        </w:rPr>
        <w:t xml:space="preserve">- на субсидирование части затрат на реализацию инвестиционных проектов предусмотрено 33,1 млн. рублей (заключены договоры о предоставлении субсидии с </w:t>
      </w:r>
      <w:r w:rsidR="00B173AA">
        <w:rPr>
          <w:bCs/>
          <w:spacing w:val="2"/>
          <w:sz w:val="28"/>
          <w:szCs w:val="28"/>
        </w:rPr>
        <w:t>ПАО «</w:t>
      </w:r>
      <w:proofErr w:type="spellStart"/>
      <w:r w:rsidR="00B173AA">
        <w:rPr>
          <w:bCs/>
          <w:spacing w:val="2"/>
          <w:sz w:val="28"/>
          <w:szCs w:val="28"/>
        </w:rPr>
        <w:t>Глазовская</w:t>
      </w:r>
      <w:proofErr w:type="spellEnd"/>
      <w:r w:rsidR="00B173AA">
        <w:rPr>
          <w:bCs/>
          <w:spacing w:val="2"/>
          <w:sz w:val="28"/>
          <w:szCs w:val="28"/>
        </w:rPr>
        <w:t xml:space="preserve"> мебельная фабрика», ОАО «Ижевский механический завод», ОАО «Концерн «Калашников», ОАО «НИТИ «Прогресс», ОАО «</w:t>
      </w:r>
      <w:proofErr w:type="spellStart"/>
      <w:r w:rsidR="00B173AA">
        <w:rPr>
          <w:bCs/>
          <w:spacing w:val="2"/>
          <w:sz w:val="28"/>
          <w:szCs w:val="28"/>
        </w:rPr>
        <w:t>Сарапульский</w:t>
      </w:r>
      <w:proofErr w:type="spellEnd"/>
      <w:r w:rsidR="00B173AA">
        <w:rPr>
          <w:bCs/>
          <w:spacing w:val="2"/>
          <w:sz w:val="28"/>
          <w:szCs w:val="28"/>
        </w:rPr>
        <w:t xml:space="preserve"> радиозавод», ООО «</w:t>
      </w:r>
      <w:proofErr w:type="spellStart"/>
      <w:r w:rsidR="00B173AA">
        <w:rPr>
          <w:bCs/>
          <w:spacing w:val="2"/>
          <w:sz w:val="28"/>
          <w:szCs w:val="28"/>
        </w:rPr>
        <w:t>Сарапульская</w:t>
      </w:r>
      <w:proofErr w:type="spellEnd"/>
      <w:r w:rsidR="00B173AA">
        <w:rPr>
          <w:bCs/>
          <w:spacing w:val="2"/>
          <w:sz w:val="28"/>
          <w:szCs w:val="28"/>
        </w:rPr>
        <w:t xml:space="preserve"> швейная фабрика», ООО «Орион», ООО «Завод нефтяного оборудования «</w:t>
      </w:r>
      <w:proofErr w:type="spellStart"/>
      <w:r w:rsidR="00B173AA">
        <w:rPr>
          <w:bCs/>
          <w:spacing w:val="2"/>
          <w:sz w:val="28"/>
          <w:szCs w:val="28"/>
        </w:rPr>
        <w:t>Техновек</w:t>
      </w:r>
      <w:proofErr w:type="spellEnd"/>
      <w:r w:rsidR="00B173AA">
        <w:rPr>
          <w:bCs/>
          <w:spacing w:val="2"/>
          <w:sz w:val="28"/>
          <w:szCs w:val="28"/>
        </w:rPr>
        <w:t>», ООО ТПК «Восток-ресурс», ООО Производственная фирма Стекольный завод «</w:t>
      </w:r>
      <w:proofErr w:type="spellStart"/>
      <w:r w:rsidR="00B173AA">
        <w:rPr>
          <w:bCs/>
          <w:spacing w:val="2"/>
          <w:sz w:val="28"/>
          <w:szCs w:val="28"/>
        </w:rPr>
        <w:t>Спецстрой</w:t>
      </w:r>
      <w:proofErr w:type="spellEnd"/>
      <w:r w:rsidR="00B173AA">
        <w:rPr>
          <w:bCs/>
          <w:spacing w:val="2"/>
          <w:sz w:val="28"/>
          <w:szCs w:val="28"/>
        </w:rPr>
        <w:t>», ООО «Новый дом»</w:t>
      </w:r>
      <w:r w:rsidRPr="00EA191F">
        <w:rPr>
          <w:sz w:val="28"/>
          <w:szCs w:val="28"/>
        </w:rPr>
        <w:t>), из которых</w:t>
      </w:r>
      <w:proofErr w:type="gramEnd"/>
      <w:r w:rsidRPr="00EA191F">
        <w:rPr>
          <w:sz w:val="28"/>
          <w:szCs w:val="28"/>
        </w:rPr>
        <w:t xml:space="preserve"> фактически перечислено – 28,3 млн. рублей;</w:t>
      </w:r>
    </w:p>
    <w:p w:rsidR="0051627A" w:rsidRPr="00EA191F" w:rsidRDefault="0051627A" w:rsidP="0051627A">
      <w:pPr>
        <w:ind w:firstLine="567"/>
        <w:jc w:val="both"/>
        <w:rPr>
          <w:sz w:val="28"/>
          <w:szCs w:val="28"/>
        </w:rPr>
      </w:pPr>
      <w:proofErr w:type="gramStart"/>
      <w:r w:rsidRPr="00EA191F">
        <w:rPr>
          <w:sz w:val="28"/>
          <w:szCs w:val="28"/>
        </w:rPr>
        <w:t xml:space="preserve">- на субсидирование части затрат на внедрение современных методов организации производства предусмотрено 7,37 млн. рублей (заключены договоры о предоставлении субсидии с </w:t>
      </w:r>
      <w:r w:rsidR="00B173AA" w:rsidRPr="00E974CC">
        <w:rPr>
          <w:bCs/>
          <w:spacing w:val="2"/>
          <w:sz w:val="28"/>
          <w:szCs w:val="28"/>
        </w:rPr>
        <w:t>ООО «Завод микроэлектронных технологий»</w:t>
      </w:r>
      <w:r w:rsidR="00B173AA">
        <w:rPr>
          <w:bCs/>
          <w:spacing w:val="2"/>
          <w:sz w:val="28"/>
          <w:szCs w:val="28"/>
        </w:rPr>
        <w:t>,</w:t>
      </w:r>
      <w:r w:rsidR="00B173AA" w:rsidRPr="00E974CC">
        <w:t xml:space="preserve"> </w:t>
      </w:r>
      <w:r w:rsidR="00B173AA" w:rsidRPr="00E974CC">
        <w:rPr>
          <w:bCs/>
          <w:spacing w:val="2"/>
          <w:sz w:val="28"/>
          <w:szCs w:val="28"/>
        </w:rPr>
        <w:t xml:space="preserve">ООО «Концерн </w:t>
      </w:r>
      <w:proofErr w:type="spellStart"/>
      <w:r w:rsidR="00B173AA" w:rsidRPr="00E974CC">
        <w:rPr>
          <w:bCs/>
          <w:spacing w:val="2"/>
          <w:sz w:val="28"/>
          <w:szCs w:val="28"/>
        </w:rPr>
        <w:t>Аксион</w:t>
      </w:r>
      <w:proofErr w:type="spellEnd"/>
      <w:r w:rsidR="00B173AA" w:rsidRPr="00E974CC">
        <w:rPr>
          <w:bCs/>
          <w:spacing w:val="2"/>
          <w:sz w:val="28"/>
          <w:szCs w:val="28"/>
        </w:rPr>
        <w:t>»</w:t>
      </w:r>
      <w:r w:rsidR="00B173AA">
        <w:rPr>
          <w:bCs/>
          <w:spacing w:val="2"/>
          <w:sz w:val="28"/>
          <w:szCs w:val="28"/>
        </w:rPr>
        <w:t>,</w:t>
      </w:r>
      <w:r w:rsidR="00B173AA" w:rsidRPr="00E974CC">
        <w:t xml:space="preserve"> </w:t>
      </w:r>
      <w:r w:rsidR="00B173AA" w:rsidRPr="00E974CC">
        <w:rPr>
          <w:bCs/>
          <w:spacing w:val="2"/>
          <w:sz w:val="28"/>
          <w:szCs w:val="28"/>
        </w:rPr>
        <w:t>ООО «Новый дом»</w:t>
      </w:r>
      <w:r w:rsidR="00B173AA">
        <w:rPr>
          <w:bCs/>
          <w:spacing w:val="2"/>
          <w:sz w:val="28"/>
          <w:szCs w:val="28"/>
        </w:rPr>
        <w:t>,</w:t>
      </w:r>
      <w:r w:rsidR="00B173AA" w:rsidRPr="00E974CC">
        <w:t xml:space="preserve"> </w:t>
      </w:r>
      <w:r w:rsidR="00B173AA" w:rsidRPr="00E974CC">
        <w:rPr>
          <w:bCs/>
          <w:spacing w:val="2"/>
          <w:sz w:val="28"/>
          <w:szCs w:val="28"/>
        </w:rPr>
        <w:t>ОАО «</w:t>
      </w:r>
      <w:proofErr w:type="spellStart"/>
      <w:r w:rsidR="00B173AA" w:rsidRPr="00E974CC">
        <w:rPr>
          <w:bCs/>
          <w:spacing w:val="2"/>
          <w:sz w:val="28"/>
          <w:szCs w:val="28"/>
        </w:rPr>
        <w:t>Воткинская</w:t>
      </w:r>
      <w:proofErr w:type="spellEnd"/>
      <w:r w:rsidR="00B173AA" w:rsidRPr="00E974CC">
        <w:rPr>
          <w:bCs/>
          <w:spacing w:val="2"/>
          <w:sz w:val="28"/>
          <w:szCs w:val="28"/>
        </w:rPr>
        <w:t xml:space="preserve"> промышленная компания»</w:t>
      </w:r>
      <w:r w:rsidR="00B173AA">
        <w:rPr>
          <w:bCs/>
          <w:spacing w:val="2"/>
          <w:sz w:val="28"/>
          <w:szCs w:val="28"/>
        </w:rPr>
        <w:t>,</w:t>
      </w:r>
      <w:r w:rsidR="00B173AA" w:rsidRPr="00E974CC">
        <w:t xml:space="preserve"> </w:t>
      </w:r>
      <w:r w:rsidR="00B173AA" w:rsidRPr="00E974CC">
        <w:rPr>
          <w:bCs/>
          <w:spacing w:val="2"/>
          <w:sz w:val="28"/>
          <w:szCs w:val="28"/>
        </w:rPr>
        <w:t>ООО «Завод Электротехнический завод «Вектор»</w:t>
      </w:r>
      <w:r w:rsidR="00B173AA">
        <w:rPr>
          <w:bCs/>
          <w:spacing w:val="2"/>
          <w:sz w:val="28"/>
          <w:szCs w:val="28"/>
        </w:rPr>
        <w:t>,</w:t>
      </w:r>
      <w:r w:rsidR="00B173AA" w:rsidRPr="00E974CC">
        <w:t xml:space="preserve"> </w:t>
      </w:r>
      <w:r w:rsidR="00B173AA" w:rsidRPr="00E974CC">
        <w:rPr>
          <w:bCs/>
          <w:spacing w:val="2"/>
          <w:sz w:val="28"/>
          <w:szCs w:val="28"/>
        </w:rPr>
        <w:t>АО «</w:t>
      </w:r>
      <w:proofErr w:type="spellStart"/>
      <w:r w:rsidR="00B173AA" w:rsidRPr="00E974CC">
        <w:rPr>
          <w:bCs/>
          <w:spacing w:val="2"/>
          <w:sz w:val="28"/>
          <w:szCs w:val="28"/>
        </w:rPr>
        <w:t>Глазовский</w:t>
      </w:r>
      <w:proofErr w:type="spellEnd"/>
      <w:r w:rsidR="00B173AA" w:rsidRPr="00E974CC">
        <w:rPr>
          <w:bCs/>
          <w:spacing w:val="2"/>
          <w:sz w:val="28"/>
          <w:szCs w:val="28"/>
        </w:rPr>
        <w:t xml:space="preserve"> завод «Металлист»</w:t>
      </w:r>
      <w:r w:rsidR="00B173AA">
        <w:rPr>
          <w:bCs/>
          <w:spacing w:val="2"/>
          <w:sz w:val="28"/>
          <w:szCs w:val="28"/>
        </w:rPr>
        <w:t>,</w:t>
      </w:r>
      <w:r w:rsidR="00B173AA" w:rsidRPr="00E974CC">
        <w:t xml:space="preserve"> </w:t>
      </w:r>
      <w:r w:rsidR="00B173AA" w:rsidRPr="00E974CC">
        <w:rPr>
          <w:bCs/>
          <w:spacing w:val="2"/>
          <w:sz w:val="28"/>
          <w:szCs w:val="28"/>
        </w:rPr>
        <w:t>ООО Швейная фабрика «Рабочая марка»</w:t>
      </w:r>
      <w:r w:rsidR="00B173AA">
        <w:rPr>
          <w:bCs/>
          <w:spacing w:val="2"/>
          <w:sz w:val="28"/>
          <w:szCs w:val="28"/>
        </w:rPr>
        <w:t>,</w:t>
      </w:r>
      <w:r w:rsidR="00B173AA" w:rsidRPr="00E974CC">
        <w:t xml:space="preserve"> </w:t>
      </w:r>
      <w:r w:rsidR="00B173AA" w:rsidRPr="00E974CC">
        <w:rPr>
          <w:bCs/>
          <w:spacing w:val="2"/>
          <w:sz w:val="28"/>
          <w:szCs w:val="28"/>
        </w:rPr>
        <w:t>АО «</w:t>
      </w:r>
      <w:proofErr w:type="spellStart"/>
      <w:r w:rsidR="00B173AA" w:rsidRPr="00E974CC">
        <w:rPr>
          <w:bCs/>
          <w:spacing w:val="2"/>
          <w:sz w:val="28"/>
          <w:szCs w:val="28"/>
        </w:rPr>
        <w:t>Реммаш</w:t>
      </w:r>
      <w:proofErr w:type="spellEnd"/>
      <w:r w:rsidR="00B173AA" w:rsidRPr="00E974CC">
        <w:rPr>
          <w:bCs/>
          <w:spacing w:val="2"/>
          <w:sz w:val="28"/>
          <w:szCs w:val="28"/>
        </w:rPr>
        <w:t>»</w:t>
      </w:r>
      <w:r w:rsidRPr="00EA191F">
        <w:rPr>
          <w:sz w:val="28"/>
          <w:szCs w:val="28"/>
        </w:rPr>
        <w:t>), средства пока не перечислены;</w:t>
      </w:r>
      <w:proofErr w:type="gramEnd"/>
    </w:p>
    <w:p w:rsidR="0051627A" w:rsidRPr="00EA191F" w:rsidRDefault="0051627A" w:rsidP="0051627A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 xml:space="preserve">- на субсидирование процентной ставки по </w:t>
      </w:r>
      <w:proofErr w:type="gramStart"/>
      <w:r w:rsidRPr="00EA191F">
        <w:rPr>
          <w:sz w:val="28"/>
          <w:szCs w:val="28"/>
        </w:rPr>
        <w:t>кредитам, полученным на создание межсезонных запасов сырья и топлива предусмотрено</w:t>
      </w:r>
      <w:proofErr w:type="gramEnd"/>
      <w:r w:rsidRPr="00EA191F">
        <w:rPr>
          <w:sz w:val="28"/>
          <w:szCs w:val="28"/>
        </w:rPr>
        <w:t xml:space="preserve"> 810,7 тыс. рублей (заключены договоры о предоставлении субсидии с </w:t>
      </w:r>
      <w:r w:rsidR="00B173AA">
        <w:rPr>
          <w:bCs/>
          <w:spacing w:val="2"/>
          <w:sz w:val="28"/>
          <w:szCs w:val="28"/>
        </w:rPr>
        <w:t>ЗАО «</w:t>
      </w:r>
      <w:proofErr w:type="spellStart"/>
      <w:r w:rsidR="00B173AA">
        <w:rPr>
          <w:bCs/>
          <w:spacing w:val="2"/>
          <w:sz w:val="28"/>
          <w:szCs w:val="28"/>
        </w:rPr>
        <w:t>Шарканский</w:t>
      </w:r>
      <w:proofErr w:type="spellEnd"/>
      <w:r w:rsidR="00B173AA">
        <w:rPr>
          <w:bCs/>
          <w:spacing w:val="2"/>
          <w:sz w:val="28"/>
          <w:szCs w:val="28"/>
        </w:rPr>
        <w:t xml:space="preserve"> трикотаж», ООО «</w:t>
      </w:r>
      <w:proofErr w:type="spellStart"/>
      <w:r w:rsidR="00B173AA">
        <w:rPr>
          <w:bCs/>
          <w:spacing w:val="2"/>
          <w:sz w:val="28"/>
          <w:szCs w:val="28"/>
        </w:rPr>
        <w:t>Шарканский</w:t>
      </w:r>
      <w:proofErr w:type="spellEnd"/>
      <w:r w:rsidR="00B173AA">
        <w:rPr>
          <w:bCs/>
          <w:spacing w:val="2"/>
          <w:sz w:val="28"/>
          <w:szCs w:val="28"/>
        </w:rPr>
        <w:t xml:space="preserve"> трикотаж», ООО «Орион»</w:t>
      </w:r>
      <w:r w:rsidRPr="00EA191F">
        <w:rPr>
          <w:sz w:val="28"/>
          <w:szCs w:val="28"/>
        </w:rPr>
        <w:t>), из которых фактически перечислено – 566,3 тыс. рублей;</w:t>
      </w:r>
    </w:p>
    <w:p w:rsidR="0051627A" w:rsidRPr="00EA191F" w:rsidRDefault="0051627A" w:rsidP="0051627A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 xml:space="preserve">- на субсидирование части затрат на участие в обучающих семинарах, мастер-классах, выставках предусмотрено и перечислено 88,9 тыс. рублей (по </w:t>
      </w:r>
      <w:r w:rsidRPr="00EA191F">
        <w:rPr>
          <w:sz w:val="28"/>
          <w:szCs w:val="28"/>
        </w:rPr>
        <w:lastRenderedPageBreak/>
        <w:t xml:space="preserve">заключенным договорам о предоставлении субсидии с </w:t>
      </w:r>
      <w:r w:rsidR="00B173AA">
        <w:rPr>
          <w:bCs/>
          <w:spacing w:val="2"/>
          <w:sz w:val="28"/>
          <w:szCs w:val="28"/>
        </w:rPr>
        <w:t>ООО «</w:t>
      </w:r>
      <w:proofErr w:type="spellStart"/>
      <w:r w:rsidR="00B173AA">
        <w:rPr>
          <w:bCs/>
          <w:spacing w:val="2"/>
          <w:sz w:val="28"/>
          <w:szCs w:val="28"/>
        </w:rPr>
        <w:t>Шарканский</w:t>
      </w:r>
      <w:proofErr w:type="spellEnd"/>
      <w:r w:rsidR="00B173AA">
        <w:rPr>
          <w:bCs/>
          <w:spacing w:val="2"/>
          <w:sz w:val="28"/>
          <w:szCs w:val="28"/>
        </w:rPr>
        <w:t xml:space="preserve"> трикотаж», ЗАО ТПФ «Трикотаж», ООО «ПКФ «Фанат»</w:t>
      </w:r>
      <w:r w:rsidRPr="00EA191F">
        <w:rPr>
          <w:sz w:val="28"/>
          <w:szCs w:val="28"/>
        </w:rPr>
        <w:t xml:space="preserve">). </w:t>
      </w:r>
    </w:p>
    <w:p w:rsidR="008401AD" w:rsidRDefault="008401AD" w:rsidP="00A66E41">
      <w:pPr>
        <w:ind w:firstLine="567"/>
        <w:jc w:val="both"/>
        <w:rPr>
          <w:sz w:val="28"/>
          <w:szCs w:val="28"/>
        </w:rPr>
      </w:pPr>
    </w:p>
    <w:p w:rsidR="008401AD" w:rsidRPr="00EA191F" w:rsidRDefault="008401AD" w:rsidP="00A66E41">
      <w:pPr>
        <w:ind w:firstLine="567"/>
        <w:jc w:val="both"/>
        <w:rPr>
          <w:sz w:val="28"/>
          <w:szCs w:val="28"/>
        </w:rPr>
      </w:pPr>
      <w:r w:rsidRPr="008401AD">
        <w:rPr>
          <w:sz w:val="28"/>
          <w:szCs w:val="28"/>
        </w:rPr>
        <w:t>Планируемая сумма господдержки из бюджета Удмуртской Республики на 201</w:t>
      </w:r>
      <w:r>
        <w:rPr>
          <w:sz w:val="28"/>
          <w:szCs w:val="28"/>
        </w:rPr>
        <w:t>5</w:t>
      </w:r>
      <w:r w:rsidRPr="008401AD">
        <w:rPr>
          <w:sz w:val="28"/>
          <w:szCs w:val="28"/>
        </w:rPr>
        <w:t xml:space="preserve"> год составляла </w:t>
      </w:r>
      <w:r>
        <w:rPr>
          <w:sz w:val="28"/>
          <w:szCs w:val="28"/>
        </w:rPr>
        <w:t>46</w:t>
      </w:r>
      <w:r w:rsidRPr="008401AD">
        <w:rPr>
          <w:sz w:val="28"/>
          <w:szCs w:val="28"/>
        </w:rPr>
        <w:t xml:space="preserve"> млн. рублей. </w:t>
      </w:r>
      <w:r w:rsidR="00E1738D" w:rsidRPr="00E1738D">
        <w:rPr>
          <w:sz w:val="28"/>
          <w:szCs w:val="28"/>
        </w:rPr>
        <w:t>Лимиты доведены в объеме 75% от плановой суммы.</w:t>
      </w:r>
      <w:r w:rsidR="00E1738D">
        <w:rPr>
          <w:sz w:val="28"/>
          <w:szCs w:val="28"/>
        </w:rPr>
        <w:t xml:space="preserve"> </w:t>
      </w:r>
      <w:r w:rsidRPr="008401AD">
        <w:rPr>
          <w:sz w:val="28"/>
          <w:szCs w:val="28"/>
        </w:rPr>
        <w:t xml:space="preserve">В связи с сокращением лимитов бюджетных обязательств экономия бюджетных ассигнований из бюджета Удмуртской Республики составила </w:t>
      </w:r>
      <w:r>
        <w:rPr>
          <w:sz w:val="28"/>
          <w:szCs w:val="28"/>
        </w:rPr>
        <w:t>4,6</w:t>
      </w:r>
      <w:r w:rsidR="00140361">
        <w:rPr>
          <w:sz w:val="28"/>
          <w:szCs w:val="28"/>
        </w:rPr>
        <w:t>25</w:t>
      </w:r>
      <w:r w:rsidRPr="008401AD">
        <w:rPr>
          <w:sz w:val="28"/>
          <w:szCs w:val="28"/>
        </w:rPr>
        <w:t xml:space="preserve"> млн. рублей.</w:t>
      </w:r>
    </w:p>
    <w:p w:rsidR="00140361" w:rsidRDefault="00140361" w:rsidP="0014036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Кроме этого ф</w:t>
      </w:r>
      <w:r w:rsidRPr="002A3396">
        <w:rPr>
          <w:sz w:val="28"/>
          <w:szCs w:val="28"/>
        </w:rPr>
        <w:t>инансирование расходных обязательств Удмуртской Республики в 2015 году осуществлялось в рамках объективно обусловленных ограничений. Минфин УР предлагает осуществить не оплаченные расходы за счет лимитов бюджетных обязательств 2016 года (письмо Минфина УР от 29.01.2015 № 0335/13-06</w:t>
      </w:r>
      <w:r>
        <w:rPr>
          <w:sz w:val="28"/>
          <w:szCs w:val="28"/>
        </w:rPr>
        <w:t xml:space="preserve">). </w:t>
      </w:r>
    </w:p>
    <w:p w:rsidR="00D50065" w:rsidRPr="00EA191F" w:rsidRDefault="00D50065" w:rsidP="00A66E41">
      <w:pPr>
        <w:ind w:firstLine="567"/>
        <w:contextualSpacing/>
        <w:jc w:val="both"/>
        <w:rPr>
          <w:sz w:val="28"/>
          <w:szCs w:val="28"/>
        </w:rPr>
      </w:pPr>
    </w:p>
    <w:p w:rsidR="00E24D42" w:rsidRPr="00EA191F" w:rsidRDefault="00123BCC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 xml:space="preserve">Для </w:t>
      </w:r>
      <w:r w:rsidR="006D01B5" w:rsidRPr="00EA191F">
        <w:rPr>
          <w:sz w:val="28"/>
          <w:szCs w:val="28"/>
        </w:rPr>
        <w:t xml:space="preserve">оказания содействия в </w:t>
      </w:r>
      <w:r w:rsidRPr="00EA191F">
        <w:rPr>
          <w:sz w:val="28"/>
          <w:szCs w:val="28"/>
        </w:rPr>
        <w:t>продвижени</w:t>
      </w:r>
      <w:r w:rsidR="006D01B5" w:rsidRPr="00EA191F">
        <w:rPr>
          <w:sz w:val="28"/>
          <w:szCs w:val="28"/>
        </w:rPr>
        <w:t>и</w:t>
      </w:r>
      <w:r w:rsidRPr="00EA191F">
        <w:rPr>
          <w:sz w:val="28"/>
          <w:szCs w:val="28"/>
        </w:rPr>
        <w:t xml:space="preserve"> продукции предприятий на внешние рынки, развития кооперационных связей </w:t>
      </w:r>
      <w:r w:rsidR="00E24D42" w:rsidRPr="00EA191F">
        <w:rPr>
          <w:sz w:val="28"/>
          <w:szCs w:val="28"/>
        </w:rPr>
        <w:t>в течение года принято участие</w:t>
      </w:r>
      <w:r w:rsidR="007C64DE">
        <w:rPr>
          <w:sz w:val="28"/>
          <w:szCs w:val="28"/>
        </w:rPr>
        <w:t xml:space="preserve"> в следующих мероприятиях</w:t>
      </w:r>
      <w:r w:rsidR="00E24D42" w:rsidRPr="00EA191F">
        <w:rPr>
          <w:sz w:val="28"/>
          <w:szCs w:val="28"/>
        </w:rPr>
        <w:t>:</w:t>
      </w:r>
    </w:p>
    <w:p w:rsidR="007256FA" w:rsidRPr="007256FA" w:rsidRDefault="007256FA" w:rsidP="007256F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C64DE">
        <w:rPr>
          <w:sz w:val="28"/>
          <w:szCs w:val="28"/>
        </w:rPr>
        <w:t xml:space="preserve"> в </w:t>
      </w:r>
      <w:r w:rsidRPr="007256FA">
        <w:rPr>
          <w:sz w:val="28"/>
          <w:szCs w:val="28"/>
        </w:rPr>
        <w:t>семинар</w:t>
      </w:r>
      <w:r>
        <w:rPr>
          <w:sz w:val="28"/>
          <w:szCs w:val="28"/>
        </w:rPr>
        <w:t xml:space="preserve"> </w:t>
      </w:r>
      <w:r w:rsidRPr="007256F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proofErr w:type="gramStart"/>
      <w:r w:rsidR="007C64DE" w:rsidRPr="007256FA">
        <w:rPr>
          <w:sz w:val="28"/>
          <w:szCs w:val="28"/>
        </w:rPr>
        <w:t>совещани</w:t>
      </w:r>
      <w:r w:rsidR="007C64DE">
        <w:rPr>
          <w:sz w:val="28"/>
          <w:szCs w:val="28"/>
        </w:rPr>
        <w:t>и</w:t>
      </w:r>
      <w:proofErr w:type="gramEnd"/>
      <w:r w:rsidR="007C64DE">
        <w:rPr>
          <w:sz w:val="28"/>
          <w:szCs w:val="28"/>
        </w:rPr>
        <w:t xml:space="preserve"> </w:t>
      </w:r>
      <w:r w:rsidRPr="007256FA">
        <w:rPr>
          <w:sz w:val="28"/>
          <w:szCs w:val="28"/>
        </w:rPr>
        <w:t>об исполнении компримированного и сниженного природного газа  в качестве газомоторного топлива;</w:t>
      </w:r>
    </w:p>
    <w:p w:rsidR="007256FA" w:rsidRPr="007256FA" w:rsidRDefault="007256FA" w:rsidP="007256FA">
      <w:pPr>
        <w:ind w:firstLine="567"/>
        <w:jc w:val="both"/>
        <w:rPr>
          <w:sz w:val="28"/>
          <w:szCs w:val="28"/>
        </w:rPr>
      </w:pPr>
      <w:r w:rsidRPr="007256FA">
        <w:rPr>
          <w:sz w:val="28"/>
          <w:szCs w:val="28"/>
        </w:rPr>
        <w:t>-</w:t>
      </w:r>
      <w:r w:rsidR="007C64DE">
        <w:rPr>
          <w:sz w:val="28"/>
          <w:szCs w:val="28"/>
        </w:rPr>
        <w:t xml:space="preserve"> </w:t>
      </w:r>
      <w:proofErr w:type="gramStart"/>
      <w:r w:rsidR="007C64DE">
        <w:rPr>
          <w:sz w:val="28"/>
          <w:szCs w:val="28"/>
        </w:rPr>
        <w:t xml:space="preserve">в </w:t>
      </w:r>
      <w:r w:rsidR="007C64DE" w:rsidRPr="007256FA">
        <w:rPr>
          <w:sz w:val="28"/>
          <w:szCs w:val="28"/>
        </w:rPr>
        <w:t>заседани</w:t>
      </w:r>
      <w:r w:rsidR="007C64DE">
        <w:rPr>
          <w:sz w:val="28"/>
          <w:szCs w:val="28"/>
        </w:rPr>
        <w:t>и</w:t>
      </w:r>
      <w:r w:rsidR="007C64DE" w:rsidRPr="007256FA">
        <w:rPr>
          <w:sz w:val="28"/>
          <w:szCs w:val="28"/>
        </w:rPr>
        <w:t xml:space="preserve"> </w:t>
      </w:r>
      <w:r w:rsidRPr="007256FA">
        <w:rPr>
          <w:sz w:val="28"/>
          <w:szCs w:val="28"/>
        </w:rPr>
        <w:t>рабочей группы в подготовке проекта по созданию на базе имущественного комплекса объекта по уничтожению</w:t>
      </w:r>
      <w:proofErr w:type="gramEnd"/>
      <w:r w:rsidRPr="007256FA">
        <w:rPr>
          <w:sz w:val="28"/>
          <w:szCs w:val="28"/>
        </w:rPr>
        <w:t xml:space="preserve"> химического оружия "Камбарка" промышленного (индустриального) парка;</w:t>
      </w:r>
    </w:p>
    <w:p w:rsidR="007256FA" w:rsidRPr="007256FA" w:rsidRDefault="007256FA" w:rsidP="007256FA">
      <w:pPr>
        <w:ind w:firstLine="567"/>
        <w:jc w:val="both"/>
        <w:rPr>
          <w:sz w:val="28"/>
          <w:szCs w:val="28"/>
        </w:rPr>
      </w:pPr>
      <w:r w:rsidRPr="007256FA">
        <w:rPr>
          <w:sz w:val="28"/>
          <w:szCs w:val="28"/>
        </w:rPr>
        <w:t xml:space="preserve">- </w:t>
      </w:r>
      <w:r w:rsidR="007C64DE">
        <w:rPr>
          <w:sz w:val="28"/>
          <w:szCs w:val="28"/>
        </w:rPr>
        <w:t xml:space="preserve">в </w:t>
      </w:r>
      <w:r w:rsidR="007C64DE" w:rsidRPr="007256FA">
        <w:rPr>
          <w:sz w:val="28"/>
          <w:szCs w:val="28"/>
        </w:rPr>
        <w:t>совещани</w:t>
      </w:r>
      <w:r w:rsidR="007C64DE">
        <w:rPr>
          <w:sz w:val="28"/>
          <w:szCs w:val="28"/>
        </w:rPr>
        <w:t>и</w:t>
      </w:r>
      <w:r w:rsidR="007C64DE" w:rsidRPr="007256FA">
        <w:rPr>
          <w:sz w:val="28"/>
          <w:szCs w:val="28"/>
        </w:rPr>
        <w:t xml:space="preserve"> </w:t>
      </w:r>
      <w:r w:rsidRPr="007256FA">
        <w:rPr>
          <w:sz w:val="28"/>
          <w:szCs w:val="28"/>
        </w:rPr>
        <w:t>в Нижнем Новгороде «О кадровом обеспечении предприятий и организаций ОПК в субъектах РФ, находящихся в пределах ПФО»;</w:t>
      </w:r>
    </w:p>
    <w:p w:rsidR="007256FA" w:rsidRPr="007256FA" w:rsidRDefault="007256FA" w:rsidP="007256FA">
      <w:pPr>
        <w:ind w:firstLine="567"/>
        <w:jc w:val="both"/>
        <w:rPr>
          <w:sz w:val="28"/>
          <w:szCs w:val="28"/>
        </w:rPr>
      </w:pPr>
      <w:r w:rsidRPr="007256FA">
        <w:rPr>
          <w:sz w:val="28"/>
          <w:szCs w:val="28"/>
        </w:rPr>
        <w:t xml:space="preserve">- </w:t>
      </w:r>
      <w:r w:rsidR="007C64DE">
        <w:rPr>
          <w:sz w:val="28"/>
          <w:szCs w:val="28"/>
        </w:rPr>
        <w:t xml:space="preserve">в </w:t>
      </w:r>
      <w:r w:rsidR="007C64DE" w:rsidRPr="007256FA">
        <w:rPr>
          <w:sz w:val="28"/>
          <w:szCs w:val="28"/>
        </w:rPr>
        <w:t>кругл</w:t>
      </w:r>
      <w:r w:rsidR="007C64DE">
        <w:rPr>
          <w:sz w:val="28"/>
          <w:szCs w:val="28"/>
        </w:rPr>
        <w:t>ом</w:t>
      </w:r>
      <w:r w:rsidR="007C64DE" w:rsidRPr="007256FA">
        <w:rPr>
          <w:sz w:val="28"/>
          <w:szCs w:val="28"/>
        </w:rPr>
        <w:t xml:space="preserve"> </w:t>
      </w:r>
      <w:r w:rsidRPr="007256FA">
        <w:rPr>
          <w:sz w:val="28"/>
          <w:szCs w:val="28"/>
        </w:rPr>
        <w:t>стол</w:t>
      </w:r>
      <w:r w:rsidR="007C64DE">
        <w:rPr>
          <w:sz w:val="28"/>
          <w:szCs w:val="28"/>
        </w:rPr>
        <w:t>е</w:t>
      </w:r>
      <w:r w:rsidRPr="007256FA">
        <w:rPr>
          <w:sz w:val="28"/>
          <w:szCs w:val="28"/>
        </w:rPr>
        <w:t xml:space="preserve"> по перспективам внешнеэкономического сотрудничества с Ираном;</w:t>
      </w:r>
    </w:p>
    <w:p w:rsidR="007256FA" w:rsidRPr="007256FA" w:rsidRDefault="007256FA" w:rsidP="007256FA">
      <w:pPr>
        <w:ind w:firstLine="567"/>
        <w:jc w:val="both"/>
        <w:rPr>
          <w:sz w:val="28"/>
          <w:szCs w:val="28"/>
        </w:rPr>
      </w:pPr>
      <w:r w:rsidRPr="007256FA">
        <w:rPr>
          <w:sz w:val="28"/>
          <w:szCs w:val="28"/>
        </w:rPr>
        <w:t xml:space="preserve">- </w:t>
      </w:r>
      <w:r w:rsidR="007C64DE">
        <w:rPr>
          <w:sz w:val="28"/>
          <w:szCs w:val="28"/>
        </w:rPr>
        <w:t xml:space="preserve">в </w:t>
      </w:r>
      <w:r w:rsidR="007C64DE" w:rsidRPr="007256FA">
        <w:rPr>
          <w:sz w:val="28"/>
          <w:szCs w:val="28"/>
        </w:rPr>
        <w:t>совещани</w:t>
      </w:r>
      <w:r w:rsidR="007C64DE">
        <w:rPr>
          <w:sz w:val="28"/>
          <w:szCs w:val="28"/>
        </w:rPr>
        <w:t>и</w:t>
      </w:r>
      <w:r w:rsidR="007C64DE" w:rsidRPr="007256FA">
        <w:rPr>
          <w:sz w:val="28"/>
          <w:szCs w:val="28"/>
        </w:rPr>
        <w:t xml:space="preserve"> </w:t>
      </w:r>
      <w:r w:rsidRPr="007256FA">
        <w:rPr>
          <w:sz w:val="28"/>
          <w:szCs w:val="28"/>
        </w:rPr>
        <w:t>по вопросу участия предприятий Удмуртии в финансировании Фонда развития промышленности;</w:t>
      </w:r>
    </w:p>
    <w:p w:rsidR="007256FA" w:rsidRPr="007256FA" w:rsidRDefault="007256FA" w:rsidP="007256FA">
      <w:pPr>
        <w:ind w:firstLine="567"/>
        <w:jc w:val="both"/>
        <w:rPr>
          <w:sz w:val="28"/>
          <w:szCs w:val="28"/>
        </w:rPr>
      </w:pPr>
      <w:r w:rsidRPr="007256FA">
        <w:rPr>
          <w:sz w:val="28"/>
          <w:szCs w:val="28"/>
        </w:rPr>
        <w:t xml:space="preserve">- </w:t>
      </w:r>
      <w:r w:rsidR="007C64DE">
        <w:rPr>
          <w:sz w:val="28"/>
          <w:szCs w:val="28"/>
        </w:rPr>
        <w:t xml:space="preserve">в </w:t>
      </w:r>
      <w:r w:rsidR="007C64DE" w:rsidRPr="007256FA">
        <w:rPr>
          <w:sz w:val="28"/>
          <w:szCs w:val="28"/>
        </w:rPr>
        <w:t>совещани</w:t>
      </w:r>
      <w:r w:rsidR="007C64DE">
        <w:rPr>
          <w:sz w:val="28"/>
          <w:szCs w:val="28"/>
        </w:rPr>
        <w:t>и</w:t>
      </w:r>
      <w:r w:rsidR="007C64DE" w:rsidRPr="007256FA">
        <w:rPr>
          <w:sz w:val="28"/>
          <w:szCs w:val="28"/>
        </w:rPr>
        <w:t xml:space="preserve"> </w:t>
      </w:r>
      <w:r w:rsidRPr="007256FA">
        <w:rPr>
          <w:sz w:val="28"/>
          <w:szCs w:val="28"/>
        </w:rPr>
        <w:t>по вопросу развития инновационного территориального кластера «Удмуртский машиностроительный кластер»;</w:t>
      </w:r>
    </w:p>
    <w:p w:rsidR="007256FA" w:rsidRPr="007256FA" w:rsidRDefault="007256FA" w:rsidP="007256FA">
      <w:pPr>
        <w:ind w:firstLine="567"/>
        <w:jc w:val="both"/>
        <w:rPr>
          <w:sz w:val="28"/>
          <w:szCs w:val="28"/>
        </w:rPr>
      </w:pPr>
      <w:r w:rsidRPr="007256FA">
        <w:rPr>
          <w:sz w:val="28"/>
          <w:szCs w:val="28"/>
        </w:rPr>
        <w:t xml:space="preserve">- в Координационном Совете по промышленности </w:t>
      </w:r>
      <w:proofErr w:type="spellStart"/>
      <w:r w:rsidRPr="007256FA">
        <w:rPr>
          <w:sz w:val="28"/>
          <w:szCs w:val="28"/>
        </w:rPr>
        <w:t>Минпромторга</w:t>
      </w:r>
      <w:proofErr w:type="spellEnd"/>
      <w:r w:rsidRPr="007256FA">
        <w:rPr>
          <w:sz w:val="28"/>
          <w:szCs w:val="28"/>
        </w:rPr>
        <w:t xml:space="preserve"> РФ;</w:t>
      </w:r>
    </w:p>
    <w:p w:rsidR="007256FA" w:rsidRPr="007256FA" w:rsidRDefault="007256FA" w:rsidP="007256FA">
      <w:pPr>
        <w:ind w:firstLine="567"/>
        <w:jc w:val="both"/>
        <w:rPr>
          <w:sz w:val="28"/>
          <w:szCs w:val="28"/>
        </w:rPr>
      </w:pPr>
      <w:r w:rsidRPr="007256FA">
        <w:rPr>
          <w:sz w:val="28"/>
          <w:szCs w:val="28"/>
        </w:rPr>
        <w:t xml:space="preserve">- </w:t>
      </w:r>
      <w:r w:rsidR="007C64DE">
        <w:rPr>
          <w:sz w:val="28"/>
          <w:szCs w:val="28"/>
        </w:rPr>
        <w:t xml:space="preserve">в </w:t>
      </w:r>
      <w:r w:rsidRPr="007256FA">
        <w:rPr>
          <w:sz w:val="28"/>
          <w:szCs w:val="28"/>
        </w:rPr>
        <w:t>семинар</w:t>
      </w:r>
      <w:r>
        <w:rPr>
          <w:sz w:val="28"/>
          <w:szCs w:val="28"/>
        </w:rPr>
        <w:t xml:space="preserve"> </w:t>
      </w:r>
      <w:r w:rsidRPr="007256FA">
        <w:rPr>
          <w:sz w:val="28"/>
          <w:szCs w:val="28"/>
        </w:rPr>
        <w:t xml:space="preserve">- </w:t>
      </w:r>
      <w:proofErr w:type="gramStart"/>
      <w:r w:rsidRPr="007256FA">
        <w:rPr>
          <w:sz w:val="28"/>
          <w:szCs w:val="28"/>
        </w:rPr>
        <w:t>совещани</w:t>
      </w:r>
      <w:r w:rsidR="007C64DE">
        <w:rPr>
          <w:sz w:val="28"/>
          <w:szCs w:val="28"/>
        </w:rPr>
        <w:t>и</w:t>
      </w:r>
      <w:proofErr w:type="gramEnd"/>
      <w:r w:rsidRPr="007256FA">
        <w:rPr>
          <w:sz w:val="28"/>
          <w:szCs w:val="28"/>
        </w:rPr>
        <w:t xml:space="preserve"> по </w:t>
      </w:r>
      <w:r w:rsidR="007C64DE" w:rsidRPr="007256FA">
        <w:rPr>
          <w:sz w:val="28"/>
          <w:szCs w:val="28"/>
        </w:rPr>
        <w:t>повышению</w:t>
      </w:r>
      <w:r w:rsidRPr="007256FA">
        <w:rPr>
          <w:sz w:val="28"/>
          <w:szCs w:val="28"/>
        </w:rPr>
        <w:t xml:space="preserve"> эффективности бюджетной политики в сфере государственной поддержки комплексных инвестиционных проектов на территории РФ;</w:t>
      </w:r>
    </w:p>
    <w:p w:rsidR="007C64DE" w:rsidRDefault="007256FA" w:rsidP="007256FA">
      <w:pPr>
        <w:ind w:firstLine="567"/>
        <w:jc w:val="both"/>
        <w:rPr>
          <w:sz w:val="28"/>
          <w:szCs w:val="28"/>
        </w:rPr>
      </w:pPr>
      <w:r w:rsidRPr="007256FA">
        <w:rPr>
          <w:sz w:val="28"/>
          <w:szCs w:val="28"/>
        </w:rPr>
        <w:t>- в форуме кластерной политики Технопарк «Жигулевская долина»;</w:t>
      </w:r>
    </w:p>
    <w:p w:rsidR="007256FA" w:rsidRPr="007256FA" w:rsidRDefault="007C64DE" w:rsidP="007256F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r w:rsidR="007256FA" w:rsidRPr="007256FA">
        <w:rPr>
          <w:sz w:val="28"/>
          <w:szCs w:val="28"/>
        </w:rPr>
        <w:t>заседани</w:t>
      </w:r>
      <w:r>
        <w:rPr>
          <w:sz w:val="28"/>
          <w:szCs w:val="28"/>
        </w:rPr>
        <w:t>и</w:t>
      </w:r>
      <w:r w:rsidR="007256FA" w:rsidRPr="007256FA">
        <w:rPr>
          <w:sz w:val="28"/>
          <w:szCs w:val="28"/>
        </w:rPr>
        <w:t xml:space="preserve"> рабочей группы по снижению зависимости радиоэлектронной отрасли от импорта и использование иностранного программного обеспечения;</w:t>
      </w:r>
    </w:p>
    <w:p w:rsidR="00123BCC" w:rsidRPr="00EA191F" w:rsidRDefault="007256FA" w:rsidP="007256FA">
      <w:pPr>
        <w:ind w:firstLine="567"/>
        <w:jc w:val="both"/>
        <w:rPr>
          <w:sz w:val="28"/>
          <w:szCs w:val="28"/>
        </w:rPr>
      </w:pPr>
      <w:r w:rsidRPr="007256FA">
        <w:rPr>
          <w:sz w:val="28"/>
          <w:szCs w:val="28"/>
        </w:rPr>
        <w:t>- в Презентации инвестиционного потенциала УР</w:t>
      </w:r>
      <w:r w:rsidR="00E24D42" w:rsidRPr="00EA191F">
        <w:rPr>
          <w:sz w:val="28"/>
          <w:szCs w:val="28"/>
        </w:rPr>
        <w:t>.</w:t>
      </w:r>
    </w:p>
    <w:p w:rsidR="00A72718" w:rsidRPr="00EA191F" w:rsidRDefault="00A72718" w:rsidP="00A66E41">
      <w:pPr>
        <w:ind w:firstLine="567"/>
        <w:rPr>
          <w:sz w:val="28"/>
          <w:szCs w:val="28"/>
        </w:rPr>
      </w:pPr>
    </w:p>
    <w:p w:rsidR="00A72718" w:rsidRPr="00EA191F" w:rsidRDefault="002E2F8A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В целях создания</w:t>
      </w:r>
      <w:r w:rsidR="00EA54FF" w:rsidRPr="00EA191F">
        <w:rPr>
          <w:sz w:val="28"/>
          <w:szCs w:val="28"/>
        </w:rPr>
        <w:t xml:space="preserve"> </w:t>
      </w:r>
      <w:r w:rsidRPr="00EA191F">
        <w:rPr>
          <w:sz w:val="28"/>
          <w:szCs w:val="28"/>
        </w:rPr>
        <w:t>условий для повышения конкурентоспособности, увеличения выпуска</w:t>
      </w:r>
      <w:r w:rsidR="00EA54FF" w:rsidRPr="00EA191F">
        <w:rPr>
          <w:sz w:val="28"/>
          <w:szCs w:val="28"/>
        </w:rPr>
        <w:t xml:space="preserve"> продукции предприяти</w:t>
      </w:r>
      <w:r w:rsidRPr="00EA191F">
        <w:rPr>
          <w:sz w:val="28"/>
          <w:szCs w:val="28"/>
        </w:rPr>
        <w:t>ями</w:t>
      </w:r>
      <w:r w:rsidR="00EA54FF" w:rsidRPr="00EA191F">
        <w:rPr>
          <w:sz w:val="28"/>
          <w:szCs w:val="28"/>
        </w:rPr>
        <w:t xml:space="preserve"> обрабатывающих производств на товарные рынки</w:t>
      </w:r>
      <w:r w:rsidR="006D01B5" w:rsidRPr="00EA191F">
        <w:rPr>
          <w:sz w:val="28"/>
          <w:szCs w:val="28"/>
        </w:rPr>
        <w:t xml:space="preserve"> </w:t>
      </w:r>
      <w:r w:rsidR="007256FA">
        <w:rPr>
          <w:sz w:val="28"/>
          <w:szCs w:val="28"/>
        </w:rPr>
        <w:t>27  февраля 2015</w:t>
      </w:r>
      <w:r w:rsidR="006D01B5" w:rsidRPr="00EA191F">
        <w:rPr>
          <w:sz w:val="28"/>
          <w:szCs w:val="28"/>
        </w:rPr>
        <w:t xml:space="preserve"> года </w:t>
      </w:r>
      <w:r w:rsidRPr="00EA191F">
        <w:rPr>
          <w:sz w:val="28"/>
          <w:szCs w:val="28"/>
        </w:rPr>
        <w:t xml:space="preserve">организована и </w:t>
      </w:r>
      <w:r w:rsidR="006D01B5" w:rsidRPr="00EA191F">
        <w:rPr>
          <w:sz w:val="28"/>
          <w:szCs w:val="28"/>
        </w:rPr>
        <w:t>проведена коллегия министерства по итогам  развития промышленности в 201</w:t>
      </w:r>
      <w:r w:rsidR="007256FA">
        <w:rPr>
          <w:sz w:val="28"/>
          <w:szCs w:val="28"/>
        </w:rPr>
        <w:t>4</w:t>
      </w:r>
      <w:r w:rsidR="006D01B5" w:rsidRPr="00EA191F">
        <w:rPr>
          <w:sz w:val="28"/>
          <w:szCs w:val="28"/>
        </w:rPr>
        <w:t xml:space="preserve"> году и задачах на 201</w:t>
      </w:r>
      <w:r w:rsidR="007256FA">
        <w:rPr>
          <w:sz w:val="28"/>
          <w:szCs w:val="28"/>
        </w:rPr>
        <w:t>5</w:t>
      </w:r>
      <w:r w:rsidR="006D01B5" w:rsidRPr="00EA191F">
        <w:rPr>
          <w:sz w:val="28"/>
          <w:szCs w:val="28"/>
        </w:rPr>
        <w:t xml:space="preserve"> год</w:t>
      </w:r>
      <w:r w:rsidR="00A72718" w:rsidRPr="00EA191F">
        <w:rPr>
          <w:sz w:val="28"/>
          <w:szCs w:val="28"/>
        </w:rPr>
        <w:t xml:space="preserve">. </w:t>
      </w:r>
    </w:p>
    <w:p w:rsidR="00323135" w:rsidRPr="00EA191F" w:rsidRDefault="00323135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 xml:space="preserve">Коллегия </w:t>
      </w:r>
      <w:r w:rsidR="003B2EF2" w:rsidRPr="00EA191F">
        <w:rPr>
          <w:sz w:val="28"/>
          <w:szCs w:val="28"/>
        </w:rPr>
        <w:t>м</w:t>
      </w:r>
      <w:r w:rsidRPr="00EA191F">
        <w:rPr>
          <w:sz w:val="28"/>
          <w:szCs w:val="28"/>
        </w:rPr>
        <w:t xml:space="preserve">инистерства по рассмотрению работ, представленных на соискание </w:t>
      </w:r>
      <w:proofErr w:type="spellStart"/>
      <w:r w:rsidRPr="00EA191F">
        <w:rPr>
          <w:sz w:val="28"/>
          <w:szCs w:val="28"/>
        </w:rPr>
        <w:t>госпремий</w:t>
      </w:r>
      <w:proofErr w:type="spellEnd"/>
      <w:r w:rsidRPr="00EA191F">
        <w:rPr>
          <w:sz w:val="28"/>
          <w:szCs w:val="28"/>
        </w:rPr>
        <w:t xml:space="preserve">, проведена </w:t>
      </w:r>
      <w:r w:rsidR="007256FA">
        <w:rPr>
          <w:sz w:val="28"/>
          <w:szCs w:val="28"/>
        </w:rPr>
        <w:t>8</w:t>
      </w:r>
      <w:r w:rsidRPr="00EA191F">
        <w:rPr>
          <w:sz w:val="28"/>
          <w:szCs w:val="28"/>
        </w:rPr>
        <w:t xml:space="preserve"> сентября 201</w:t>
      </w:r>
      <w:r w:rsidR="007256FA">
        <w:rPr>
          <w:sz w:val="28"/>
          <w:szCs w:val="28"/>
        </w:rPr>
        <w:t>5</w:t>
      </w:r>
      <w:r w:rsidRPr="00EA191F">
        <w:rPr>
          <w:sz w:val="28"/>
          <w:szCs w:val="28"/>
        </w:rPr>
        <w:t xml:space="preserve"> года в рамках организации и проведения </w:t>
      </w:r>
      <w:r w:rsidRPr="00EA191F">
        <w:rPr>
          <w:sz w:val="28"/>
          <w:szCs w:val="28"/>
        </w:rPr>
        <w:lastRenderedPageBreak/>
        <w:t xml:space="preserve">выставок «Машиностроение, металлообработка», «Нефть, газ, химия». Победителями стали: </w:t>
      </w:r>
      <w:r w:rsidR="007256FA" w:rsidRPr="007256FA">
        <w:rPr>
          <w:sz w:val="28"/>
          <w:szCs w:val="28"/>
        </w:rPr>
        <w:t xml:space="preserve">АО «Концерн «Калашников» ОАО «Ижевский </w:t>
      </w:r>
      <w:proofErr w:type="spellStart"/>
      <w:r w:rsidR="007256FA" w:rsidRPr="007256FA">
        <w:rPr>
          <w:sz w:val="28"/>
          <w:szCs w:val="28"/>
        </w:rPr>
        <w:t>мотозавод</w:t>
      </w:r>
      <w:proofErr w:type="spellEnd"/>
      <w:r w:rsidR="007256FA" w:rsidRPr="007256FA">
        <w:rPr>
          <w:sz w:val="28"/>
          <w:szCs w:val="28"/>
        </w:rPr>
        <w:t xml:space="preserve"> «</w:t>
      </w:r>
      <w:proofErr w:type="spellStart"/>
      <w:r w:rsidR="007256FA" w:rsidRPr="007256FA">
        <w:rPr>
          <w:sz w:val="28"/>
          <w:szCs w:val="28"/>
        </w:rPr>
        <w:t>Аксион</w:t>
      </w:r>
      <w:proofErr w:type="spellEnd"/>
      <w:r w:rsidR="007256FA" w:rsidRPr="007256FA">
        <w:rPr>
          <w:sz w:val="28"/>
          <w:szCs w:val="28"/>
        </w:rPr>
        <w:t>-Холдинг», ОАО «ИЭМЗ «Купол»</w:t>
      </w:r>
      <w:r w:rsidR="00474EE6" w:rsidRPr="00EA191F">
        <w:rPr>
          <w:sz w:val="28"/>
          <w:szCs w:val="28"/>
        </w:rPr>
        <w:t xml:space="preserve">. Коллегия проведена </w:t>
      </w:r>
      <w:r w:rsidR="003B2EF2" w:rsidRPr="00EA191F">
        <w:rPr>
          <w:sz w:val="28"/>
          <w:szCs w:val="28"/>
        </w:rPr>
        <w:t>с целью стимулирования инвестиционной и инновац</w:t>
      </w:r>
      <w:r w:rsidR="00474EE6" w:rsidRPr="00EA191F">
        <w:rPr>
          <w:sz w:val="28"/>
          <w:szCs w:val="28"/>
        </w:rPr>
        <w:t>ионной деятельности предприятий и</w:t>
      </w:r>
      <w:r w:rsidR="003B2EF2" w:rsidRPr="00EA191F">
        <w:rPr>
          <w:sz w:val="28"/>
          <w:szCs w:val="28"/>
        </w:rPr>
        <w:t xml:space="preserve"> содействия роста </w:t>
      </w:r>
      <w:r w:rsidR="00C156CF" w:rsidRPr="00EA191F">
        <w:rPr>
          <w:sz w:val="28"/>
          <w:szCs w:val="28"/>
        </w:rPr>
        <w:t>конкурентоспособности и продвижения продукции предприятий на товарные рынки</w:t>
      </w:r>
      <w:r w:rsidRPr="00EA191F">
        <w:rPr>
          <w:sz w:val="28"/>
          <w:szCs w:val="28"/>
        </w:rPr>
        <w:t>.</w:t>
      </w:r>
    </w:p>
    <w:p w:rsidR="006D01B5" w:rsidRPr="00EA191F" w:rsidRDefault="006D01B5" w:rsidP="00A66E41">
      <w:pPr>
        <w:ind w:firstLine="567"/>
        <w:jc w:val="both"/>
        <w:rPr>
          <w:sz w:val="28"/>
          <w:szCs w:val="28"/>
        </w:rPr>
      </w:pPr>
    </w:p>
    <w:p w:rsidR="00123BCC" w:rsidRPr="00EA191F" w:rsidRDefault="002E2F8A" w:rsidP="00A66E41">
      <w:pPr>
        <w:ind w:firstLine="567"/>
        <w:jc w:val="both"/>
        <w:rPr>
          <w:sz w:val="28"/>
          <w:szCs w:val="28"/>
        </w:rPr>
      </w:pPr>
      <w:proofErr w:type="gramStart"/>
      <w:r w:rsidRPr="00EA191F">
        <w:rPr>
          <w:sz w:val="28"/>
          <w:szCs w:val="28"/>
        </w:rPr>
        <w:t xml:space="preserve">В рамках </w:t>
      </w:r>
      <w:r w:rsidR="00E015DA" w:rsidRPr="00EA191F">
        <w:rPr>
          <w:sz w:val="28"/>
          <w:szCs w:val="28"/>
        </w:rPr>
        <w:t xml:space="preserve">основных </w:t>
      </w:r>
      <w:r w:rsidRPr="00EA191F">
        <w:rPr>
          <w:sz w:val="28"/>
          <w:szCs w:val="28"/>
        </w:rPr>
        <w:t>мероприяти</w:t>
      </w:r>
      <w:r w:rsidR="00E015DA" w:rsidRPr="00EA191F">
        <w:rPr>
          <w:sz w:val="28"/>
          <w:szCs w:val="28"/>
        </w:rPr>
        <w:t>й</w:t>
      </w:r>
      <w:r w:rsidRPr="00EA191F">
        <w:rPr>
          <w:sz w:val="28"/>
          <w:szCs w:val="28"/>
        </w:rPr>
        <w:t xml:space="preserve"> по проведению совещаний, круглых столов</w:t>
      </w:r>
      <w:r w:rsidR="00E015DA" w:rsidRPr="00EA191F">
        <w:rPr>
          <w:sz w:val="28"/>
          <w:szCs w:val="28"/>
        </w:rPr>
        <w:t xml:space="preserve"> п</w:t>
      </w:r>
      <w:r w:rsidR="00123BCC" w:rsidRPr="00EA191F">
        <w:rPr>
          <w:sz w:val="28"/>
          <w:szCs w:val="28"/>
        </w:rPr>
        <w:t>рин</w:t>
      </w:r>
      <w:r w:rsidR="006D01B5" w:rsidRPr="00EA191F">
        <w:rPr>
          <w:sz w:val="28"/>
          <w:szCs w:val="28"/>
        </w:rPr>
        <w:t>ято</w:t>
      </w:r>
      <w:r w:rsidR="00123BCC" w:rsidRPr="00EA191F">
        <w:rPr>
          <w:sz w:val="28"/>
          <w:szCs w:val="28"/>
        </w:rPr>
        <w:t xml:space="preserve"> участие в заседаниях Ассоциации легкой промышленности, Ассоциации «Развитие», Ассоциации промышленных предприятий</w:t>
      </w:r>
      <w:r w:rsidR="00C156CF" w:rsidRPr="00EA191F">
        <w:rPr>
          <w:sz w:val="28"/>
          <w:szCs w:val="28"/>
        </w:rPr>
        <w:t xml:space="preserve"> </w:t>
      </w:r>
      <w:r w:rsidR="00F961A0" w:rsidRPr="00EA191F">
        <w:rPr>
          <w:sz w:val="28"/>
          <w:szCs w:val="28"/>
        </w:rPr>
        <w:t>по вопросам создания условий устойчивого роста промышленного производства и повышение реальных доходов работников предприятий, а также о продвижении продукции  предприятий и расширении сотрудничества с различными структурами для выполнения заказов на поставку товаров.</w:t>
      </w:r>
      <w:proofErr w:type="gramEnd"/>
    </w:p>
    <w:p w:rsidR="00323135" w:rsidRPr="00EA191F" w:rsidRDefault="00323135" w:rsidP="00A66E41">
      <w:pPr>
        <w:ind w:firstLine="567"/>
        <w:jc w:val="both"/>
        <w:rPr>
          <w:sz w:val="28"/>
          <w:szCs w:val="28"/>
        </w:rPr>
      </w:pPr>
    </w:p>
    <w:p w:rsidR="00123BCC" w:rsidRPr="00EA191F" w:rsidRDefault="00474EE6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Для повышения конкурентоспособности о</w:t>
      </w:r>
      <w:r w:rsidR="00123BCC" w:rsidRPr="00EA191F">
        <w:rPr>
          <w:sz w:val="28"/>
          <w:szCs w:val="28"/>
        </w:rPr>
        <w:t>казываются консультационные и информационные услуги предприятиям обрабатывающих производств Удмуртской Республики.</w:t>
      </w:r>
      <w:r w:rsidR="00F7685D" w:rsidRPr="00EA191F">
        <w:rPr>
          <w:sz w:val="28"/>
          <w:szCs w:val="28"/>
        </w:rPr>
        <w:t xml:space="preserve"> Консультации проводятся  по  мере обращения в устной и письменной форме, а также  через  официальный сайт  министерства. </w:t>
      </w:r>
    </w:p>
    <w:p w:rsidR="00E015DA" w:rsidRPr="00EA191F" w:rsidRDefault="00E015DA" w:rsidP="00A66E41">
      <w:pPr>
        <w:ind w:firstLine="567"/>
        <w:jc w:val="both"/>
        <w:rPr>
          <w:sz w:val="28"/>
          <w:szCs w:val="28"/>
        </w:rPr>
      </w:pPr>
    </w:p>
    <w:p w:rsidR="00A72718" w:rsidRPr="00EA191F" w:rsidRDefault="00474EE6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 xml:space="preserve">Для повышения эффективности </w:t>
      </w:r>
      <w:r w:rsidR="00E015DA" w:rsidRPr="00EA191F">
        <w:rPr>
          <w:sz w:val="28"/>
          <w:szCs w:val="28"/>
        </w:rPr>
        <w:t>государственного управления</w:t>
      </w:r>
      <w:r w:rsidRPr="00EA191F">
        <w:rPr>
          <w:sz w:val="28"/>
          <w:szCs w:val="28"/>
        </w:rPr>
        <w:t xml:space="preserve"> е</w:t>
      </w:r>
      <w:r w:rsidR="00323135" w:rsidRPr="00EA191F">
        <w:rPr>
          <w:sz w:val="28"/>
          <w:szCs w:val="28"/>
        </w:rPr>
        <w:t xml:space="preserve">жемесячно  (оперативная информация о </w:t>
      </w:r>
      <w:r w:rsidR="00354215">
        <w:rPr>
          <w:sz w:val="28"/>
          <w:szCs w:val="28"/>
        </w:rPr>
        <w:t>28</w:t>
      </w:r>
      <w:r w:rsidR="00323135" w:rsidRPr="00EA191F">
        <w:rPr>
          <w:sz w:val="28"/>
          <w:szCs w:val="28"/>
        </w:rPr>
        <w:t xml:space="preserve"> предприятиях, </w:t>
      </w:r>
      <w:r w:rsidR="006D01B5" w:rsidRPr="00EA191F">
        <w:rPr>
          <w:sz w:val="28"/>
          <w:szCs w:val="28"/>
        </w:rPr>
        <w:t>статистическая</w:t>
      </w:r>
      <w:r w:rsidR="00323135" w:rsidRPr="00EA191F">
        <w:rPr>
          <w:sz w:val="28"/>
          <w:szCs w:val="28"/>
        </w:rPr>
        <w:t xml:space="preserve"> информация по ВЭД) и ежеквартально (отчетные данные) проводится  мониторинг  </w:t>
      </w:r>
      <w:r w:rsidR="00E015DA" w:rsidRPr="00EA191F">
        <w:rPr>
          <w:sz w:val="28"/>
          <w:szCs w:val="28"/>
        </w:rPr>
        <w:t>деятельности обрабатывающих производств</w:t>
      </w:r>
      <w:r w:rsidR="00323135" w:rsidRPr="00EA191F">
        <w:rPr>
          <w:sz w:val="28"/>
          <w:szCs w:val="28"/>
        </w:rPr>
        <w:t xml:space="preserve">.  </w:t>
      </w:r>
    </w:p>
    <w:p w:rsidR="00323135" w:rsidRPr="00EA191F" w:rsidRDefault="00323135" w:rsidP="00A66E41">
      <w:pPr>
        <w:ind w:firstLine="567"/>
        <w:jc w:val="both"/>
        <w:rPr>
          <w:b/>
          <w:sz w:val="28"/>
          <w:szCs w:val="28"/>
        </w:rPr>
      </w:pPr>
    </w:p>
    <w:p w:rsidR="005C5EEB" w:rsidRPr="00EA191F" w:rsidRDefault="00A72718" w:rsidP="00A66E41">
      <w:pPr>
        <w:ind w:firstLine="567"/>
        <w:jc w:val="both"/>
        <w:rPr>
          <w:b/>
          <w:sz w:val="28"/>
          <w:szCs w:val="28"/>
        </w:rPr>
      </w:pPr>
      <w:r w:rsidRPr="00EA191F">
        <w:rPr>
          <w:b/>
          <w:sz w:val="28"/>
          <w:szCs w:val="28"/>
        </w:rPr>
        <w:t>Подпрограмма «Сохранение и создание рабочих мест для инвалидов в организациях Общероссийской общественной организации инвалидов «Всероссийское ордена Трудового Красного Знамени общество слепых», расположенных на территории Удмуртской Республики»</w:t>
      </w:r>
    </w:p>
    <w:p w:rsidR="00FD6880" w:rsidRPr="00EA191F" w:rsidRDefault="00004BED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Основным результатом реализации подпрограммы является сохранение численности работающих инвалидов, что является социально-значимым фактором развития экономики.</w:t>
      </w:r>
    </w:p>
    <w:p w:rsidR="00B939E4" w:rsidRPr="00EA191F" w:rsidRDefault="00004BED" w:rsidP="00A66E41">
      <w:pPr>
        <w:ind w:firstLine="567"/>
        <w:jc w:val="both"/>
        <w:rPr>
          <w:sz w:val="28"/>
          <w:szCs w:val="28"/>
        </w:rPr>
      </w:pPr>
      <w:r w:rsidRPr="00EA191F">
        <w:rPr>
          <w:i/>
          <w:sz w:val="28"/>
          <w:szCs w:val="28"/>
        </w:rPr>
        <w:t>У</w:t>
      </w:r>
      <w:r w:rsidR="00B939E4" w:rsidRPr="00EA191F">
        <w:rPr>
          <w:i/>
          <w:sz w:val="28"/>
          <w:szCs w:val="28"/>
        </w:rPr>
        <w:t xml:space="preserve">дельный вес численности работающих инвалидов в организациях </w:t>
      </w:r>
      <w:r w:rsidR="002A19A1" w:rsidRPr="00EA191F">
        <w:rPr>
          <w:i/>
          <w:sz w:val="28"/>
          <w:szCs w:val="28"/>
        </w:rPr>
        <w:t>ВОС в Удмуртской Республик</w:t>
      </w:r>
      <w:r w:rsidRPr="00EA191F">
        <w:rPr>
          <w:i/>
          <w:sz w:val="28"/>
          <w:szCs w:val="28"/>
        </w:rPr>
        <w:t>е</w:t>
      </w:r>
      <w:r w:rsidR="002A19A1" w:rsidRPr="00EA191F">
        <w:rPr>
          <w:sz w:val="28"/>
          <w:szCs w:val="28"/>
        </w:rPr>
        <w:t xml:space="preserve"> составил 5</w:t>
      </w:r>
      <w:r w:rsidR="00197FEC">
        <w:rPr>
          <w:sz w:val="28"/>
          <w:szCs w:val="28"/>
        </w:rPr>
        <w:t>7</w:t>
      </w:r>
      <w:r w:rsidR="002A19A1" w:rsidRPr="00EA191F">
        <w:rPr>
          <w:sz w:val="28"/>
          <w:szCs w:val="28"/>
        </w:rPr>
        <w:t>%</w:t>
      </w:r>
      <w:r w:rsidR="004F7734" w:rsidRPr="00EA191F">
        <w:rPr>
          <w:sz w:val="28"/>
          <w:szCs w:val="28"/>
        </w:rPr>
        <w:t xml:space="preserve">, </w:t>
      </w:r>
      <w:r w:rsidR="002A19A1" w:rsidRPr="00EA191F">
        <w:rPr>
          <w:sz w:val="28"/>
          <w:szCs w:val="28"/>
        </w:rPr>
        <w:t xml:space="preserve"> превыси</w:t>
      </w:r>
      <w:r w:rsidR="004F7734" w:rsidRPr="00EA191F">
        <w:rPr>
          <w:sz w:val="28"/>
          <w:szCs w:val="28"/>
        </w:rPr>
        <w:t>в</w:t>
      </w:r>
      <w:r w:rsidR="002A19A1" w:rsidRPr="00EA191F">
        <w:rPr>
          <w:sz w:val="28"/>
          <w:szCs w:val="28"/>
        </w:rPr>
        <w:t xml:space="preserve"> планово</w:t>
      </w:r>
      <w:r w:rsidR="004F7734" w:rsidRPr="00EA191F">
        <w:rPr>
          <w:sz w:val="28"/>
          <w:szCs w:val="28"/>
        </w:rPr>
        <w:t>е</w:t>
      </w:r>
      <w:r w:rsidR="002A19A1" w:rsidRPr="00EA191F">
        <w:rPr>
          <w:sz w:val="28"/>
          <w:szCs w:val="28"/>
        </w:rPr>
        <w:t xml:space="preserve"> значени</w:t>
      </w:r>
      <w:r w:rsidR="004F7734" w:rsidRPr="00EA191F">
        <w:rPr>
          <w:sz w:val="28"/>
          <w:szCs w:val="28"/>
        </w:rPr>
        <w:t>е</w:t>
      </w:r>
      <w:r w:rsidR="002A19A1" w:rsidRPr="00EA191F">
        <w:rPr>
          <w:sz w:val="28"/>
          <w:szCs w:val="28"/>
        </w:rPr>
        <w:t xml:space="preserve"> на </w:t>
      </w:r>
      <w:r w:rsidR="00D92228" w:rsidRPr="00EA191F">
        <w:rPr>
          <w:sz w:val="28"/>
          <w:szCs w:val="28"/>
        </w:rPr>
        <w:t>1</w:t>
      </w:r>
      <w:r w:rsidR="00197FEC">
        <w:rPr>
          <w:sz w:val="28"/>
          <w:szCs w:val="28"/>
        </w:rPr>
        <w:t>4</w:t>
      </w:r>
      <w:r w:rsidR="00D92228" w:rsidRPr="00EA191F">
        <w:rPr>
          <w:sz w:val="28"/>
          <w:szCs w:val="28"/>
        </w:rPr>
        <w:t>%</w:t>
      </w:r>
      <w:r w:rsidR="002A19A1" w:rsidRPr="00EA191F">
        <w:rPr>
          <w:sz w:val="28"/>
          <w:szCs w:val="28"/>
        </w:rPr>
        <w:t>.</w:t>
      </w:r>
    </w:p>
    <w:p w:rsidR="00004BED" w:rsidRPr="00EA191F" w:rsidRDefault="00004BED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 xml:space="preserve">На территории Удмуртской Республики деятельность осуществляют три организации </w:t>
      </w:r>
      <w:r w:rsidR="00EA54FF" w:rsidRPr="00EA191F">
        <w:rPr>
          <w:sz w:val="28"/>
          <w:szCs w:val="28"/>
        </w:rPr>
        <w:t>Всероссийского общества слепых</w:t>
      </w:r>
      <w:r w:rsidRPr="00EA191F">
        <w:rPr>
          <w:sz w:val="28"/>
          <w:szCs w:val="28"/>
        </w:rPr>
        <w:t>: ООО «Глазов. Электрон», ООО «Ижевское предприятие «Спутник им. Исаенко Е</w:t>
      </w:r>
      <w:proofErr w:type="gramStart"/>
      <w:r w:rsidRPr="00EA191F">
        <w:rPr>
          <w:sz w:val="28"/>
          <w:szCs w:val="28"/>
        </w:rPr>
        <w:t>,М</w:t>
      </w:r>
      <w:proofErr w:type="gramEnd"/>
      <w:r w:rsidRPr="00EA191F">
        <w:rPr>
          <w:sz w:val="28"/>
          <w:szCs w:val="28"/>
        </w:rPr>
        <w:t>.», ООО «Сарапульское предприятие «</w:t>
      </w:r>
      <w:proofErr w:type="spellStart"/>
      <w:r w:rsidRPr="00EA191F">
        <w:rPr>
          <w:sz w:val="28"/>
          <w:szCs w:val="28"/>
        </w:rPr>
        <w:t>Промтехника</w:t>
      </w:r>
      <w:proofErr w:type="spellEnd"/>
      <w:r w:rsidRPr="00EA191F">
        <w:rPr>
          <w:sz w:val="28"/>
          <w:szCs w:val="28"/>
        </w:rPr>
        <w:t>».</w:t>
      </w:r>
    </w:p>
    <w:p w:rsidR="002A19A1" w:rsidRPr="00EA191F" w:rsidRDefault="00004BED" w:rsidP="00A66E41">
      <w:pPr>
        <w:ind w:firstLine="567"/>
        <w:jc w:val="both"/>
        <w:rPr>
          <w:sz w:val="28"/>
          <w:szCs w:val="28"/>
        </w:rPr>
      </w:pPr>
      <w:r w:rsidRPr="00EA191F">
        <w:rPr>
          <w:i/>
          <w:sz w:val="28"/>
          <w:szCs w:val="28"/>
        </w:rPr>
        <w:t>Т</w:t>
      </w:r>
      <w:r w:rsidR="002A19A1" w:rsidRPr="00EA191F">
        <w:rPr>
          <w:i/>
          <w:sz w:val="28"/>
          <w:szCs w:val="28"/>
        </w:rPr>
        <w:t>емп роста объема отгруженных товаров, работ, услуг ООО «Глазов. Электрон»</w:t>
      </w:r>
      <w:r w:rsidR="002A19A1" w:rsidRPr="00EA191F">
        <w:rPr>
          <w:sz w:val="28"/>
          <w:szCs w:val="28"/>
        </w:rPr>
        <w:t xml:space="preserve"> составил </w:t>
      </w:r>
      <w:r w:rsidR="00197FEC">
        <w:rPr>
          <w:sz w:val="28"/>
          <w:szCs w:val="28"/>
        </w:rPr>
        <w:t>137</w:t>
      </w:r>
      <w:r w:rsidR="002A19A1" w:rsidRPr="00EA191F">
        <w:rPr>
          <w:sz w:val="28"/>
          <w:szCs w:val="28"/>
        </w:rPr>
        <w:t xml:space="preserve">% </w:t>
      </w:r>
      <w:r w:rsidRPr="00EA191F">
        <w:rPr>
          <w:sz w:val="28"/>
          <w:szCs w:val="28"/>
        </w:rPr>
        <w:t>к уровню 201</w:t>
      </w:r>
      <w:r w:rsidR="00197FEC">
        <w:rPr>
          <w:sz w:val="28"/>
          <w:szCs w:val="28"/>
        </w:rPr>
        <w:t>4</w:t>
      </w:r>
      <w:r w:rsidRPr="00EA191F">
        <w:rPr>
          <w:sz w:val="28"/>
          <w:szCs w:val="28"/>
        </w:rPr>
        <w:t xml:space="preserve"> года</w:t>
      </w:r>
      <w:r w:rsidR="00575AFC" w:rsidRPr="00EA191F">
        <w:rPr>
          <w:sz w:val="28"/>
          <w:szCs w:val="28"/>
        </w:rPr>
        <w:t xml:space="preserve">, превысив </w:t>
      </w:r>
      <w:r w:rsidR="002A19A1" w:rsidRPr="00EA191F">
        <w:rPr>
          <w:sz w:val="28"/>
          <w:szCs w:val="28"/>
        </w:rPr>
        <w:t>планово</w:t>
      </w:r>
      <w:r w:rsidR="00575AFC" w:rsidRPr="00EA191F">
        <w:rPr>
          <w:sz w:val="28"/>
          <w:szCs w:val="28"/>
        </w:rPr>
        <w:t>е</w:t>
      </w:r>
      <w:r w:rsidR="002A19A1" w:rsidRPr="00EA191F">
        <w:rPr>
          <w:sz w:val="28"/>
          <w:szCs w:val="28"/>
        </w:rPr>
        <w:t xml:space="preserve"> значени</w:t>
      </w:r>
      <w:r w:rsidR="00575AFC" w:rsidRPr="00EA191F">
        <w:rPr>
          <w:sz w:val="28"/>
          <w:szCs w:val="28"/>
        </w:rPr>
        <w:t>е</w:t>
      </w:r>
      <w:r w:rsidR="002A19A1" w:rsidRPr="00EA191F">
        <w:rPr>
          <w:sz w:val="28"/>
          <w:szCs w:val="28"/>
        </w:rPr>
        <w:t xml:space="preserve"> на </w:t>
      </w:r>
      <w:r w:rsidR="00197FEC">
        <w:rPr>
          <w:sz w:val="28"/>
          <w:szCs w:val="28"/>
        </w:rPr>
        <w:t>37</w:t>
      </w:r>
      <w:r w:rsidR="00D92228" w:rsidRPr="00EA191F">
        <w:rPr>
          <w:sz w:val="28"/>
          <w:szCs w:val="28"/>
        </w:rPr>
        <w:t>%</w:t>
      </w:r>
      <w:r w:rsidR="002A19A1" w:rsidRPr="00EA191F">
        <w:rPr>
          <w:sz w:val="28"/>
          <w:szCs w:val="28"/>
        </w:rPr>
        <w:t>.</w:t>
      </w:r>
    </w:p>
    <w:p w:rsidR="002A19A1" w:rsidRPr="00EA191F" w:rsidRDefault="00575AFC" w:rsidP="00A66E41">
      <w:pPr>
        <w:ind w:firstLine="567"/>
        <w:jc w:val="both"/>
        <w:rPr>
          <w:sz w:val="28"/>
          <w:szCs w:val="28"/>
        </w:rPr>
      </w:pPr>
      <w:r w:rsidRPr="00EA191F">
        <w:rPr>
          <w:i/>
          <w:sz w:val="28"/>
          <w:szCs w:val="28"/>
        </w:rPr>
        <w:t>Т</w:t>
      </w:r>
      <w:r w:rsidR="002A19A1" w:rsidRPr="00EA191F">
        <w:rPr>
          <w:i/>
          <w:sz w:val="28"/>
          <w:szCs w:val="28"/>
        </w:rPr>
        <w:t>емп роста объема отгруженных товаров, работ, услуг ООО «Ижевское предприятие «Спутник им. Исаенко Е</w:t>
      </w:r>
      <w:proofErr w:type="gramStart"/>
      <w:r w:rsidR="002A19A1" w:rsidRPr="00EA191F">
        <w:rPr>
          <w:i/>
          <w:sz w:val="28"/>
          <w:szCs w:val="28"/>
        </w:rPr>
        <w:t>,М</w:t>
      </w:r>
      <w:proofErr w:type="gramEnd"/>
      <w:r w:rsidR="002A19A1" w:rsidRPr="00EA191F">
        <w:rPr>
          <w:i/>
          <w:sz w:val="28"/>
          <w:szCs w:val="28"/>
        </w:rPr>
        <w:t>.»</w:t>
      </w:r>
      <w:r w:rsidR="002A19A1" w:rsidRPr="00EA191F">
        <w:rPr>
          <w:sz w:val="28"/>
          <w:szCs w:val="28"/>
        </w:rPr>
        <w:t xml:space="preserve"> составил </w:t>
      </w:r>
      <w:r w:rsidR="00197FEC">
        <w:rPr>
          <w:sz w:val="28"/>
          <w:szCs w:val="28"/>
        </w:rPr>
        <w:t>124</w:t>
      </w:r>
      <w:r w:rsidR="002A19A1" w:rsidRPr="00EA191F">
        <w:rPr>
          <w:sz w:val="28"/>
          <w:szCs w:val="28"/>
        </w:rPr>
        <w:t>%</w:t>
      </w:r>
      <w:r w:rsidRPr="00EA191F">
        <w:rPr>
          <w:sz w:val="28"/>
          <w:szCs w:val="28"/>
        </w:rPr>
        <w:t xml:space="preserve">, </w:t>
      </w:r>
      <w:r w:rsidR="002A19A1" w:rsidRPr="00EA191F">
        <w:rPr>
          <w:sz w:val="28"/>
          <w:szCs w:val="28"/>
        </w:rPr>
        <w:t>превыси</w:t>
      </w:r>
      <w:r w:rsidRPr="00EA191F">
        <w:rPr>
          <w:sz w:val="28"/>
          <w:szCs w:val="28"/>
        </w:rPr>
        <w:t>в</w:t>
      </w:r>
      <w:r w:rsidR="002A19A1" w:rsidRPr="00EA191F">
        <w:rPr>
          <w:sz w:val="28"/>
          <w:szCs w:val="28"/>
        </w:rPr>
        <w:t xml:space="preserve"> планово</w:t>
      </w:r>
      <w:r w:rsidRPr="00EA191F">
        <w:rPr>
          <w:sz w:val="28"/>
          <w:szCs w:val="28"/>
        </w:rPr>
        <w:t>е</w:t>
      </w:r>
      <w:r w:rsidR="002A19A1" w:rsidRPr="00EA191F">
        <w:rPr>
          <w:sz w:val="28"/>
          <w:szCs w:val="28"/>
        </w:rPr>
        <w:t xml:space="preserve"> значени</w:t>
      </w:r>
      <w:r w:rsidRPr="00EA191F">
        <w:rPr>
          <w:sz w:val="28"/>
          <w:szCs w:val="28"/>
        </w:rPr>
        <w:t>е</w:t>
      </w:r>
      <w:r w:rsidR="002A19A1" w:rsidRPr="00EA191F">
        <w:rPr>
          <w:sz w:val="28"/>
          <w:szCs w:val="28"/>
        </w:rPr>
        <w:t xml:space="preserve"> на </w:t>
      </w:r>
      <w:r w:rsidR="00197FEC">
        <w:rPr>
          <w:sz w:val="28"/>
          <w:szCs w:val="28"/>
        </w:rPr>
        <w:t>11,5</w:t>
      </w:r>
      <w:r w:rsidR="00D92228" w:rsidRPr="00EA191F">
        <w:rPr>
          <w:sz w:val="28"/>
          <w:szCs w:val="28"/>
        </w:rPr>
        <w:t>%</w:t>
      </w:r>
      <w:r w:rsidR="002A19A1" w:rsidRPr="00EA191F">
        <w:rPr>
          <w:sz w:val="28"/>
          <w:szCs w:val="28"/>
        </w:rPr>
        <w:t>.</w:t>
      </w:r>
    </w:p>
    <w:p w:rsidR="002A19A1" w:rsidRPr="00EA191F" w:rsidRDefault="00575AFC" w:rsidP="00A66E41">
      <w:pPr>
        <w:ind w:firstLine="567"/>
        <w:jc w:val="both"/>
        <w:rPr>
          <w:sz w:val="28"/>
          <w:szCs w:val="28"/>
        </w:rPr>
      </w:pPr>
      <w:r w:rsidRPr="00EA191F">
        <w:rPr>
          <w:i/>
          <w:sz w:val="28"/>
          <w:szCs w:val="28"/>
        </w:rPr>
        <w:lastRenderedPageBreak/>
        <w:t>Т</w:t>
      </w:r>
      <w:r w:rsidR="002A19A1" w:rsidRPr="00EA191F">
        <w:rPr>
          <w:i/>
          <w:sz w:val="28"/>
          <w:szCs w:val="28"/>
        </w:rPr>
        <w:t>емп роста объема отгруженных товаров, работ, услуг ООО «Сарапульское предприятие «</w:t>
      </w:r>
      <w:proofErr w:type="spellStart"/>
      <w:r w:rsidR="002A19A1" w:rsidRPr="00EA191F">
        <w:rPr>
          <w:i/>
          <w:sz w:val="28"/>
          <w:szCs w:val="28"/>
        </w:rPr>
        <w:t>Промтехника</w:t>
      </w:r>
      <w:proofErr w:type="spellEnd"/>
      <w:r w:rsidR="002A19A1" w:rsidRPr="00EA191F">
        <w:rPr>
          <w:sz w:val="28"/>
          <w:szCs w:val="28"/>
        </w:rPr>
        <w:t>» составил 1</w:t>
      </w:r>
      <w:r w:rsidR="00197FEC">
        <w:rPr>
          <w:sz w:val="28"/>
          <w:szCs w:val="28"/>
        </w:rPr>
        <w:t>0</w:t>
      </w:r>
      <w:r w:rsidR="002A19A1" w:rsidRPr="00EA191F">
        <w:rPr>
          <w:sz w:val="28"/>
          <w:szCs w:val="28"/>
        </w:rPr>
        <w:t>9</w:t>
      </w:r>
      <w:r w:rsidR="00197FEC">
        <w:rPr>
          <w:sz w:val="28"/>
          <w:szCs w:val="28"/>
        </w:rPr>
        <w:t>,1</w:t>
      </w:r>
      <w:r w:rsidR="002A19A1" w:rsidRPr="00EA191F">
        <w:rPr>
          <w:sz w:val="28"/>
          <w:szCs w:val="28"/>
        </w:rPr>
        <w:t>%</w:t>
      </w:r>
      <w:r w:rsidRPr="00EA191F">
        <w:rPr>
          <w:sz w:val="28"/>
          <w:szCs w:val="28"/>
        </w:rPr>
        <w:t>,</w:t>
      </w:r>
      <w:r w:rsidR="002A19A1" w:rsidRPr="00EA191F">
        <w:rPr>
          <w:sz w:val="28"/>
          <w:szCs w:val="28"/>
        </w:rPr>
        <w:t xml:space="preserve"> </w:t>
      </w:r>
      <w:r w:rsidRPr="00EA191F">
        <w:rPr>
          <w:sz w:val="28"/>
          <w:szCs w:val="28"/>
        </w:rPr>
        <w:t xml:space="preserve">превысив плановое значение </w:t>
      </w:r>
      <w:r w:rsidR="002A19A1" w:rsidRPr="00EA191F">
        <w:rPr>
          <w:sz w:val="28"/>
          <w:szCs w:val="28"/>
        </w:rPr>
        <w:t xml:space="preserve">на </w:t>
      </w:r>
      <w:r w:rsidR="00197FEC">
        <w:rPr>
          <w:sz w:val="28"/>
          <w:szCs w:val="28"/>
        </w:rPr>
        <w:t>1,2</w:t>
      </w:r>
      <w:r w:rsidR="00D92228" w:rsidRPr="00EA191F">
        <w:rPr>
          <w:sz w:val="28"/>
          <w:szCs w:val="28"/>
        </w:rPr>
        <w:t>%</w:t>
      </w:r>
      <w:r w:rsidR="002A19A1" w:rsidRPr="00EA191F">
        <w:rPr>
          <w:sz w:val="28"/>
          <w:szCs w:val="28"/>
        </w:rPr>
        <w:t>.</w:t>
      </w:r>
    </w:p>
    <w:p w:rsidR="004F7734" w:rsidRPr="00EA191F" w:rsidRDefault="004F7734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Росту объемов производства способствовали: р</w:t>
      </w:r>
      <w:r w:rsidRPr="00EA191F">
        <w:rPr>
          <w:color w:val="252525"/>
          <w:sz w:val="28"/>
          <w:szCs w:val="28"/>
          <w:shd w:val="clear" w:color="auto" w:fill="FFFFFF"/>
        </w:rPr>
        <w:t xml:space="preserve">асширение ассортимента выпускаемой продукции для переориентации рынков сбыта, освоение новых видов продукции с целью повышения </w:t>
      </w:r>
      <w:r w:rsidRPr="00EA191F">
        <w:rPr>
          <w:rStyle w:val="apple-converted-space"/>
          <w:color w:val="252525"/>
          <w:sz w:val="28"/>
          <w:szCs w:val="28"/>
          <w:shd w:val="clear" w:color="auto" w:fill="FFFFFF"/>
        </w:rPr>
        <w:t xml:space="preserve">эффективности </w:t>
      </w:r>
      <w:r w:rsidRPr="00EA191F">
        <w:rPr>
          <w:color w:val="252525"/>
          <w:sz w:val="28"/>
          <w:szCs w:val="28"/>
          <w:shd w:val="clear" w:color="auto" w:fill="FFFFFF"/>
        </w:rPr>
        <w:t>производства, получения экономической выгоды, предотвращения банкротства</w:t>
      </w:r>
      <w:r w:rsidRPr="00EA191F">
        <w:rPr>
          <w:sz w:val="28"/>
          <w:szCs w:val="28"/>
        </w:rPr>
        <w:t xml:space="preserve"> на предприятиях ВОС.</w:t>
      </w:r>
    </w:p>
    <w:p w:rsidR="00575AFC" w:rsidRPr="00EA191F" w:rsidRDefault="008301EF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 xml:space="preserve">За счет увеличения объемов производства </w:t>
      </w:r>
      <w:r w:rsidR="007C64DE">
        <w:rPr>
          <w:sz w:val="28"/>
          <w:szCs w:val="28"/>
        </w:rPr>
        <w:t>сохранены</w:t>
      </w:r>
      <w:r w:rsidR="004F7734" w:rsidRPr="00EA191F">
        <w:rPr>
          <w:sz w:val="28"/>
          <w:szCs w:val="28"/>
        </w:rPr>
        <w:t xml:space="preserve"> </w:t>
      </w:r>
      <w:r w:rsidR="00575AFC" w:rsidRPr="00EA191F">
        <w:rPr>
          <w:sz w:val="28"/>
          <w:szCs w:val="28"/>
        </w:rPr>
        <w:t xml:space="preserve">рабочие места для инвалидов, способствующие их </w:t>
      </w:r>
      <w:r w:rsidRPr="00EA191F">
        <w:rPr>
          <w:sz w:val="28"/>
          <w:szCs w:val="28"/>
        </w:rPr>
        <w:t xml:space="preserve">профессиональной </w:t>
      </w:r>
      <w:r w:rsidR="00575AFC" w:rsidRPr="00EA191F">
        <w:rPr>
          <w:sz w:val="28"/>
          <w:szCs w:val="28"/>
        </w:rPr>
        <w:t xml:space="preserve">и социальной </w:t>
      </w:r>
      <w:r w:rsidRPr="00EA191F">
        <w:rPr>
          <w:sz w:val="28"/>
          <w:szCs w:val="28"/>
        </w:rPr>
        <w:t>реабилитаци</w:t>
      </w:r>
      <w:r w:rsidR="00E015DA" w:rsidRPr="00EA191F">
        <w:rPr>
          <w:sz w:val="28"/>
          <w:szCs w:val="28"/>
        </w:rPr>
        <w:t>и</w:t>
      </w:r>
      <w:r w:rsidRPr="00EA191F">
        <w:rPr>
          <w:sz w:val="28"/>
          <w:szCs w:val="28"/>
        </w:rPr>
        <w:t xml:space="preserve">. </w:t>
      </w:r>
    </w:p>
    <w:p w:rsidR="00197FEC" w:rsidRDefault="00197FEC" w:rsidP="00A66E41">
      <w:pPr>
        <w:ind w:firstLine="567"/>
        <w:jc w:val="both"/>
        <w:rPr>
          <w:sz w:val="28"/>
          <w:szCs w:val="28"/>
        </w:rPr>
      </w:pPr>
    </w:p>
    <w:p w:rsidR="00197FEC" w:rsidRPr="00B8033B" w:rsidRDefault="00575AFC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Для реализации программных мероприятий по модернизации и обеспечени</w:t>
      </w:r>
      <w:r w:rsidR="00E015DA" w:rsidRPr="00EA191F">
        <w:rPr>
          <w:sz w:val="28"/>
          <w:szCs w:val="28"/>
        </w:rPr>
        <w:t>ю</w:t>
      </w:r>
      <w:r w:rsidRPr="00EA191F">
        <w:rPr>
          <w:sz w:val="28"/>
          <w:szCs w:val="28"/>
        </w:rPr>
        <w:t xml:space="preserve"> производства на предприятиях ВОС в</w:t>
      </w:r>
      <w:r w:rsidR="002A19A1" w:rsidRPr="00EA191F">
        <w:rPr>
          <w:sz w:val="28"/>
          <w:szCs w:val="28"/>
        </w:rPr>
        <w:t xml:space="preserve"> рамках подпрограммы выделены средства в размере 1</w:t>
      </w:r>
      <w:r w:rsidR="00197FEC">
        <w:rPr>
          <w:sz w:val="28"/>
          <w:szCs w:val="28"/>
        </w:rPr>
        <w:t>7,25</w:t>
      </w:r>
      <w:r w:rsidR="002A19A1" w:rsidRPr="00EA191F">
        <w:rPr>
          <w:sz w:val="28"/>
          <w:szCs w:val="28"/>
        </w:rPr>
        <w:t xml:space="preserve"> млн. рублей</w:t>
      </w:r>
      <w:r w:rsidRPr="00EA191F">
        <w:rPr>
          <w:sz w:val="28"/>
          <w:szCs w:val="28"/>
        </w:rPr>
        <w:t xml:space="preserve">, </w:t>
      </w:r>
      <w:r w:rsidR="00197FEC">
        <w:rPr>
          <w:sz w:val="28"/>
          <w:szCs w:val="28"/>
        </w:rPr>
        <w:t xml:space="preserve">из которых перечислено </w:t>
      </w:r>
      <w:r w:rsidR="00B8033B">
        <w:rPr>
          <w:sz w:val="28"/>
          <w:szCs w:val="28"/>
        </w:rPr>
        <w:t>–</w:t>
      </w:r>
      <w:r w:rsidR="00197FEC">
        <w:rPr>
          <w:sz w:val="28"/>
          <w:szCs w:val="28"/>
        </w:rPr>
        <w:t xml:space="preserve"> 10</w:t>
      </w:r>
      <w:r w:rsidR="00B8033B">
        <w:rPr>
          <w:sz w:val="28"/>
          <w:szCs w:val="28"/>
        </w:rPr>
        <w:t xml:space="preserve">,33 млн. рублей, </w:t>
      </w:r>
      <w:r w:rsidR="00B8033B" w:rsidRPr="00B8033B">
        <w:rPr>
          <w:sz w:val="28"/>
          <w:szCs w:val="28"/>
        </w:rPr>
        <w:t>в том числе:</w:t>
      </w:r>
    </w:p>
    <w:p w:rsidR="00B8033B" w:rsidRDefault="00B8033B" w:rsidP="00A66E41">
      <w:pPr>
        <w:ind w:firstLine="567"/>
        <w:jc w:val="both"/>
        <w:rPr>
          <w:sz w:val="28"/>
          <w:szCs w:val="28"/>
        </w:rPr>
      </w:pPr>
      <w:proofErr w:type="gramStart"/>
      <w:r w:rsidRPr="00B8033B">
        <w:rPr>
          <w:sz w:val="28"/>
          <w:szCs w:val="28"/>
        </w:rPr>
        <w:t xml:space="preserve">- </w:t>
      </w:r>
      <w:r w:rsidRPr="00B8033B">
        <w:rPr>
          <w:bCs/>
          <w:spacing w:val="2"/>
          <w:sz w:val="28"/>
          <w:szCs w:val="28"/>
        </w:rPr>
        <w:t>субсидии на возмещение расходов по оплате коммунальных услуг</w:t>
      </w:r>
      <w:r>
        <w:rPr>
          <w:bCs/>
          <w:spacing w:val="2"/>
          <w:sz w:val="28"/>
          <w:szCs w:val="28"/>
        </w:rPr>
        <w:t xml:space="preserve"> предусмотрено 7,5 млн. рублей (</w:t>
      </w:r>
      <w:r w:rsidRPr="00EA191F">
        <w:rPr>
          <w:sz w:val="28"/>
          <w:szCs w:val="28"/>
        </w:rPr>
        <w:t xml:space="preserve">заключены договоры о предоставлении субсидии с </w:t>
      </w:r>
      <w:r w:rsidRPr="00CA5F91">
        <w:rPr>
          <w:bCs/>
          <w:spacing w:val="2"/>
          <w:sz w:val="28"/>
          <w:szCs w:val="28"/>
        </w:rPr>
        <w:t>ООО «Глазов.</w:t>
      </w:r>
      <w:proofErr w:type="gramEnd"/>
      <w:r w:rsidRPr="00CA5F91">
        <w:rPr>
          <w:bCs/>
          <w:spacing w:val="2"/>
          <w:sz w:val="28"/>
          <w:szCs w:val="28"/>
        </w:rPr>
        <w:t xml:space="preserve"> Электрон», ООО «Ижевское предприятие «Спутник им. Исаенко Е</w:t>
      </w:r>
      <w:proofErr w:type="gramStart"/>
      <w:r w:rsidRPr="00CA5F91">
        <w:rPr>
          <w:bCs/>
          <w:spacing w:val="2"/>
          <w:sz w:val="28"/>
          <w:szCs w:val="28"/>
        </w:rPr>
        <w:t>,М</w:t>
      </w:r>
      <w:proofErr w:type="gramEnd"/>
      <w:r w:rsidRPr="00CA5F91">
        <w:rPr>
          <w:bCs/>
          <w:spacing w:val="2"/>
          <w:sz w:val="28"/>
          <w:szCs w:val="28"/>
        </w:rPr>
        <w:t>.», ООО «Сарапульское предприятие «</w:t>
      </w:r>
      <w:proofErr w:type="spellStart"/>
      <w:r w:rsidRPr="00CA5F91">
        <w:rPr>
          <w:bCs/>
          <w:spacing w:val="2"/>
          <w:sz w:val="28"/>
          <w:szCs w:val="28"/>
        </w:rPr>
        <w:t>Промтехника</w:t>
      </w:r>
      <w:proofErr w:type="spellEnd"/>
      <w:r w:rsidRPr="00CA5F91">
        <w:rPr>
          <w:bCs/>
          <w:spacing w:val="2"/>
          <w:sz w:val="28"/>
          <w:szCs w:val="28"/>
        </w:rPr>
        <w:t>»</w:t>
      </w:r>
      <w:r w:rsidRPr="00EA191F">
        <w:rPr>
          <w:sz w:val="28"/>
          <w:szCs w:val="28"/>
        </w:rPr>
        <w:t>), из которых фактически перечислено</w:t>
      </w:r>
      <w:r>
        <w:rPr>
          <w:sz w:val="28"/>
          <w:szCs w:val="28"/>
        </w:rPr>
        <w:t xml:space="preserve"> – 5,45 млн. рублей;</w:t>
      </w:r>
    </w:p>
    <w:p w:rsidR="00B8033B" w:rsidRPr="00B8033B" w:rsidRDefault="00B8033B" w:rsidP="00A66E4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субсидии на техническое перевооружение и модернизацию предусмотрено 9,75 млн. рублей </w:t>
      </w:r>
      <w:r w:rsidRPr="00EA191F">
        <w:rPr>
          <w:sz w:val="28"/>
          <w:szCs w:val="28"/>
        </w:rPr>
        <w:t xml:space="preserve">заключены договоры о предоставлении субсидии с </w:t>
      </w:r>
      <w:r w:rsidRPr="00CA5F91">
        <w:rPr>
          <w:bCs/>
          <w:spacing w:val="2"/>
          <w:sz w:val="28"/>
          <w:szCs w:val="28"/>
        </w:rPr>
        <w:t>ООО «Глазов. Электрон», ООО «Ижевское предприятие «Спутник им. Исаенко Е</w:t>
      </w:r>
      <w:proofErr w:type="gramStart"/>
      <w:r w:rsidRPr="00CA5F91">
        <w:rPr>
          <w:bCs/>
          <w:spacing w:val="2"/>
          <w:sz w:val="28"/>
          <w:szCs w:val="28"/>
        </w:rPr>
        <w:t>,М</w:t>
      </w:r>
      <w:proofErr w:type="gramEnd"/>
      <w:r w:rsidRPr="00CA5F91">
        <w:rPr>
          <w:bCs/>
          <w:spacing w:val="2"/>
          <w:sz w:val="28"/>
          <w:szCs w:val="28"/>
        </w:rPr>
        <w:t>.», ООО «Сарапульское предприятие «</w:t>
      </w:r>
      <w:proofErr w:type="spellStart"/>
      <w:r w:rsidRPr="00CA5F91">
        <w:rPr>
          <w:bCs/>
          <w:spacing w:val="2"/>
          <w:sz w:val="28"/>
          <w:szCs w:val="28"/>
        </w:rPr>
        <w:t>Промтехника</w:t>
      </w:r>
      <w:proofErr w:type="spellEnd"/>
      <w:r w:rsidRPr="00CA5F91">
        <w:rPr>
          <w:bCs/>
          <w:spacing w:val="2"/>
          <w:sz w:val="28"/>
          <w:szCs w:val="28"/>
        </w:rPr>
        <w:t>»</w:t>
      </w:r>
      <w:r w:rsidRPr="00EA191F">
        <w:rPr>
          <w:sz w:val="28"/>
          <w:szCs w:val="28"/>
        </w:rPr>
        <w:t>), из которых фактически перечислено</w:t>
      </w:r>
      <w:r>
        <w:rPr>
          <w:sz w:val="28"/>
          <w:szCs w:val="28"/>
        </w:rPr>
        <w:t xml:space="preserve"> – 4,86 млн. рублей.</w:t>
      </w:r>
    </w:p>
    <w:p w:rsidR="00140361" w:rsidRPr="00140361" w:rsidRDefault="00140361" w:rsidP="00B8033B">
      <w:pPr>
        <w:ind w:firstLine="567"/>
        <w:jc w:val="both"/>
        <w:rPr>
          <w:sz w:val="28"/>
          <w:szCs w:val="28"/>
        </w:rPr>
      </w:pPr>
      <w:r w:rsidRPr="00140361">
        <w:rPr>
          <w:sz w:val="28"/>
          <w:szCs w:val="28"/>
        </w:rPr>
        <w:t>Планируемая сумма господдержки из бюджета Удмуртской Республики на 201</w:t>
      </w:r>
      <w:r w:rsidR="00AB3229">
        <w:rPr>
          <w:sz w:val="28"/>
          <w:szCs w:val="28"/>
        </w:rPr>
        <w:t>5</w:t>
      </w:r>
      <w:r w:rsidRPr="00140361">
        <w:rPr>
          <w:sz w:val="28"/>
          <w:szCs w:val="28"/>
        </w:rPr>
        <w:t xml:space="preserve"> год составляла 2</w:t>
      </w:r>
      <w:r>
        <w:rPr>
          <w:sz w:val="28"/>
          <w:szCs w:val="28"/>
        </w:rPr>
        <w:t>3</w:t>
      </w:r>
      <w:r w:rsidRPr="00140361">
        <w:rPr>
          <w:sz w:val="28"/>
          <w:szCs w:val="28"/>
        </w:rPr>
        <w:t xml:space="preserve">,0 млн. рублей. </w:t>
      </w:r>
      <w:r w:rsidR="00E1738D" w:rsidRPr="00E1738D">
        <w:rPr>
          <w:sz w:val="28"/>
          <w:szCs w:val="28"/>
        </w:rPr>
        <w:t>Лимиты доведены в объеме 75% от плановой суммы.</w:t>
      </w:r>
      <w:r w:rsidR="00E1738D">
        <w:rPr>
          <w:sz w:val="28"/>
          <w:szCs w:val="28"/>
        </w:rPr>
        <w:t xml:space="preserve"> </w:t>
      </w:r>
      <w:r w:rsidRPr="00140361">
        <w:rPr>
          <w:sz w:val="28"/>
          <w:szCs w:val="28"/>
        </w:rPr>
        <w:t xml:space="preserve">В связи с сокращением лимитов бюджетных обязательств экономия бюджетных ассигнований из бюджета Удмуртской Республики составила </w:t>
      </w:r>
      <w:r>
        <w:rPr>
          <w:sz w:val="28"/>
          <w:szCs w:val="28"/>
        </w:rPr>
        <w:t>5,75</w:t>
      </w:r>
      <w:r w:rsidRPr="00140361">
        <w:rPr>
          <w:sz w:val="28"/>
          <w:szCs w:val="28"/>
        </w:rPr>
        <w:t xml:space="preserve"> млн. рублей.</w:t>
      </w:r>
    </w:p>
    <w:p w:rsidR="00B8033B" w:rsidRDefault="00140361" w:rsidP="00B8033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Кроме этого ф</w:t>
      </w:r>
      <w:r w:rsidR="00B8033B" w:rsidRPr="002A3396">
        <w:rPr>
          <w:sz w:val="28"/>
          <w:szCs w:val="28"/>
        </w:rPr>
        <w:t>инансирование расходных обязательств Удмуртской Республики в 2015 году осуществлялось в рамках объективно обусловленных ограничений. Минфин УР предлагает осуществить не оплаченные расходы за счет лимитов бюджетных обязательств 2016 года (письмо Минфина УР от 29.01.2015 № 0335/13-06</w:t>
      </w:r>
      <w:r w:rsidR="00B8033B">
        <w:rPr>
          <w:sz w:val="28"/>
          <w:szCs w:val="28"/>
        </w:rPr>
        <w:t xml:space="preserve">). </w:t>
      </w:r>
    </w:p>
    <w:p w:rsidR="00AB3229" w:rsidRPr="00EA191F" w:rsidRDefault="00AB3229" w:rsidP="00B8033B">
      <w:pPr>
        <w:ind w:firstLine="567"/>
        <w:jc w:val="both"/>
        <w:rPr>
          <w:sz w:val="28"/>
          <w:szCs w:val="28"/>
        </w:rPr>
      </w:pPr>
    </w:p>
    <w:p w:rsidR="00B4631C" w:rsidRDefault="00E85167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b/>
          <w:sz w:val="28"/>
          <w:szCs w:val="28"/>
        </w:rPr>
      </w:pPr>
      <w:r w:rsidRPr="00EA191F">
        <w:rPr>
          <w:b/>
          <w:sz w:val="28"/>
          <w:szCs w:val="28"/>
        </w:rPr>
        <w:t>Подпрограмма  «Развитие нефтедобывающей отрасли»</w:t>
      </w:r>
    </w:p>
    <w:p w:rsidR="00E91A7C" w:rsidRPr="00E91A7C" w:rsidRDefault="00E91A7C" w:rsidP="00E91A7C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E91A7C">
        <w:rPr>
          <w:sz w:val="28"/>
          <w:szCs w:val="28"/>
        </w:rPr>
        <w:t xml:space="preserve">Приоритетом государственной политики в сфере реализации подпрограммы является повышение качества прогнозирования развития нефтяной отрасли. </w:t>
      </w:r>
    </w:p>
    <w:p w:rsidR="00E91A7C" w:rsidRPr="00E91A7C" w:rsidRDefault="00E91A7C" w:rsidP="00E91A7C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E91A7C">
        <w:rPr>
          <w:sz w:val="28"/>
          <w:szCs w:val="28"/>
        </w:rPr>
        <w:t>Основным результатом реализации подпрограммы является недопущение падения добычи нефти ниже 10,0 млн. тонн.</w:t>
      </w:r>
    </w:p>
    <w:p w:rsidR="007C64DE" w:rsidRDefault="00E91A7C" w:rsidP="00E91A7C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jc w:val="both"/>
        <w:rPr>
          <w:sz w:val="28"/>
          <w:szCs w:val="28"/>
        </w:rPr>
      </w:pPr>
      <w:r w:rsidRPr="00E91A7C">
        <w:rPr>
          <w:sz w:val="28"/>
          <w:szCs w:val="28"/>
        </w:rPr>
        <w:t xml:space="preserve">По итогам 2015 года </w:t>
      </w:r>
      <w:r w:rsidRPr="00E91A7C">
        <w:rPr>
          <w:i/>
          <w:sz w:val="28"/>
          <w:szCs w:val="28"/>
        </w:rPr>
        <w:t>объем добычи нефти</w:t>
      </w:r>
      <w:r w:rsidRPr="00E91A7C">
        <w:rPr>
          <w:sz w:val="28"/>
          <w:szCs w:val="28"/>
        </w:rPr>
        <w:t xml:space="preserve"> составил 10 810 тыс. тонн, что на 110 тыс. тонн больше от запланированного объема. </w:t>
      </w:r>
    </w:p>
    <w:p w:rsidR="00E91A7C" w:rsidRPr="00E91A7C" w:rsidRDefault="00E91A7C" w:rsidP="00AB3229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E91A7C">
        <w:rPr>
          <w:sz w:val="28"/>
          <w:szCs w:val="28"/>
        </w:rPr>
        <w:t>Крупнейшими  предприятиями по добыче углеводородного сырья в республике остаются ОАО «</w:t>
      </w:r>
      <w:proofErr w:type="spellStart"/>
      <w:r w:rsidRPr="00E91A7C">
        <w:rPr>
          <w:sz w:val="28"/>
          <w:szCs w:val="28"/>
        </w:rPr>
        <w:t>Удмуртнефть</w:t>
      </w:r>
      <w:proofErr w:type="spellEnd"/>
      <w:r w:rsidRPr="00E91A7C">
        <w:rPr>
          <w:sz w:val="28"/>
          <w:szCs w:val="28"/>
        </w:rPr>
        <w:t xml:space="preserve">» (59,3% добычи) и ПАО «Белкамнефть» (38% добычи). На долю малых нефтяных компаний приходится 2,7% добычи. </w:t>
      </w:r>
    </w:p>
    <w:p w:rsidR="00E91A7C" w:rsidRPr="00E91A7C" w:rsidRDefault="00E91A7C" w:rsidP="00E91A7C">
      <w:pPr>
        <w:pStyle w:val="Default"/>
        <w:ind w:firstLine="567"/>
        <w:contextualSpacing/>
        <w:jc w:val="both"/>
        <w:rPr>
          <w:color w:val="auto"/>
          <w:sz w:val="28"/>
          <w:szCs w:val="28"/>
        </w:rPr>
      </w:pPr>
      <w:r w:rsidRPr="00E91A7C">
        <w:rPr>
          <w:color w:val="auto"/>
          <w:sz w:val="28"/>
          <w:szCs w:val="28"/>
        </w:rPr>
        <w:lastRenderedPageBreak/>
        <w:t>Бюджетные ассигнования на реализацию подпрограммы за счет средств бюджета Удмуртской Республики не предусмотрены, геолого-технические мероприятия, предусмотренные  подпрограммой, осуществляются за счет средств нефтедобывающих компаний республики.</w:t>
      </w:r>
    </w:p>
    <w:p w:rsidR="00E91A7C" w:rsidRPr="00E91A7C" w:rsidRDefault="00E91A7C" w:rsidP="00E91A7C">
      <w:pPr>
        <w:pStyle w:val="Default"/>
        <w:ind w:firstLine="567"/>
        <w:contextualSpacing/>
        <w:jc w:val="both"/>
        <w:rPr>
          <w:sz w:val="28"/>
          <w:szCs w:val="28"/>
        </w:rPr>
      </w:pPr>
      <w:r w:rsidRPr="00E91A7C">
        <w:rPr>
          <w:sz w:val="28"/>
          <w:szCs w:val="28"/>
        </w:rPr>
        <w:t xml:space="preserve">В 2015 году за счет проведённых на существующих скважинах геолого-технических мероприятий и внедрения новых технологий повышения </w:t>
      </w:r>
      <w:proofErr w:type="spellStart"/>
      <w:r w:rsidRPr="00E91A7C">
        <w:rPr>
          <w:sz w:val="28"/>
          <w:szCs w:val="28"/>
        </w:rPr>
        <w:t>нефтеотдачи</w:t>
      </w:r>
      <w:proofErr w:type="spellEnd"/>
      <w:r w:rsidRPr="00E91A7C">
        <w:rPr>
          <w:sz w:val="28"/>
          <w:szCs w:val="28"/>
        </w:rPr>
        <w:t xml:space="preserve"> пластов объем дополнительно добытой нефти составил 911,7 тыс. тонн.</w:t>
      </w:r>
    </w:p>
    <w:p w:rsidR="00E91A7C" w:rsidRPr="00E91A7C" w:rsidRDefault="00E91A7C" w:rsidP="00E91A7C">
      <w:pPr>
        <w:ind w:firstLine="567"/>
        <w:jc w:val="both"/>
        <w:rPr>
          <w:sz w:val="28"/>
          <w:szCs w:val="28"/>
        </w:rPr>
      </w:pPr>
      <w:r w:rsidRPr="00E91A7C">
        <w:rPr>
          <w:sz w:val="28"/>
          <w:szCs w:val="28"/>
        </w:rPr>
        <w:t>Нефтяными компаниями реализуются социально - значимые благотворительные программы в Удмуртии, в частности, оказывается помощь строительству и ремонту образовательных и медицинских учреждений, развитию программ спорта. Регулярно выделяются средства на реализацию проектов поддержки социально незащищенных категорий населения. Ежегодно значительные средства выделяются на проведение различных мероприятий для пожилых людей, оказывается и адресная помощь нуждающимся. Кроме того, компании финансируют программы развития районов Удмуртии, где осуществляют свою производственную деятельность. Ежегодно с администрациями районов  заключаются соглашения о сотрудничестве, которые регламентируют совместное решение социально-экономических и производственных задач.</w:t>
      </w:r>
    </w:p>
    <w:p w:rsidR="00910888" w:rsidRPr="00EA191F" w:rsidRDefault="00910888" w:rsidP="00A66E41">
      <w:pPr>
        <w:ind w:firstLine="567"/>
        <w:jc w:val="both"/>
        <w:rPr>
          <w:sz w:val="28"/>
          <w:szCs w:val="28"/>
        </w:rPr>
      </w:pPr>
    </w:p>
    <w:p w:rsidR="002A5AFA" w:rsidRDefault="00E85167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b/>
          <w:sz w:val="28"/>
          <w:szCs w:val="28"/>
        </w:rPr>
      </w:pPr>
      <w:r w:rsidRPr="00EA191F">
        <w:rPr>
          <w:b/>
          <w:sz w:val="28"/>
          <w:szCs w:val="28"/>
        </w:rPr>
        <w:t>Подпрограмма «Развитие промышленного сектора и обеспечение трудовой адаптации осужденных в учреждениях уголовно-исполнительной системы, расположенных на территории Удмуртской Республики»</w:t>
      </w:r>
    </w:p>
    <w:p w:rsidR="001B64AC" w:rsidRPr="00EA191F" w:rsidRDefault="001B64AC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 xml:space="preserve">Основным результатом реализации подпрограммы является </w:t>
      </w:r>
      <w:r w:rsidR="009D1468" w:rsidRPr="00EA191F">
        <w:rPr>
          <w:sz w:val="28"/>
          <w:szCs w:val="28"/>
        </w:rPr>
        <w:t xml:space="preserve">трудовая </w:t>
      </w:r>
      <w:r w:rsidR="00E015DA" w:rsidRPr="00EA191F">
        <w:rPr>
          <w:sz w:val="28"/>
          <w:szCs w:val="28"/>
        </w:rPr>
        <w:t>адаптация</w:t>
      </w:r>
      <w:r w:rsidR="009D1468" w:rsidRPr="00EA191F">
        <w:rPr>
          <w:sz w:val="28"/>
          <w:szCs w:val="28"/>
        </w:rPr>
        <w:t xml:space="preserve"> осужденных, </w:t>
      </w:r>
      <w:r w:rsidR="0097653B" w:rsidRPr="00EA191F">
        <w:rPr>
          <w:sz w:val="28"/>
          <w:szCs w:val="28"/>
        </w:rPr>
        <w:t xml:space="preserve">сохранение и </w:t>
      </w:r>
      <w:r w:rsidR="009D1468" w:rsidRPr="00EA191F">
        <w:rPr>
          <w:sz w:val="28"/>
          <w:szCs w:val="28"/>
        </w:rPr>
        <w:t>создание рабочих мест, обеспечение устойчивой работы промышленного сектора учреждений УФСИН России по Удмуртской Республике.</w:t>
      </w:r>
    </w:p>
    <w:p w:rsidR="0097653B" w:rsidRPr="00EA191F" w:rsidRDefault="0097653B" w:rsidP="0097653B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В 201</w:t>
      </w:r>
      <w:r w:rsidR="00E91A7C">
        <w:rPr>
          <w:sz w:val="28"/>
          <w:szCs w:val="28"/>
        </w:rPr>
        <w:t>5</w:t>
      </w:r>
      <w:r w:rsidRPr="00EA191F">
        <w:rPr>
          <w:sz w:val="28"/>
          <w:szCs w:val="28"/>
        </w:rPr>
        <w:t xml:space="preserve"> году в учреждениях уголовно-исполнительной системы, расположенных на территории Удмуртской Республики, за счет реализации программных мероприятий </w:t>
      </w:r>
      <w:r w:rsidRPr="00EA191F">
        <w:rPr>
          <w:i/>
          <w:sz w:val="28"/>
          <w:szCs w:val="28"/>
        </w:rPr>
        <w:t xml:space="preserve">создано и поддержано </w:t>
      </w:r>
      <w:r w:rsidR="00E91A7C">
        <w:rPr>
          <w:sz w:val="28"/>
          <w:szCs w:val="28"/>
        </w:rPr>
        <w:t>274</w:t>
      </w:r>
      <w:r w:rsidRPr="00EA191F">
        <w:rPr>
          <w:sz w:val="28"/>
          <w:szCs w:val="28"/>
        </w:rPr>
        <w:t xml:space="preserve"> рабочих мест для осужденных, что на </w:t>
      </w:r>
      <w:r w:rsidR="00E91A7C">
        <w:rPr>
          <w:sz w:val="28"/>
          <w:szCs w:val="28"/>
        </w:rPr>
        <w:t>24</w:t>
      </w:r>
      <w:r w:rsidRPr="00EA191F">
        <w:rPr>
          <w:sz w:val="28"/>
          <w:szCs w:val="28"/>
        </w:rPr>
        <w:t xml:space="preserve"> единиц превышает  плановый показатель.</w:t>
      </w:r>
    </w:p>
    <w:p w:rsidR="00E1738D" w:rsidRDefault="001B64AC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EA191F">
        <w:rPr>
          <w:i/>
          <w:sz w:val="28"/>
          <w:szCs w:val="28"/>
        </w:rPr>
        <w:t>О</w:t>
      </w:r>
      <w:r w:rsidR="000365B3" w:rsidRPr="00EA191F">
        <w:rPr>
          <w:i/>
          <w:sz w:val="28"/>
          <w:szCs w:val="28"/>
        </w:rPr>
        <w:t xml:space="preserve">бъем выпуска товаров собственного производства, работ, услуг учреждениями УФСИН России </w:t>
      </w:r>
      <w:proofErr w:type="gramStart"/>
      <w:r w:rsidR="000365B3" w:rsidRPr="00EA191F">
        <w:rPr>
          <w:i/>
          <w:sz w:val="28"/>
          <w:szCs w:val="28"/>
        </w:rPr>
        <w:t>по</w:t>
      </w:r>
      <w:proofErr w:type="gramEnd"/>
      <w:r w:rsidR="000365B3" w:rsidRPr="00EA191F">
        <w:rPr>
          <w:i/>
          <w:sz w:val="28"/>
          <w:szCs w:val="28"/>
        </w:rPr>
        <w:t xml:space="preserve"> </w:t>
      </w:r>
      <w:proofErr w:type="gramStart"/>
      <w:r w:rsidR="000365B3" w:rsidRPr="00EA191F">
        <w:rPr>
          <w:i/>
          <w:sz w:val="28"/>
          <w:szCs w:val="28"/>
        </w:rPr>
        <w:t>Удмурткой</w:t>
      </w:r>
      <w:proofErr w:type="gramEnd"/>
      <w:r w:rsidR="000365B3" w:rsidRPr="00EA191F">
        <w:rPr>
          <w:i/>
          <w:sz w:val="28"/>
          <w:szCs w:val="28"/>
        </w:rPr>
        <w:t xml:space="preserve"> Республик</w:t>
      </w:r>
      <w:r w:rsidR="00E1738D">
        <w:rPr>
          <w:i/>
          <w:sz w:val="28"/>
          <w:szCs w:val="28"/>
        </w:rPr>
        <w:t>е</w:t>
      </w:r>
      <w:r w:rsidRPr="00EA191F">
        <w:rPr>
          <w:i/>
          <w:sz w:val="28"/>
          <w:szCs w:val="28"/>
        </w:rPr>
        <w:t xml:space="preserve"> в 201</w:t>
      </w:r>
      <w:r w:rsidR="00E91A7C">
        <w:rPr>
          <w:i/>
          <w:sz w:val="28"/>
          <w:szCs w:val="28"/>
        </w:rPr>
        <w:t>5</w:t>
      </w:r>
      <w:r w:rsidRPr="00EA191F">
        <w:rPr>
          <w:i/>
          <w:sz w:val="28"/>
          <w:szCs w:val="28"/>
        </w:rPr>
        <w:t xml:space="preserve"> году </w:t>
      </w:r>
      <w:r w:rsidR="000365B3" w:rsidRPr="00EA191F">
        <w:rPr>
          <w:i/>
          <w:sz w:val="28"/>
          <w:szCs w:val="28"/>
        </w:rPr>
        <w:t xml:space="preserve"> </w:t>
      </w:r>
      <w:r w:rsidR="000365B3" w:rsidRPr="00EA191F">
        <w:rPr>
          <w:sz w:val="28"/>
          <w:szCs w:val="28"/>
        </w:rPr>
        <w:t xml:space="preserve">составил </w:t>
      </w:r>
      <w:r w:rsidR="00E91A7C">
        <w:rPr>
          <w:sz w:val="28"/>
          <w:szCs w:val="28"/>
        </w:rPr>
        <w:t>352,8</w:t>
      </w:r>
      <w:r w:rsidR="000365B3" w:rsidRPr="00EA191F">
        <w:rPr>
          <w:sz w:val="28"/>
          <w:szCs w:val="28"/>
        </w:rPr>
        <w:t xml:space="preserve"> млн. рублей</w:t>
      </w:r>
      <w:r w:rsidR="00792FEE" w:rsidRPr="00EA191F">
        <w:rPr>
          <w:sz w:val="28"/>
          <w:szCs w:val="28"/>
        </w:rPr>
        <w:t xml:space="preserve"> или 9</w:t>
      </w:r>
      <w:r w:rsidR="00E91A7C">
        <w:rPr>
          <w:sz w:val="28"/>
          <w:szCs w:val="28"/>
        </w:rPr>
        <w:t>1,4</w:t>
      </w:r>
      <w:r w:rsidR="00792FEE" w:rsidRPr="00EA191F">
        <w:rPr>
          <w:sz w:val="28"/>
          <w:szCs w:val="28"/>
        </w:rPr>
        <w:t xml:space="preserve"> % от планового  значения</w:t>
      </w:r>
      <w:r w:rsidRPr="00EA191F">
        <w:rPr>
          <w:sz w:val="28"/>
          <w:szCs w:val="28"/>
        </w:rPr>
        <w:t>.</w:t>
      </w:r>
      <w:r w:rsidR="00792FEE" w:rsidRPr="00EA191F">
        <w:rPr>
          <w:sz w:val="28"/>
          <w:szCs w:val="28"/>
        </w:rPr>
        <w:t xml:space="preserve"> </w:t>
      </w:r>
    </w:p>
    <w:p w:rsidR="00792FEE" w:rsidRPr="00EA191F" w:rsidRDefault="001B64AC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 xml:space="preserve">Причиной невыполнения показателя явилось </w:t>
      </w:r>
      <w:r w:rsidR="00792FEE" w:rsidRPr="00EA191F">
        <w:rPr>
          <w:sz w:val="28"/>
          <w:szCs w:val="28"/>
        </w:rPr>
        <w:t>прекращение  производственной деятельности  ФКУ ЛИУ-2 УФСИН</w:t>
      </w:r>
      <w:r w:rsidR="00E81495" w:rsidRPr="00EA191F">
        <w:rPr>
          <w:sz w:val="28"/>
          <w:szCs w:val="28"/>
        </w:rPr>
        <w:t xml:space="preserve"> </w:t>
      </w:r>
      <w:r w:rsidR="00B147D0" w:rsidRPr="00EA191F">
        <w:rPr>
          <w:sz w:val="28"/>
          <w:szCs w:val="28"/>
        </w:rPr>
        <w:t>в связи оптимизацией производства.</w:t>
      </w:r>
      <w:r w:rsidR="00792FEE" w:rsidRPr="00EA191F">
        <w:rPr>
          <w:sz w:val="28"/>
          <w:szCs w:val="28"/>
        </w:rPr>
        <w:t xml:space="preserve"> </w:t>
      </w:r>
      <w:r w:rsidR="00BA0CC7" w:rsidRPr="00EA191F">
        <w:rPr>
          <w:sz w:val="28"/>
          <w:szCs w:val="28"/>
        </w:rPr>
        <w:t xml:space="preserve">Объем производства </w:t>
      </w:r>
      <w:r w:rsidR="0097653B" w:rsidRPr="00EA191F">
        <w:rPr>
          <w:sz w:val="28"/>
          <w:szCs w:val="28"/>
        </w:rPr>
        <w:t xml:space="preserve">ФКУ ЛИУ-2 УФСИН </w:t>
      </w:r>
      <w:r w:rsidR="00BA0CC7" w:rsidRPr="00EA191F">
        <w:rPr>
          <w:sz w:val="28"/>
          <w:szCs w:val="28"/>
        </w:rPr>
        <w:t>в среднем за год составлял 50-60 млн. рублей.</w:t>
      </w:r>
    </w:p>
    <w:p w:rsidR="00E060B2" w:rsidRDefault="002A5AFA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Для обеспечения трудовой адаптации осужденных в учреждениях уголовно-исполнительной системы, расположенных на территории Удмуртской Республики</w:t>
      </w:r>
      <w:r w:rsidR="00D255E5" w:rsidRPr="00EA191F">
        <w:rPr>
          <w:sz w:val="28"/>
          <w:szCs w:val="28"/>
        </w:rPr>
        <w:t>,</w:t>
      </w:r>
      <w:r w:rsidRPr="00EA191F">
        <w:rPr>
          <w:sz w:val="28"/>
          <w:szCs w:val="28"/>
        </w:rPr>
        <w:t xml:space="preserve"> </w:t>
      </w:r>
      <w:r w:rsidR="00D255E5" w:rsidRPr="00EA191F">
        <w:rPr>
          <w:sz w:val="28"/>
          <w:szCs w:val="28"/>
        </w:rPr>
        <w:t xml:space="preserve">из  бюджета  Удмуртской  Республики </w:t>
      </w:r>
      <w:r w:rsidRPr="00EA191F">
        <w:rPr>
          <w:sz w:val="28"/>
          <w:szCs w:val="28"/>
        </w:rPr>
        <w:t>п</w:t>
      </w:r>
      <w:r w:rsidR="00E85167" w:rsidRPr="00EA191F">
        <w:rPr>
          <w:sz w:val="28"/>
          <w:szCs w:val="28"/>
        </w:rPr>
        <w:t xml:space="preserve">редоставлена  субсидия  в сумме </w:t>
      </w:r>
      <w:r w:rsidR="00E91A7C">
        <w:rPr>
          <w:sz w:val="28"/>
          <w:szCs w:val="28"/>
        </w:rPr>
        <w:t>1,045</w:t>
      </w:r>
      <w:r w:rsidR="00E85167" w:rsidRPr="00EA191F">
        <w:rPr>
          <w:sz w:val="28"/>
          <w:szCs w:val="28"/>
        </w:rPr>
        <w:t xml:space="preserve"> </w:t>
      </w:r>
      <w:r w:rsidR="00E91A7C">
        <w:rPr>
          <w:sz w:val="28"/>
          <w:szCs w:val="28"/>
        </w:rPr>
        <w:t>млн.</w:t>
      </w:r>
      <w:r w:rsidR="00E85167" w:rsidRPr="00EA191F">
        <w:rPr>
          <w:sz w:val="28"/>
          <w:szCs w:val="28"/>
        </w:rPr>
        <w:t xml:space="preserve"> руб</w:t>
      </w:r>
      <w:r w:rsidR="00790D5A" w:rsidRPr="00EA191F">
        <w:rPr>
          <w:sz w:val="28"/>
          <w:szCs w:val="28"/>
        </w:rPr>
        <w:t>лей</w:t>
      </w:r>
      <w:r w:rsidR="00D255E5" w:rsidRPr="00EA191F">
        <w:rPr>
          <w:sz w:val="28"/>
          <w:szCs w:val="28"/>
        </w:rPr>
        <w:t>, которая направлена</w:t>
      </w:r>
      <w:r w:rsidR="00E85167" w:rsidRPr="00EA191F">
        <w:rPr>
          <w:sz w:val="28"/>
          <w:szCs w:val="28"/>
        </w:rPr>
        <w:t xml:space="preserve"> </w:t>
      </w:r>
      <w:r w:rsidR="00E060B2" w:rsidRPr="00EA191F">
        <w:rPr>
          <w:sz w:val="28"/>
          <w:szCs w:val="28"/>
        </w:rPr>
        <w:t xml:space="preserve">на приобретение </w:t>
      </w:r>
      <w:r w:rsidR="00E91A7C" w:rsidRPr="00E91A7C">
        <w:rPr>
          <w:sz w:val="28"/>
          <w:szCs w:val="28"/>
        </w:rPr>
        <w:t>картофелеуборочного комбайна.</w:t>
      </w:r>
      <w:r w:rsidR="00E060B2" w:rsidRPr="00EA191F">
        <w:rPr>
          <w:sz w:val="28"/>
          <w:szCs w:val="28"/>
        </w:rPr>
        <w:t xml:space="preserve"> </w:t>
      </w:r>
      <w:r w:rsidR="00D255E5" w:rsidRPr="00EA191F">
        <w:rPr>
          <w:sz w:val="28"/>
          <w:szCs w:val="28"/>
        </w:rPr>
        <w:t xml:space="preserve">Приобретение основных </w:t>
      </w:r>
      <w:r w:rsidR="00E060B2" w:rsidRPr="00EA191F">
        <w:rPr>
          <w:sz w:val="28"/>
          <w:szCs w:val="28"/>
        </w:rPr>
        <w:t xml:space="preserve"> средств позволяет поддерживать рабочие места долгие годы</w:t>
      </w:r>
      <w:r w:rsidR="00D255E5" w:rsidRPr="00EA191F">
        <w:rPr>
          <w:sz w:val="28"/>
          <w:szCs w:val="28"/>
        </w:rPr>
        <w:t>, что является социально-значимым фактором развития экономики.</w:t>
      </w:r>
      <w:r w:rsidR="00E060B2" w:rsidRPr="00EA191F">
        <w:rPr>
          <w:sz w:val="28"/>
          <w:szCs w:val="28"/>
        </w:rPr>
        <w:t xml:space="preserve"> </w:t>
      </w:r>
    </w:p>
    <w:p w:rsidR="00140361" w:rsidRPr="00EA191F" w:rsidRDefault="00140361" w:rsidP="00A66E41">
      <w:pPr>
        <w:ind w:firstLine="567"/>
        <w:jc w:val="both"/>
        <w:rPr>
          <w:sz w:val="28"/>
          <w:szCs w:val="28"/>
        </w:rPr>
      </w:pPr>
      <w:r w:rsidRPr="00140361">
        <w:rPr>
          <w:sz w:val="28"/>
          <w:szCs w:val="28"/>
        </w:rPr>
        <w:t xml:space="preserve">Планируемая сумма господдержки из бюджета Удмуртской Республики на 2014 год составляла </w:t>
      </w:r>
      <w:r>
        <w:rPr>
          <w:sz w:val="28"/>
          <w:szCs w:val="28"/>
        </w:rPr>
        <w:t>1,1</w:t>
      </w:r>
      <w:r w:rsidRPr="00140361">
        <w:rPr>
          <w:sz w:val="28"/>
          <w:szCs w:val="28"/>
        </w:rPr>
        <w:t xml:space="preserve"> млн. рублей. </w:t>
      </w:r>
      <w:r w:rsidR="00E1738D">
        <w:rPr>
          <w:sz w:val="28"/>
          <w:szCs w:val="28"/>
        </w:rPr>
        <w:t xml:space="preserve">Лимиты доведены в объеме 75% от плановой суммы. </w:t>
      </w:r>
      <w:r w:rsidRPr="00140361">
        <w:rPr>
          <w:sz w:val="28"/>
          <w:szCs w:val="28"/>
        </w:rPr>
        <w:t xml:space="preserve">В связи с сокращением лимитов бюджетных обязательств экономия </w:t>
      </w:r>
      <w:r w:rsidRPr="00140361">
        <w:rPr>
          <w:sz w:val="28"/>
          <w:szCs w:val="28"/>
        </w:rPr>
        <w:lastRenderedPageBreak/>
        <w:t xml:space="preserve">бюджетных ассигнований из бюджета Удмуртской Республики составила </w:t>
      </w:r>
      <w:r>
        <w:rPr>
          <w:sz w:val="28"/>
          <w:szCs w:val="28"/>
        </w:rPr>
        <w:t>0,55</w:t>
      </w:r>
      <w:r w:rsidRPr="00140361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r w:rsidRPr="00140361">
        <w:rPr>
          <w:sz w:val="28"/>
          <w:szCs w:val="28"/>
        </w:rPr>
        <w:t>. рублей.</w:t>
      </w:r>
    </w:p>
    <w:p w:rsidR="008E25B2" w:rsidRPr="00EA191F" w:rsidRDefault="008E25B2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</w:p>
    <w:p w:rsidR="00C146E1" w:rsidRDefault="00C146E1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b/>
          <w:sz w:val="28"/>
          <w:szCs w:val="28"/>
        </w:rPr>
      </w:pPr>
      <w:r w:rsidRPr="00EA191F">
        <w:rPr>
          <w:b/>
          <w:sz w:val="28"/>
          <w:szCs w:val="28"/>
        </w:rPr>
        <w:t>Подпрограмма «Создание условий для реализации государственной программы»</w:t>
      </w:r>
    </w:p>
    <w:p w:rsidR="00794A2E" w:rsidRPr="00EA191F" w:rsidRDefault="008E25B2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Приоритетом подпрограммы является обеспечение и проведение промышленной политики, направленной на создание условий для устойчивого роста промышленного производства в Удмуртской Республике.</w:t>
      </w:r>
    </w:p>
    <w:p w:rsidR="00794A2E" w:rsidRPr="00EA191F" w:rsidRDefault="00794A2E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</w:p>
    <w:p w:rsidR="00EB6BCF" w:rsidRPr="00EA191F" w:rsidRDefault="00794A2E" w:rsidP="0014036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 xml:space="preserve">Результатом реализации подпрограммы стало обеспечение </w:t>
      </w:r>
      <w:r w:rsidR="00EB6BCF" w:rsidRPr="00EA191F">
        <w:rPr>
          <w:i/>
          <w:sz w:val="28"/>
          <w:szCs w:val="28"/>
        </w:rPr>
        <w:t>выполнения целевых показателей (индикаторов) государственной программы</w:t>
      </w:r>
      <w:r w:rsidRPr="00EA191F">
        <w:rPr>
          <w:i/>
          <w:sz w:val="28"/>
          <w:szCs w:val="28"/>
        </w:rPr>
        <w:t xml:space="preserve"> </w:t>
      </w:r>
      <w:r w:rsidR="00E1738D">
        <w:rPr>
          <w:sz w:val="28"/>
          <w:szCs w:val="28"/>
        </w:rPr>
        <w:t>на уровне</w:t>
      </w:r>
      <w:r w:rsidR="00E1738D" w:rsidRPr="00EA191F">
        <w:rPr>
          <w:sz w:val="28"/>
          <w:szCs w:val="28"/>
        </w:rPr>
        <w:t xml:space="preserve"> </w:t>
      </w:r>
      <w:r w:rsidR="00140361">
        <w:rPr>
          <w:sz w:val="28"/>
          <w:szCs w:val="28"/>
        </w:rPr>
        <w:t>96,9</w:t>
      </w:r>
      <w:r w:rsidR="00140361" w:rsidRPr="00EA191F">
        <w:rPr>
          <w:sz w:val="28"/>
          <w:szCs w:val="28"/>
        </w:rPr>
        <w:t xml:space="preserve">% </w:t>
      </w:r>
      <w:r w:rsidR="00E1738D">
        <w:rPr>
          <w:sz w:val="28"/>
          <w:szCs w:val="28"/>
        </w:rPr>
        <w:t>при</w:t>
      </w:r>
      <w:r w:rsidR="00140361" w:rsidRPr="00EA191F">
        <w:rPr>
          <w:sz w:val="28"/>
          <w:szCs w:val="28"/>
        </w:rPr>
        <w:t xml:space="preserve"> </w:t>
      </w:r>
      <w:r w:rsidR="00E1738D" w:rsidRPr="00EA191F">
        <w:rPr>
          <w:sz w:val="28"/>
          <w:szCs w:val="28"/>
        </w:rPr>
        <w:t>планово</w:t>
      </w:r>
      <w:r w:rsidR="00E1738D">
        <w:rPr>
          <w:sz w:val="28"/>
          <w:szCs w:val="28"/>
        </w:rPr>
        <w:t>м</w:t>
      </w:r>
      <w:r w:rsidR="00E1738D" w:rsidRPr="00EA191F">
        <w:rPr>
          <w:sz w:val="28"/>
          <w:szCs w:val="28"/>
        </w:rPr>
        <w:t xml:space="preserve"> </w:t>
      </w:r>
      <w:r w:rsidR="00140361" w:rsidRPr="00EA191F">
        <w:rPr>
          <w:sz w:val="28"/>
          <w:szCs w:val="28"/>
        </w:rPr>
        <w:t>показател</w:t>
      </w:r>
      <w:r w:rsidR="00E1738D">
        <w:rPr>
          <w:sz w:val="28"/>
          <w:szCs w:val="28"/>
        </w:rPr>
        <w:t>е 100%</w:t>
      </w:r>
      <w:r w:rsidR="00140361" w:rsidRPr="00EA191F">
        <w:rPr>
          <w:sz w:val="28"/>
          <w:szCs w:val="28"/>
        </w:rPr>
        <w:t>.</w:t>
      </w:r>
    </w:p>
    <w:p w:rsidR="00E85167" w:rsidRPr="00EA191F" w:rsidRDefault="00C02D09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В рамках подпрограммы р</w:t>
      </w:r>
      <w:r w:rsidR="00E85167" w:rsidRPr="00EA191F">
        <w:rPr>
          <w:sz w:val="28"/>
          <w:szCs w:val="28"/>
        </w:rPr>
        <w:t>еализ</w:t>
      </w:r>
      <w:r w:rsidRPr="00EA191F">
        <w:rPr>
          <w:sz w:val="28"/>
          <w:szCs w:val="28"/>
        </w:rPr>
        <w:t>уются</w:t>
      </w:r>
      <w:r w:rsidR="00E85167" w:rsidRPr="00EA191F">
        <w:rPr>
          <w:sz w:val="28"/>
          <w:szCs w:val="28"/>
        </w:rPr>
        <w:t xml:space="preserve"> установленны</w:t>
      </w:r>
      <w:r w:rsidRPr="00EA191F">
        <w:rPr>
          <w:sz w:val="28"/>
          <w:szCs w:val="28"/>
        </w:rPr>
        <w:t>е</w:t>
      </w:r>
      <w:r w:rsidR="00E85167" w:rsidRPr="00EA191F">
        <w:rPr>
          <w:sz w:val="28"/>
          <w:szCs w:val="28"/>
        </w:rPr>
        <w:t xml:space="preserve"> полномочи</w:t>
      </w:r>
      <w:r w:rsidRPr="00EA191F">
        <w:rPr>
          <w:sz w:val="28"/>
          <w:szCs w:val="28"/>
        </w:rPr>
        <w:t>я</w:t>
      </w:r>
      <w:r w:rsidR="00E85167" w:rsidRPr="00EA191F">
        <w:rPr>
          <w:sz w:val="28"/>
          <w:szCs w:val="28"/>
        </w:rPr>
        <w:t xml:space="preserve"> (функци</w:t>
      </w:r>
      <w:r w:rsidRPr="00EA191F">
        <w:rPr>
          <w:sz w:val="28"/>
          <w:szCs w:val="28"/>
        </w:rPr>
        <w:t>и</w:t>
      </w:r>
      <w:r w:rsidR="00E85167" w:rsidRPr="00EA191F">
        <w:rPr>
          <w:sz w:val="28"/>
          <w:szCs w:val="28"/>
        </w:rPr>
        <w:t xml:space="preserve">)  </w:t>
      </w:r>
      <w:r w:rsidR="00EB6BCF" w:rsidRPr="00EA191F">
        <w:rPr>
          <w:sz w:val="28"/>
          <w:szCs w:val="28"/>
        </w:rPr>
        <w:t>м</w:t>
      </w:r>
      <w:r w:rsidR="00E85167" w:rsidRPr="00EA191F">
        <w:rPr>
          <w:sz w:val="28"/>
          <w:szCs w:val="28"/>
        </w:rPr>
        <w:t>инистерства</w:t>
      </w:r>
      <w:r w:rsidR="00E15BC2" w:rsidRPr="00EA191F">
        <w:rPr>
          <w:sz w:val="28"/>
          <w:szCs w:val="28"/>
        </w:rPr>
        <w:t>,</w:t>
      </w:r>
      <w:r w:rsidRPr="00EA191F">
        <w:rPr>
          <w:sz w:val="28"/>
          <w:szCs w:val="28"/>
        </w:rPr>
        <w:t xml:space="preserve"> о</w:t>
      </w:r>
      <w:r w:rsidR="00E85167" w:rsidRPr="00EA191F">
        <w:rPr>
          <w:sz w:val="28"/>
          <w:szCs w:val="28"/>
        </w:rPr>
        <w:t>беспеч</w:t>
      </w:r>
      <w:r w:rsidRPr="00EA191F">
        <w:rPr>
          <w:sz w:val="28"/>
          <w:szCs w:val="28"/>
        </w:rPr>
        <w:t>ивая</w:t>
      </w:r>
      <w:r w:rsidR="00E85167" w:rsidRPr="00EA191F">
        <w:rPr>
          <w:sz w:val="28"/>
          <w:szCs w:val="28"/>
        </w:rPr>
        <w:t xml:space="preserve"> </w:t>
      </w:r>
      <w:r w:rsidRPr="00EA191F">
        <w:rPr>
          <w:sz w:val="28"/>
          <w:szCs w:val="28"/>
        </w:rPr>
        <w:t xml:space="preserve">его </w:t>
      </w:r>
      <w:r w:rsidR="00E85167" w:rsidRPr="00EA191F">
        <w:rPr>
          <w:sz w:val="28"/>
          <w:szCs w:val="28"/>
        </w:rPr>
        <w:t>деятельност</w:t>
      </w:r>
      <w:r w:rsidRPr="00EA191F">
        <w:rPr>
          <w:sz w:val="28"/>
          <w:szCs w:val="28"/>
        </w:rPr>
        <w:t>ь.</w:t>
      </w:r>
    </w:p>
    <w:p w:rsidR="00794A2E" w:rsidRPr="00EA191F" w:rsidRDefault="00794A2E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Министерство обеспечено бесперебойным функционированием серверного, компьютерного оборудования, оргтехники, коммуникационного оборудования, программного обеспечения. Проблемой является недостаток финансирования этого направления.</w:t>
      </w:r>
    </w:p>
    <w:p w:rsidR="00794A2E" w:rsidRPr="00EA191F" w:rsidRDefault="00794A2E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Имущество, находящееся в собственности министерства, содержится в надлежащем состоянии. Уплата налога на имущество организаций и земельного налога производится своевременно.</w:t>
      </w:r>
    </w:p>
    <w:p w:rsidR="00794A2E" w:rsidRPr="00EA191F" w:rsidRDefault="00794A2E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Деятельность министерства своевременно обеспечивается услугами связи: Интернет, электронной почтой, сотовой связью, телефонной связью.</w:t>
      </w:r>
    </w:p>
    <w:p w:rsidR="00E85167" w:rsidRPr="00EA191F" w:rsidRDefault="001775A7" w:rsidP="0014036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Министерство занимается о</w:t>
      </w:r>
      <w:r w:rsidR="00E85167" w:rsidRPr="00EA191F">
        <w:rPr>
          <w:sz w:val="28"/>
          <w:szCs w:val="28"/>
        </w:rPr>
        <w:t>рганизаци</w:t>
      </w:r>
      <w:r w:rsidRPr="00EA191F">
        <w:rPr>
          <w:sz w:val="28"/>
          <w:szCs w:val="28"/>
        </w:rPr>
        <w:t>ей</w:t>
      </w:r>
      <w:r w:rsidR="00E85167" w:rsidRPr="00EA191F">
        <w:rPr>
          <w:sz w:val="28"/>
          <w:szCs w:val="28"/>
        </w:rPr>
        <w:t xml:space="preserve"> обучения, повышения квалификации сотрудников</w:t>
      </w:r>
      <w:r w:rsidRPr="00EA191F">
        <w:rPr>
          <w:sz w:val="28"/>
          <w:szCs w:val="28"/>
        </w:rPr>
        <w:t xml:space="preserve">. </w:t>
      </w:r>
      <w:r w:rsidR="00E85167" w:rsidRPr="00EA191F">
        <w:rPr>
          <w:sz w:val="28"/>
          <w:szCs w:val="28"/>
        </w:rPr>
        <w:t xml:space="preserve">Организовано повышение </w:t>
      </w:r>
      <w:r w:rsidR="00140361" w:rsidRPr="00140361">
        <w:rPr>
          <w:sz w:val="28"/>
          <w:szCs w:val="28"/>
        </w:rPr>
        <w:t>квалификации 11 сотрудникам Министерства промышленности и торговли Удмуртской Республики.</w:t>
      </w:r>
      <w:r w:rsidR="00140361">
        <w:rPr>
          <w:sz w:val="28"/>
          <w:szCs w:val="28"/>
        </w:rPr>
        <w:t xml:space="preserve"> </w:t>
      </w:r>
      <w:r w:rsidR="00140361" w:rsidRPr="00140361">
        <w:rPr>
          <w:sz w:val="28"/>
          <w:szCs w:val="28"/>
        </w:rPr>
        <w:t>С сентября 2015 года по февраль  2016 года 3 сотрудника Министерства прошли переквалификацию.</w:t>
      </w:r>
    </w:p>
    <w:p w:rsidR="00794A2E" w:rsidRPr="00EA191F" w:rsidRDefault="00E85167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Оказ</w:t>
      </w:r>
      <w:r w:rsidR="001775A7" w:rsidRPr="00EA191F">
        <w:rPr>
          <w:sz w:val="28"/>
          <w:szCs w:val="28"/>
        </w:rPr>
        <w:t>ывается</w:t>
      </w:r>
      <w:r w:rsidRPr="00EA191F">
        <w:rPr>
          <w:sz w:val="28"/>
          <w:szCs w:val="28"/>
        </w:rPr>
        <w:t xml:space="preserve"> государственн</w:t>
      </w:r>
      <w:r w:rsidR="001775A7" w:rsidRPr="00EA191F">
        <w:rPr>
          <w:sz w:val="28"/>
          <w:szCs w:val="28"/>
        </w:rPr>
        <w:t>ая</w:t>
      </w:r>
      <w:r w:rsidRPr="00EA191F">
        <w:rPr>
          <w:sz w:val="28"/>
          <w:szCs w:val="28"/>
        </w:rPr>
        <w:t xml:space="preserve"> услуг</w:t>
      </w:r>
      <w:r w:rsidR="001775A7" w:rsidRPr="00EA191F">
        <w:rPr>
          <w:sz w:val="28"/>
          <w:szCs w:val="28"/>
        </w:rPr>
        <w:t>а</w:t>
      </w:r>
      <w:r w:rsidRPr="00EA191F">
        <w:rPr>
          <w:sz w:val="28"/>
          <w:szCs w:val="28"/>
        </w:rPr>
        <w:t xml:space="preserve"> «Лицензирование  деятельности по заготовке, переработке и реализации лома цветных и черных металлов»</w:t>
      </w:r>
      <w:r w:rsidR="008C2799" w:rsidRPr="00EA191F">
        <w:rPr>
          <w:sz w:val="28"/>
          <w:szCs w:val="28"/>
        </w:rPr>
        <w:t>.</w:t>
      </w:r>
      <w:r w:rsidR="00EB6BCF" w:rsidRPr="00EA191F">
        <w:rPr>
          <w:sz w:val="28"/>
          <w:szCs w:val="28"/>
        </w:rPr>
        <w:t xml:space="preserve"> </w:t>
      </w:r>
    </w:p>
    <w:p w:rsidR="00E85167" w:rsidRPr="00EA191F" w:rsidRDefault="008C2799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Проводится работа по п</w:t>
      </w:r>
      <w:r w:rsidR="00E85167" w:rsidRPr="00EA191F">
        <w:rPr>
          <w:sz w:val="28"/>
          <w:szCs w:val="28"/>
        </w:rPr>
        <w:t>редупреждени</w:t>
      </w:r>
      <w:r w:rsidRPr="00EA191F">
        <w:rPr>
          <w:sz w:val="28"/>
          <w:szCs w:val="28"/>
        </w:rPr>
        <w:t>ю</w:t>
      </w:r>
      <w:r w:rsidR="00E85167" w:rsidRPr="00EA191F">
        <w:rPr>
          <w:sz w:val="28"/>
          <w:szCs w:val="28"/>
        </w:rPr>
        <w:t>, выявлени</w:t>
      </w:r>
      <w:r w:rsidRPr="00EA191F">
        <w:rPr>
          <w:sz w:val="28"/>
          <w:szCs w:val="28"/>
        </w:rPr>
        <w:t>ю</w:t>
      </w:r>
      <w:r w:rsidR="00E85167" w:rsidRPr="00EA191F">
        <w:rPr>
          <w:sz w:val="28"/>
          <w:szCs w:val="28"/>
        </w:rPr>
        <w:t xml:space="preserve"> и пресечени</w:t>
      </w:r>
      <w:r w:rsidRPr="00EA191F">
        <w:rPr>
          <w:sz w:val="28"/>
          <w:szCs w:val="28"/>
        </w:rPr>
        <w:t>ю</w:t>
      </w:r>
      <w:r w:rsidR="00E85167" w:rsidRPr="00EA191F">
        <w:rPr>
          <w:sz w:val="28"/>
          <w:szCs w:val="28"/>
        </w:rPr>
        <w:t xml:space="preserve"> </w:t>
      </w:r>
      <w:r w:rsidRPr="00EA191F">
        <w:rPr>
          <w:sz w:val="28"/>
          <w:szCs w:val="28"/>
        </w:rPr>
        <w:t xml:space="preserve">нарушений юридическими лицами, </w:t>
      </w:r>
      <w:r w:rsidR="00E85167" w:rsidRPr="00EA191F">
        <w:rPr>
          <w:sz w:val="28"/>
          <w:szCs w:val="28"/>
        </w:rPr>
        <w:t>их руководителями и иными должностными лицами, индивидуальными предпринимателями нарушений лицензионных требований и условий</w:t>
      </w:r>
      <w:r w:rsidRPr="00EA191F">
        <w:rPr>
          <w:sz w:val="28"/>
          <w:szCs w:val="28"/>
        </w:rPr>
        <w:t>.</w:t>
      </w:r>
      <w:r w:rsidR="00E85167" w:rsidRPr="00EA191F">
        <w:rPr>
          <w:sz w:val="28"/>
          <w:szCs w:val="28"/>
        </w:rPr>
        <w:t xml:space="preserve">  </w:t>
      </w:r>
      <w:r w:rsidR="00EB6BCF" w:rsidRPr="00EA191F">
        <w:rPr>
          <w:sz w:val="28"/>
          <w:szCs w:val="28"/>
        </w:rPr>
        <w:t xml:space="preserve">Проведено </w:t>
      </w:r>
      <w:r w:rsidR="00140361" w:rsidRPr="00140361">
        <w:rPr>
          <w:sz w:val="28"/>
          <w:szCs w:val="28"/>
        </w:rPr>
        <w:t xml:space="preserve">6 плановых и 8 внеплановых </w:t>
      </w:r>
      <w:proofErr w:type="spellStart"/>
      <w:proofErr w:type="gramStart"/>
      <w:r w:rsidR="00EA54FF" w:rsidRPr="00EA191F">
        <w:rPr>
          <w:sz w:val="28"/>
          <w:szCs w:val="28"/>
        </w:rPr>
        <w:t>внеплановых</w:t>
      </w:r>
      <w:proofErr w:type="spellEnd"/>
      <w:proofErr w:type="gramEnd"/>
      <w:r w:rsidR="00EA54FF" w:rsidRPr="00EA191F">
        <w:rPr>
          <w:sz w:val="28"/>
          <w:szCs w:val="28"/>
        </w:rPr>
        <w:t xml:space="preserve"> </w:t>
      </w:r>
      <w:r w:rsidR="00EB6BCF" w:rsidRPr="00EA191F">
        <w:rPr>
          <w:sz w:val="28"/>
          <w:szCs w:val="28"/>
        </w:rPr>
        <w:t xml:space="preserve"> проверок. Нарушений лицензионных требований и условий о стороны лицензиатов не выявлено.</w:t>
      </w:r>
    </w:p>
    <w:p w:rsidR="00794A2E" w:rsidRPr="00EA191F" w:rsidRDefault="009F2177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Обеспечение финансовой</w:t>
      </w:r>
      <w:r w:rsidR="00794A2E" w:rsidRPr="00EA191F">
        <w:rPr>
          <w:sz w:val="28"/>
          <w:szCs w:val="28"/>
        </w:rPr>
        <w:t xml:space="preserve"> деятельности министерства</w:t>
      </w:r>
      <w:r w:rsidR="00E81495" w:rsidRPr="00EA191F">
        <w:rPr>
          <w:sz w:val="28"/>
          <w:szCs w:val="28"/>
        </w:rPr>
        <w:t xml:space="preserve"> осуществляется за счет </w:t>
      </w:r>
      <w:r w:rsidR="0097653B" w:rsidRPr="00EA191F">
        <w:rPr>
          <w:sz w:val="28"/>
          <w:szCs w:val="28"/>
        </w:rPr>
        <w:t xml:space="preserve">средств </w:t>
      </w:r>
      <w:r w:rsidR="00E81495" w:rsidRPr="00EA191F">
        <w:rPr>
          <w:sz w:val="28"/>
          <w:szCs w:val="28"/>
        </w:rPr>
        <w:t>бюджета Удмуртской Республики, предусмотренных</w:t>
      </w:r>
      <w:r w:rsidR="00BA0CC7" w:rsidRPr="00EA191F">
        <w:rPr>
          <w:sz w:val="28"/>
          <w:szCs w:val="28"/>
        </w:rPr>
        <w:t>:</w:t>
      </w:r>
      <w:r w:rsidR="00E81495" w:rsidRPr="00EA191F">
        <w:rPr>
          <w:sz w:val="28"/>
          <w:szCs w:val="28"/>
        </w:rPr>
        <w:t xml:space="preserve"> на содержание аппарата министерства, на реализацию Закона Удмуртской Республики «О государственной гражданской служб</w:t>
      </w:r>
      <w:r w:rsidR="0097653B" w:rsidRPr="00EA191F">
        <w:rPr>
          <w:sz w:val="28"/>
          <w:szCs w:val="28"/>
        </w:rPr>
        <w:t>е</w:t>
      </w:r>
      <w:r w:rsidR="00E81495" w:rsidRPr="00EA191F">
        <w:rPr>
          <w:sz w:val="28"/>
          <w:szCs w:val="28"/>
        </w:rPr>
        <w:t xml:space="preserve"> Удмуртской Республики»</w:t>
      </w:r>
      <w:r w:rsidR="00BA0CC7" w:rsidRPr="00EA191F">
        <w:rPr>
          <w:sz w:val="28"/>
          <w:szCs w:val="28"/>
        </w:rPr>
        <w:t>, на уплату налога на имущество</w:t>
      </w:r>
      <w:r w:rsidR="0097653B" w:rsidRPr="00EA191F">
        <w:rPr>
          <w:sz w:val="28"/>
          <w:szCs w:val="28"/>
        </w:rPr>
        <w:t xml:space="preserve"> организаций</w:t>
      </w:r>
      <w:r w:rsidR="00BA0CC7" w:rsidRPr="00EA191F">
        <w:rPr>
          <w:sz w:val="28"/>
          <w:szCs w:val="28"/>
        </w:rPr>
        <w:t>.</w:t>
      </w:r>
    </w:p>
    <w:p w:rsidR="00177981" w:rsidRDefault="00177981" w:rsidP="00A66E41">
      <w:pPr>
        <w:ind w:firstLine="567"/>
        <w:jc w:val="both"/>
        <w:rPr>
          <w:sz w:val="28"/>
          <w:szCs w:val="28"/>
        </w:rPr>
      </w:pPr>
    </w:p>
    <w:p w:rsidR="0097653B" w:rsidRPr="00EA191F" w:rsidRDefault="00FC5FD3" w:rsidP="00A66E4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81495" w:rsidRPr="00EA191F">
        <w:rPr>
          <w:sz w:val="28"/>
          <w:szCs w:val="28"/>
        </w:rPr>
        <w:t>ланируемая сумма господдержки из бюджета Удмуртской Республики на 201</w:t>
      </w:r>
      <w:r w:rsidR="00177981">
        <w:rPr>
          <w:sz w:val="28"/>
          <w:szCs w:val="28"/>
        </w:rPr>
        <w:t>5</w:t>
      </w:r>
      <w:r w:rsidR="00E81495" w:rsidRPr="00EA191F">
        <w:rPr>
          <w:sz w:val="28"/>
          <w:szCs w:val="28"/>
        </w:rPr>
        <w:t xml:space="preserve"> год </w:t>
      </w:r>
      <w:r w:rsidR="0097653B" w:rsidRPr="00EA191F">
        <w:rPr>
          <w:sz w:val="28"/>
          <w:szCs w:val="28"/>
        </w:rPr>
        <w:t>по состоянию на 01.01.201</w:t>
      </w:r>
      <w:r w:rsidR="00177981">
        <w:rPr>
          <w:sz w:val="28"/>
          <w:szCs w:val="28"/>
        </w:rPr>
        <w:t>5</w:t>
      </w:r>
      <w:r w:rsidR="0097653B" w:rsidRPr="00EA191F">
        <w:rPr>
          <w:sz w:val="28"/>
          <w:szCs w:val="28"/>
        </w:rPr>
        <w:t xml:space="preserve"> </w:t>
      </w:r>
      <w:r w:rsidR="00E81495" w:rsidRPr="00EA191F">
        <w:rPr>
          <w:sz w:val="28"/>
          <w:szCs w:val="28"/>
        </w:rPr>
        <w:t xml:space="preserve">составляла </w:t>
      </w:r>
      <w:r w:rsidR="00177981">
        <w:rPr>
          <w:sz w:val="28"/>
          <w:szCs w:val="28"/>
        </w:rPr>
        <w:t>54,1</w:t>
      </w:r>
      <w:r w:rsidR="00E81495" w:rsidRPr="00EA191F">
        <w:rPr>
          <w:sz w:val="28"/>
          <w:szCs w:val="28"/>
        </w:rPr>
        <w:t xml:space="preserve"> млн. рублей</w:t>
      </w:r>
      <w:r w:rsidR="0097653B" w:rsidRPr="00EA191F">
        <w:rPr>
          <w:sz w:val="28"/>
          <w:szCs w:val="28"/>
        </w:rPr>
        <w:t>, утоненная сумма по состоянию на 31.12.201</w:t>
      </w:r>
      <w:r w:rsidR="00177981">
        <w:rPr>
          <w:sz w:val="28"/>
          <w:szCs w:val="28"/>
        </w:rPr>
        <w:t>5</w:t>
      </w:r>
      <w:r w:rsidR="0097653B" w:rsidRPr="00EA191F">
        <w:rPr>
          <w:sz w:val="28"/>
          <w:szCs w:val="28"/>
        </w:rPr>
        <w:t xml:space="preserve"> – </w:t>
      </w:r>
      <w:r w:rsidR="00177981">
        <w:rPr>
          <w:sz w:val="28"/>
          <w:szCs w:val="28"/>
        </w:rPr>
        <w:t>48,5</w:t>
      </w:r>
      <w:r w:rsidR="0097653B" w:rsidRPr="00EA191F">
        <w:rPr>
          <w:sz w:val="28"/>
          <w:szCs w:val="28"/>
        </w:rPr>
        <w:t xml:space="preserve"> млн. рублей</w:t>
      </w:r>
      <w:r w:rsidR="00E81495" w:rsidRPr="00EA191F">
        <w:rPr>
          <w:sz w:val="28"/>
          <w:szCs w:val="28"/>
        </w:rPr>
        <w:t xml:space="preserve">. </w:t>
      </w:r>
      <w:r w:rsidR="0097653B" w:rsidRPr="00EA191F">
        <w:rPr>
          <w:sz w:val="28"/>
          <w:szCs w:val="28"/>
        </w:rPr>
        <w:t xml:space="preserve">Кассовое исполнение составило </w:t>
      </w:r>
      <w:r w:rsidR="00177981">
        <w:rPr>
          <w:sz w:val="28"/>
          <w:szCs w:val="28"/>
        </w:rPr>
        <w:t>47,2</w:t>
      </w:r>
      <w:r w:rsidR="0097653B" w:rsidRPr="00EA191F">
        <w:rPr>
          <w:sz w:val="28"/>
          <w:szCs w:val="28"/>
        </w:rPr>
        <w:t xml:space="preserve"> млн. рублей или </w:t>
      </w:r>
      <w:r w:rsidR="00177981">
        <w:rPr>
          <w:sz w:val="28"/>
          <w:szCs w:val="28"/>
        </w:rPr>
        <w:t>97,2</w:t>
      </w:r>
      <w:r w:rsidR="0097653B" w:rsidRPr="00EA191F">
        <w:rPr>
          <w:sz w:val="28"/>
          <w:szCs w:val="28"/>
        </w:rPr>
        <w:t xml:space="preserve">% к уточненной сводной бюджетной росписи. </w:t>
      </w:r>
      <w:r w:rsidR="0097653B" w:rsidRPr="00EA191F">
        <w:rPr>
          <w:sz w:val="28"/>
          <w:szCs w:val="28"/>
        </w:rPr>
        <w:lastRenderedPageBreak/>
        <w:t>Сокращение объемов лимитов бюджетных обязатель</w:t>
      </w:r>
      <w:proofErr w:type="gramStart"/>
      <w:r w:rsidR="0097653B" w:rsidRPr="00EA191F">
        <w:rPr>
          <w:sz w:val="28"/>
          <w:szCs w:val="28"/>
        </w:rPr>
        <w:t xml:space="preserve">ств </w:t>
      </w:r>
      <w:r w:rsidR="00630F1B" w:rsidRPr="00EA191F">
        <w:rPr>
          <w:sz w:val="28"/>
          <w:szCs w:val="28"/>
        </w:rPr>
        <w:t>пр</w:t>
      </w:r>
      <w:proofErr w:type="gramEnd"/>
      <w:r w:rsidR="00630F1B" w:rsidRPr="00EA191F">
        <w:rPr>
          <w:sz w:val="28"/>
          <w:szCs w:val="28"/>
        </w:rPr>
        <w:t>оизошло в связи с  сокращением  выплат госслужащим, связанных с реорганизацией министерства, и сокращения прочей закупки товаров (работ, услуг) (за счет экономии бюджетных средств при проведении торгов).</w:t>
      </w:r>
    </w:p>
    <w:p w:rsidR="00075718" w:rsidRDefault="00075718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b/>
          <w:sz w:val="28"/>
          <w:szCs w:val="28"/>
        </w:rPr>
      </w:pPr>
    </w:p>
    <w:p w:rsidR="00177981" w:rsidRDefault="00177981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 «Развитие инновационного территориального кластера «Удмуртский машиностроительный кластер»</w:t>
      </w:r>
    </w:p>
    <w:p w:rsidR="006C6182" w:rsidRPr="002812B5" w:rsidRDefault="006C6182" w:rsidP="006C6182">
      <w:pPr>
        <w:ind w:firstLine="709"/>
        <w:jc w:val="both"/>
        <w:rPr>
          <w:sz w:val="28"/>
          <w:szCs w:val="28"/>
        </w:rPr>
      </w:pPr>
      <w:r w:rsidRPr="002812B5">
        <w:rPr>
          <w:sz w:val="28"/>
          <w:szCs w:val="28"/>
        </w:rPr>
        <w:t>В 2015 году Удмуртской Республике удалось выйти на новый уровен</w:t>
      </w:r>
      <w:r>
        <w:rPr>
          <w:sz w:val="28"/>
          <w:szCs w:val="28"/>
        </w:rPr>
        <w:t>ь в кластерном развитии региона</w:t>
      </w:r>
      <w:r w:rsidR="00E1738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 w:rsidRPr="00177981">
        <w:rPr>
          <w:sz w:val="28"/>
          <w:szCs w:val="28"/>
        </w:rPr>
        <w:t>Минпромторгом</w:t>
      </w:r>
      <w:proofErr w:type="spellEnd"/>
      <w:r w:rsidRPr="00177981">
        <w:rPr>
          <w:sz w:val="28"/>
          <w:szCs w:val="28"/>
        </w:rPr>
        <w:t xml:space="preserve"> УР </w:t>
      </w:r>
      <w:r w:rsidR="00E1738D">
        <w:rPr>
          <w:sz w:val="28"/>
          <w:szCs w:val="28"/>
        </w:rPr>
        <w:t xml:space="preserve">разработана и правительством УР утверждена </w:t>
      </w:r>
      <w:r w:rsidRPr="00177981">
        <w:rPr>
          <w:sz w:val="28"/>
          <w:szCs w:val="28"/>
        </w:rPr>
        <w:t>подпрограмма «Развитие инновационного территориального кластера «Удмуртс</w:t>
      </w:r>
      <w:r>
        <w:rPr>
          <w:sz w:val="28"/>
          <w:szCs w:val="28"/>
        </w:rPr>
        <w:t>кий машиностроительный кластер»</w:t>
      </w:r>
      <w:r w:rsidRPr="00177981">
        <w:rPr>
          <w:sz w:val="28"/>
          <w:szCs w:val="28"/>
        </w:rPr>
        <w:t xml:space="preserve">.  </w:t>
      </w:r>
    </w:p>
    <w:p w:rsidR="006C6182" w:rsidRDefault="006C6182" w:rsidP="006C6182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6C6182">
        <w:rPr>
          <w:sz w:val="28"/>
          <w:szCs w:val="28"/>
        </w:rPr>
        <w:t>По итогам 2015 года поддержан комплекс мероприятий, реализуемых силами созданной в республике специализированной (управляющей) компании Удмуртского машиностроительного кластера АО «Управляющая компания «Удмуртский  машиностроительный кластер</w:t>
      </w:r>
      <w:r>
        <w:rPr>
          <w:sz w:val="28"/>
          <w:szCs w:val="28"/>
        </w:rPr>
        <w:t>».</w:t>
      </w:r>
    </w:p>
    <w:p w:rsidR="00177981" w:rsidRDefault="00F56128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F56128">
        <w:rPr>
          <w:i/>
          <w:sz w:val="28"/>
          <w:szCs w:val="28"/>
        </w:rPr>
        <w:t xml:space="preserve"> «Численность работников организаций-участников Кластера, прошедших профессиональную переподготовку и повышение квалификации по программам дополнительного образования в области управления инновационной деятельностью, а также по направлениям реализации подпрограммы»</w:t>
      </w:r>
      <w:r w:rsidRPr="00F56128">
        <w:rPr>
          <w:sz w:val="28"/>
          <w:szCs w:val="28"/>
        </w:rPr>
        <w:t xml:space="preserve"> </w:t>
      </w:r>
      <w:r w:rsidRPr="00E91A7C">
        <w:rPr>
          <w:sz w:val="28"/>
          <w:szCs w:val="28"/>
        </w:rPr>
        <w:t>составил</w:t>
      </w:r>
      <w:r>
        <w:rPr>
          <w:sz w:val="28"/>
          <w:szCs w:val="28"/>
        </w:rPr>
        <w:t>а</w:t>
      </w:r>
      <w:r w:rsidRPr="00E91A7C">
        <w:rPr>
          <w:sz w:val="28"/>
          <w:szCs w:val="28"/>
        </w:rPr>
        <w:t xml:space="preserve"> </w:t>
      </w:r>
      <w:r>
        <w:rPr>
          <w:sz w:val="28"/>
          <w:szCs w:val="28"/>
        </w:rPr>
        <w:t>9</w:t>
      </w:r>
      <w:r w:rsidR="00E1738D">
        <w:rPr>
          <w:sz w:val="28"/>
          <w:szCs w:val="28"/>
        </w:rPr>
        <w:t> </w:t>
      </w:r>
      <w:r>
        <w:rPr>
          <w:sz w:val="28"/>
          <w:szCs w:val="28"/>
        </w:rPr>
        <w:t>832 чел</w:t>
      </w:r>
      <w:r w:rsidR="00E1738D">
        <w:rPr>
          <w:sz w:val="28"/>
          <w:szCs w:val="28"/>
        </w:rPr>
        <w:t>овек</w:t>
      </w:r>
      <w:r w:rsidRPr="00E91A7C">
        <w:rPr>
          <w:sz w:val="28"/>
          <w:szCs w:val="28"/>
        </w:rPr>
        <w:t xml:space="preserve">, что на </w:t>
      </w:r>
      <w:r>
        <w:rPr>
          <w:sz w:val="28"/>
          <w:szCs w:val="28"/>
        </w:rPr>
        <w:t>30 чел</w:t>
      </w:r>
      <w:r w:rsidR="00E1738D">
        <w:rPr>
          <w:sz w:val="28"/>
          <w:szCs w:val="28"/>
        </w:rPr>
        <w:t>овек</w:t>
      </w:r>
      <w:r w:rsidRPr="00E91A7C">
        <w:rPr>
          <w:sz w:val="28"/>
          <w:szCs w:val="28"/>
        </w:rPr>
        <w:t xml:space="preserve"> </w:t>
      </w:r>
      <w:r w:rsidR="00E1738D">
        <w:rPr>
          <w:sz w:val="28"/>
          <w:szCs w:val="28"/>
        </w:rPr>
        <w:t>превышает  плановое значение</w:t>
      </w:r>
      <w:r>
        <w:rPr>
          <w:sz w:val="28"/>
          <w:szCs w:val="28"/>
        </w:rPr>
        <w:t>.</w:t>
      </w:r>
    </w:p>
    <w:p w:rsidR="00F56128" w:rsidRDefault="00F56128" w:rsidP="00F5612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F56128">
        <w:rPr>
          <w:i/>
          <w:sz w:val="28"/>
          <w:szCs w:val="28"/>
        </w:rPr>
        <w:t xml:space="preserve">«Численность работников организаций-участников Кластера, принявших участие в </w:t>
      </w:r>
      <w:proofErr w:type="spellStart"/>
      <w:r w:rsidRPr="00F56128">
        <w:rPr>
          <w:i/>
          <w:sz w:val="28"/>
          <w:szCs w:val="28"/>
        </w:rPr>
        <w:t>выставочно</w:t>
      </w:r>
      <w:proofErr w:type="spellEnd"/>
      <w:r w:rsidRPr="00F56128">
        <w:rPr>
          <w:i/>
          <w:sz w:val="28"/>
          <w:szCs w:val="28"/>
        </w:rPr>
        <w:t>-ярмарочных и коммуникативных мероприятиях, проводимых в Российской Федерации и за рубежом»</w:t>
      </w:r>
      <w:r w:rsidRPr="00F56128">
        <w:rPr>
          <w:sz w:val="28"/>
          <w:szCs w:val="28"/>
        </w:rPr>
        <w:t xml:space="preserve"> </w:t>
      </w:r>
      <w:r w:rsidRPr="00E91A7C">
        <w:rPr>
          <w:sz w:val="28"/>
          <w:szCs w:val="28"/>
        </w:rPr>
        <w:t>составил</w:t>
      </w:r>
      <w:r>
        <w:rPr>
          <w:sz w:val="28"/>
          <w:szCs w:val="28"/>
        </w:rPr>
        <w:t>а</w:t>
      </w:r>
      <w:r w:rsidRPr="00E91A7C">
        <w:rPr>
          <w:sz w:val="28"/>
          <w:szCs w:val="28"/>
        </w:rPr>
        <w:t xml:space="preserve"> </w:t>
      </w:r>
      <w:r>
        <w:rPr>
          <w:sz w:val="28"/>
          <w:szCs w:val="28"/>
        </w:rPr>
        <w:t>271 чел</w:t>
      </w:r>
      <w:r w:rsidR="00E1738D">
        <w:rPr>
          <w:sz w:val="28"/>
          <w:szCs w:val="28"/>
        </w:rPr>
        <w:t>овек</w:t>
      </w:r>
      <w:r w:rsidR="00E1738D" w:rsidRPr="00E91A7C">
        <w:rPr>
          <w:sz w:val="28"/>
          <w:szCs w:val="28"/>
        </w:rPr>
        <w:t xml:space="preserve">, </w:t>
      </w:r>
      <w:r w:rsidRPr="00E91A7C">
        <w:rPr>
          <w:sz w:val="28"/>
          <w:szCs w:val="28"/>
        </w:rPr>
        <w:t xml:space="preserve">что на </w:t>
      </w:r>
      <w:r>
        <w:rPr>
          <w:sz w:val="28"/>
          <w:szCs w:val="28"/>
        </w:rPr>
        <w:t>4 чел</w:t>
      </w:r>
      <w:r w:rsidR="00E1738D">
        <w:rPr>
          <w:sz w:val="28"/>
          <w:szCs w:val="28"/>
        </w:rPr>
        <w:t>овек</w:t>
      </w:r>
      <w:r w:rsidRPr="00E91A7C">
        <w:rPr>
          <w:sz w:val="28"/>
          <w:szCs w:val="28"/>
        </w:rPr>
        <w:t xml:space="preserve"> </w:t>
      </w:r>
      <w:r w:rsidR="00E1738D" w:rsidRPr="00E1738D">
        <w:rPr>
          <w:sz w:val="28"/>
          <w:szCs w:val="28"/>
        </w:rPr>
        <w:t>превышает  плановое значение</w:t>
      </w:r>
      <w:r>
        <w:rPr>
          <w:sz w:val="28"/>
          <w:szCs w:val="28"/>
        </w:rPr>
        <w:t>.</w:t>
      </w:r>
    </w:p>
    <w:p w:rsidR="00F56128" w:rsidRPr="00F56128" w:rsidRDefault="00F56128" w:rsidP="00F5612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proofErr w:type="gramStart"/>
      <w:r w:rsidRPr="00F56128">
        <w:rPr>
          <w:sz w:val="28"/>
          <w:szCs w:val="28"/>
        </w:rPr>
        <w:t>Целевые показатели</w:t>
      </w:r>
      <w:r>
        <w:rPr>
          <w:i/>
          <w:sz w:val="28"/>
          <w:szCs w:val="28"/>
        </w:rPr>
        <w:t xml:space="preserve"> «</w:t>
      </w:r>
      <w:r w:rsidRPr="00F56128">
        <w:rPr>
          <w:i/>
          <w:sz w:val="28"/>
          <w:szCs w:val="28"/>
        </w:rPr>
        <w:t>Рост объема работ и проектов в сфере научных исследований и разработок, выполняемых совместно двумя и более организациями-участниками Кластера, либо одной или более организацией-участником Кластера совместно с иностранными организациями</w:t>
      </w:r>
      <w:r>
        <w:rPr>
          <w:i/>
          <w:sz w:val="28"/>
          <w:szCs w:val="28"/>
        </w:rPr>
        <w:t>», «</w:t>
      </w:r>
      <w:r w:rsidRPr="00F56128">
        <w:rPr>
          <w:i/>
          <w:sz w:val="28"/>
          <w:szCs w:val="28"/>
        </w:rPr>
        <w:t>Рост объема инвестиционных затрат организаций-участников Кластера за вычетом затрат на приобретение земельных участков, строительство зданий и сооружений, а также подвод инженерных коммуникаций</w:t>
      </w:r>
      <w:r>
        <w:rPr>
          <w:i/>
          <w:sz w:val="28"/>
          <w:szCs w:val="28"/>
        </w:rPr>
        <w:t xml:space="preserve">», « </w:t>
      </w:r>
      <w:r w:rsidRPr="00F56128">
        <w:rPr>
          <w:i/>
          <w:sz w:val="28"/>
          <w:szCs w:val="28"/>
        </w:rPr>
        <w:t>Рост выработки на одного работника организаций-участников Кластера в</w:t>
      </w:r>
      <w:proofErr w:type="gramEnd"/>
      <w:r w:rsidRPr="00F56128">
        <w:rPr>
          <w:i/>
          <w:sz w:val="28"/>
          <w:szCs w:val="28"/>
        </w:rPr>
        <w:t xml:space="preserve"> </w:t>
      </w:r>
      <w:proofErr w:type="gramStart"/>
      <w:r w:rsidRPr="00F56128">
        <w:rPr>
          <w:i/>
          <w:sz w:val="28"/>
          <w:szCs w:val="28"/>
        </w:rPr>
        <w:t>стоимостном выражении</w:t>
      </w:r>
      <w:r>
        <w:rPr>
          <w:i/>
          <w:sz w:val="28"/>
          <w:szCs w:val="28"/>
        </w:rPr>
        <w:t>», «</w:t>
      </w:r>
      <w:r w:rsidRPr="00F56128">
        <w:rPr>
          <w:i/>
          <w:sz w:val="28"/>
          <w:szCs w:val="28"/>
        </w:rPr>
        <w:t>Рост объема отгруженной организациями-участниками инновационной продукции собственного производства, а также инновационных работ и услуг, выполненных собственными силами</w:t>
      </w:r>
      <w:r>
        <w:rPr>
          <w:i/>
          <w:sz w:val="28"/>
          <w:szCs w:val="28"/>
        </w:rPr>
        <w:t>», «</w:t>
      </w:r>
      <w:r w:rsidRPr="00F56128">
        <w:rPr>
          <w:i/>
          <w:sz w:val="28"/>
          <w:szCs w:val="28"/>
        </w:rPr>
        <w:t>Рост совокупной выручки организаций-участников от продаж продукции на внешнем рынке</w:t>
      </w:r>
      <w:r>
        <w:rPr>
          <w:i/>
          <w:sz w:val="28"/>
          <w:szCs w:val="28"/>
        </w:rPr>
        <w:t>», «</w:t>
      </w:r>
      <w:r w:rsidRPr="00F56128">
        <w:rPr>
          <w:i/>
          <w:sz w:val="28"/>
          <w:szCs w:val="28"/>
        </w:rPr>
        <w:t>Рост количества малых инновационных компаний, вновь зарегистрированных в соответствии с законодательством Российской Федерации на территории муниципального образования (муниципальных образований), в границах которого расположен территориальный кластер</w:t>
      </w:r>
      <w:r>
        <w:rPr>
          <w:i/>
          <w:sz w:val="28"/>
          <w:szCs w:val="28"/>
        </w:rPr>
        <w:t>», «</w:t>
      </w:r>
      <w:r w:rsidRPr="00F56128">
        <w:rPr>
          <w:i/>
          <w:sz w:val="28"/>
          <w:szCs w:val="28"/>
        </w:rPr>
        <w:t>Рост количества запатентованных организациями-участниками результатов интеллектуальной</w:t>
      </w:r>
      <w:proofErr w:type="gramEnd"/>
      <w:r w:rsidRPr="00F56128">
        <w:rPr>
          <w:i/>
          <w:sz w:val="28"/>
          <w:szCs w:val="28"/>
        </w:rPr>
        <w:t xml:space="preserve"> деятельности, в том числе за рубежом</w:t>
      </w:r>
      <w:r>
        <w:rPr>
          <w:i/>
          <w:sz w:val="28"/>
          <w:szCs w:val="28"/>
        </w:rPr>
        <w:t>»</w:t>
      </w:r>
      <w:r>
        <w:rPr>
          <w:sz w:val="28"/>
          <w:szCs w:val="28"/>
        </w:rPr>
        <w:t xml:space="preserve"> выполнены на 100%.</w:t>
      </w:r>
    </w:p>
    <w:p w:rsidR="00F56128" w:rsidRDefault="00F56128" w:rsidP="00F5612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2812B5">
        <w:rPr>
          <w:sz w:val="28"/>
          <w:szCs w:val="28"/>
        </w:rPr>
        <w:t>Удмуртия вошла в Перечень субъектов Российской Федерации, бюджетам которых предоставляются субсидии из федерального бюджета на реализацию комплексных инвестиционных проектов по развитию инновационных территориальных кластеров.</w:t>
      </w:r>
    </w:p>
    <w:p w:rsidR="00F56128" w:rsidRPr="00177981" w:rsidRDefault="00F56128" w:rsidP="00F5612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</w:t>
      </w:r>
      <w:r w:rsidRPr="00177981">
        <w:rPr>
          <w:sz w:val="28"/>
          <w:szCs w:val="28"/>
        </w:rPr>
        <w:t>а реализацию мероприятий по развитию Удмуртского машиностроительного инновационного территориального кластера получила средства в размере 41,85 млн. руб</w:t>
      </w:r>
      <w:r>
        <w:rPr>
          <w:sz w:val="28"/>
          <w:szCs w:val="28"/>
        </w:rPr>
        <w:t>лей</w:t>
      </w:r>
      <w:r w:rsidRPr="00177981">
        <w:rPr>
          <w:sz w:val="28"/>
          <w:szCs w:val="28"/>
        </w:rPr>
        <w:t xml:space="preserve">. </w:t>
      </w:r>
    </w:p>
    <w:p w:rsidR="00F56128" w:rsidRDefault="00F56128" w:rsidP="00F5612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177981">
        <w:rPr>
          <w:sz w:val="28"/>
          <w:szCs w:val="28"/>
        </w:rPr>
        <w:t>Сумма средств бюджета Удмуртской Республики, предусмотренных в Государственной программе Удмуртской Республики «Развитие промышленности и повышение ее конкурентоспособности» на реализацию мероприятий по развитию Удмуртского машиностроительного кластера</w:t>
      </w:r>
      <w:r w:rsidR="00823FAE">
        <w:rPr>
          <w:sz w:val="28"/>
          <w:szCs w:val="28"/>
        </w:rPr>
        <w:t>,</w:t>
      </w:r>
      <w:r w:rsidRPr="00177981">
        <w:rPr>
          <w:sz w:val="28"/>
          <w:szCs w:val="28"/>
        </w:rPr>
        <w:t xml:space="preserve"> в 2015 год</w:t>
      </w:r>
      <w:r>
        <w:rPr>
          <w:sz w:val="28"/>
          <w:szCs w:val="28"/>
        </w:rPr>
        <w:t>у составила</w:t>
      </w:r>
      <w:r w:rsidR="00823FAE">
        <w:rPr>
          <w:sz w:val="28"/>
          <w:szCs w:val="28"/>
        </w:rPr>
        <w:t xml:space="preserve"> </w:t>
      </w:r>
      <w:r>
        <w:rPr>
          <w:sz w:val="28"/>
          <w:szCs w:val="28"/>
        </w:rPr>
        <w:t>3,357 млн.  рублей</w:t>
      </w:r>
      <w:r w:rsidR="00823FAE">
        <w:rPr>
          <w:sz w:val="28"/>
          <w:szCs w:val="28"/>
        </w:rPr>
        <w:t>. Фактически в 2015 году средства республиканского бюджета</w:t>
      </w:r>
      <w:r>
        <w:rPr>
          <w:sz w:val="28"/>
          <w:szCs w:val="28"/>
        </w:rPr>
        <w:t xml:space="preserve"> не </w:t>
      </w:r>
      <w:r w:rsidR="00823FAE">
        <w:rPr>
          <w:sz w:val="28"/>
          <w:szCs w:val="28"/>
        </w:rPr>
        <w:t>перечислены (заявка на финансирование подавалась)</w:t>
      </w:r>
      <w:r>
        <w:rPr>
          <w:sz w:val="28"/>
          <w:szCs w:val="28"/>
        </w:rPr>
        <w:t>.</w:t>
      </w:r>
    </w:p>
    <w:p w:rsidR="00F56128" w:rsidRPr="00177981" w:rsidRDefault="00F56128" w:rsidP="00F5612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2A3396">
        <w:rPr>
          <w:sz w:val="28"/>
          <w:szCs w:val="28"/>
        </w:rPr>
        <w:t>инансирование расходных обязательств Удмуртской Республики в 2015 году осуществлялось в рамках объективно обусловленных ограничений. Минфин УР предлагает осуществить не оплаченные расходы за счет лимитов бюджетных обязательств 2016 года (письмо Минфина УР от 29.01.2015 № 0335/13-06</w:t>
      </w:r>
      <w:r>
        <w:rPr>
          <w:sz w:val="28"/>
          <w:szCs w:val="28"/>
        </w:rPr>
        <w:t>).</w:t>
      </w:r>
    </w:p>
    <w:p w:rsidR="00F56128" w:rsidRDefault="00F56128" w:rsidP="00F5612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</w:p>
    <w:p w:rsidR="00177981" w:rsidRDefault="00177981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</w:p>
    <w:p w:rsidR="00AB3229" w:rsidRPr="00177981" w:rsidRDefault="00AB3229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</w:p>
    <w:p w:rsidR="00075718" w:rsidRPr="00EA191F" w:rsidRDefault="00075718" w:rsidP="006E6ED2">
      <w:pPr>
        <w:keepNext/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91" w:firstLine="567"/>
        <w:jc w:val="center"/>
        <w:rPr>
          <w:b/>
          <w:sz w:val="28"/>
          <w:szCs w:val="28"/>
        </w:rPr>
      </w:pPr>
      <w:r w:rsidRPr="00EA191F">
        <w:rPr>
          <w:b/>
          <w:sz w:val="28"/>
          <w:szCs w:val="28"/>
        </w:rPr>
        <w:t>Оценка эффективности госпрограммы</w:t>
      </w:r>
    </w:p>
    <w:p w:rsidR="00BE15E1" w:rsidRPr="00EA191F" w:rsidRDefault="0024764F" w:rsidP="00A66E41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A191F">
        <w:rPr>
          <w:rFonts w:ascii="Times New Roman" w:hAnsi="Times New Roman"/>
          <w:bCs/>
          <w:sz w:val="28"/>
          <w:szCs w:val="28"/>
        </w:rPr>
        <w:t>Оценка эффективности реализации государственной программы проведена в соответствии с постановлением Правительства Удмуртской Республики от 30 декабря 2013 года № 611</w:t>
      </w:r>
      <w:r w:rsidR="006B1184" w:rsidRPr="00EA191F">
        <w:rPr>
          <w:rFonts w:ascii="Times New Roman" w:hAnsi="Times New Roman"/>
          <w:bCs/>
          <w:sz w:val="28"/>
          <w:szCs w:val="28"/>
        </w:rPr>
        <w:t xml:space="preserve"> «О порядке </w:t>
      </w:r>
      <w:proofErr w:type="gramStart"/>
      <w:r w:rsidR="006B1184" w:rsidRPr="00EA191F">
        <w:rPr>
          <w:rFonts w:ascii="Times New Roman" w:hAnsi="Times New Roman"/>
          <w:bCs/>
          <w:sz w:val="28"/>
          <w:szCs w:val="28"/>
        </w:rPr>
        <w:t>проведения оценки эффективности реализации государственных программ Удмуртской Республики</w:t>
      </w:r>
      <w:proofErr w:type="gramEnd"/>
      <w:r w:rsidR="006B1184" w:rsidRPr="00EA191F">
        <w:rPr>
          <w:rFonts w:ascii="Times New Roman" w:hAnsi="Times New Roman"/>
          <w:bCs/>
          <w:sz w:val="28"/>
          <w:szCs w:val="28"/>
        </w:rPr>
        <w:t>»</w:t>
      </w:r>
      <w:r w:rsidRPr="00EA191F">
        <w:rPr>
          <w:rFonts w:ascii="Times New Roman" w:hAnsi="Times New Roman"/>
          <w:bCs/>
          <w:sz w:val="28"/>
          <w:szCs w:val="28"/>
        </w:rPr>
        <w:t>.</w:t>
      </w:r>
      <w:r w:rsidR="006B1184" w:rsidRPr="00EA191F">
        <w:rPr>
          <w:rFonts w:ascii="Times New Roman" w:hAnsi="Times New Roman"/>
          <w:bCs/>
          <w:sz w:val="28"/>
          <w:szCs w:val="28"/>
        </w:rPr>
        <w:t xml:space="preserve"> </w:t>
      </w:r>
    </w:p>
    <w:p w:rsidR="006B1184" w:rsidRPr="00EA191F" w:rsidRDefault="006B1184" w:rsidP="00A66E41">
      <w:pPr>
        <w:pStyle w:val="af3"/>
        <w:numPr>
          <w:ilvl w:val="0"/>
          <w:numId w:val="43"/>
        </w:numPr>
        <w:spacing w:after="0" w:line="240" w:lineRule="auto"/>
        <w:ind w:left="0" w:firstLine="567"/>
        <w:jc w:val="both"/>
        <w:rPr>
          <w:rFonts w:ascii="Times New Roman" w:hAnsi="Times New Roman"/>
          <w:bCs/>
          <w:i/>
          <w:sz w:val="28"/>
          <w:szCs w:val="28"/>
        </w:rPr>
      </w:pPr>
      <w:r w:rsidRPr="00EA191F">
        <w:rPr>
          <w:rFonts w:ascii="Times New Roman" w:hAnsi="Times New Roman"/>
          <w:bCs/>
          <w:i/>
          <w:sz w:val="28"/>
          <w:szCs w:val="28"/>
        </w:rPr>
        <w:t>Оценка степени достижения планового значения каждого целевого показателя (индикатора) государственной программы и ее подпрограммы</w:t>
      </w:r>
    </w:p>
    <w:p w:rsidR="006E74AB" w:rsidRDefault="006E74AB" w:rsidP="006E74AB">
      <w:pPr>
        <w:pStyle w:val="af3"/>
        <w:spacing w:after="0" w:line="240" w:lineRule="auto"/>
        <w:ind w:left="567"/>
        <w:jc w:val="both"/>
        <w:rPr>
          <w:rFonts w:ascii="Times New Roman" w:hAnsi="Times New Roman"/>
          <w:bCs/>
          <w:i/>
          <w:sz w:val="26"/>
          <w:szCs w:val="26"/>
        </w:rPr>
      </w:pPr>
    </w:p>
    <w:tbl>
      <w:tblPr>
        <w:tblW w:w="100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028"/>
        <w:gridCol w:w="1540"/>
        <w:gridCol w:w="1251"/>
        <w:gridCol w:w="1276"/>
        <w:gridCol w:w="1981"/>
      </w:tblGrid>
      <w:tr w:rsidR="006E74AB" w:rsidRPr="006B1184" w:rsidTr="006E6ED2">
        <w:trPr>
          <w:trHeight w:val="885"/>
          <w:tblHeader/>
        </w:trPr>
        <w:tc>
          <w:tcPr>
            <w:tcW w:w="4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Наименование целевого показателя (индикатора)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2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Значения целевых показателей (индикаторов)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Степень достижения планового значения</w:t>
            </w:r>
          </w:p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proofErr w:type="spellStart"/>
            <w:r>
              <w:rPr>
                <w:color w:val="000000"/>
                <w:sz w:val="22"/>
                <w:szCs w:val="22"/>
              </w:rPr>
              <w:t>СД</w:t>
            </w:r>
            <w:r>
              <w:rPr>
                <w:color w:val="000000"/>
                <w:sz w:val="22"/>
                <w:szCs w:val="22"/>
                <w:vertAlign w:val="subscript"/>
              </w:rPr>
              <w:t>цп</w:t>
            </w:r>
            <w:proofErr w:type="spellEnd"/>
            <w:r>
              <w:rPr>
                <w:color w:val="000000"/>
                <w:sz w:val="22"/>
                <w:szCs w:val="22"/>
              </w:rPr>
              <w:t>)</w:t>
            </w:r>
          </w:p>
        </w:tc>
      </w:tr>
      <w:tr w:rsidR="006E74AB" w:rsidRPr="006B1184" w:rsidTr="006E6ED2">
        <w:trPr>
          <w:trHeight w:val="420"/>
          <w:tblHeader/>
        </w:trPr>
        <w:tc>
          <w:tcPr>
            <w:tcW w:w="4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план на текущий год</w:t>
            </w:r>
          </w:p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proofErr w:type="spellStart"/>
            <w:r>
              <w:rPr>
                <w:color w:val="000000"/>
                <w:sz w:val="22"/>
                <w:szCs w:val="22"/>
              </w:rPr>
              <w:t>ЗП</w:t>
            </w:r>
            <w:r>
              <w:rPr>
                <w:color w:val="000000"/>
                <w:sz w:val="22"/>
                <w:szCs w:val="22"/>
                <w:vertAlign w:val="subscript"/>
              </w:rPr>
              <w:t>п</w:t>
            </w:r>
            <w:proofErr w:type="spellEnd"/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значение на конец отчетного года</w:t>
            </w:r>
          </w:p>
          <w:p w:rsidR="006E74AB" w:rsidRPr="006B1184" w:rsidRDefault="006E74AB" w:rsidP="006B1184">
            <w:pPr>
              <w:jc w:val="center"/>
              <w:rPr>
                <w:color w:val="000000"/>
                <w:sz w:val="18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proofErr w:type="spellStart"/>
            <w:r>
              <w:rPr>
                <w:color w:val="000000"/>
                <w:sz w:val="22"/>
                <w:szCs w:val="22"/>
              </w:rPr>
              <w:t>ЗП</w:t>
            </w:r>
            <w:r>
              <w:rPr>
                <w:color w:val="000000"/>
                <w:sz w:val="18"/>
                <w:szCs w:val="22"/>
                <w:vertAlign w:val="subscript"/>
              </w:rPr>
              <w:t>ф</w:t>
            </w:r>
            <w:proofErr w:type="spellEnd"/>
            <w:r>
              <w:rPr>
                <w:color w:val="000000"/>
                <w:sz w:val="18"/>
                <w:szCs w:val="22"/>
              </w:rPr>
              <w:t>)</w:t>
            </w: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</w:tr>
      <w:tr w:rsidR="006E74AB" w:rsidRPr="006B1184" w:rsidTr="006E6ED2">
        <w:trPr>
          <w:trHeight w:val="687"/>
          <w:tblHeader/>
        </w:trPr>
        <w:tc>
          <w:tcPr>
            <w:tcW w:w="4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</w:tr>
      <w:tr w:rsidR="006E74AB" w:rsidRPr="006B1184" w:rsidTr="006E6ED2">
        <w:trPr>
          <w:trHeight w:val="325"/>
        </w:trPr>
        <w:tc>
          <w:tcPr>
            <w:tcW w:w="100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4AB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Государственная программа «Развитие промышленности и повышение ее конкурентоспособности»</w:t>
            </w:r>
          </w:p>
        </w:tc>
      </w:tr>
      <w:tr w:rsidR="006E74AB" w:rsidRPr="006B1184" w:rsidTr="006E6ED2">
        <w:trPr>
          <w:trHeight w:val="900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E74AB">
            <w:pPr>
              <w:jc w:val="both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Индекс промышленного производства по разделу C – «Добыча полезных ископаемых»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4AB" w:rsidRPr="006B1184" w:rsidRDefault="0033248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4AB" w:rsidRPr="006B1184" w:rsidRDefault="0033248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4AB" w:rsidRPr="006B1184" w:rsidRDefault="0033248F" w:rsidP="0031438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E74AB" w:rsidRPr="006B1184" w:rsidTr="006E6ED2">
        <w:trPr>
          <w:trHeight w:val="840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both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Индекс промышленного производства по разделу D – «Обрабатывающие производства»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4AB" w:rsidRPr="006B1184" w:rsidRDefault="0033248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4AB" w:rsidRPr="006B1184" w:rsidRDefault="0033248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94,7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4AB" w:rsidRPr="006B1184" w:rsidRDefault="0033248F" w:rsidP="003324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0,939</w:t>
            </w:r>
          </w:p>
        </w:tc>
      </w:tr>
      <w:tr w:rsidR="006E74AB" w:rsidRPr="006B1184" w:rsidTr="006E6ED2">
        <w:trPr>
          <w:trHeight w:val="600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Отношение числа  высокопроизводительных рабочих ме</w:t>
            </w:r>
            <w:proofErr w:type="gramStart"/>
            <w:r w:rsidRPr="006B1184">
              <w:rPr>
                <w:color w:val="000000"/>
                <w:sz w:val="22"/>
                <w:szCs w:val="22"/>
              </w:rPr>
              <w:t>ст к ср</w:t>
            </w:r>
            <w:proofErr w:type="gramEnd"/>
            <w:r w:rsidRPr="006B1184">
              <w:rPr>
                <w:color w:val="000000"/>
                <w:sz w:val="22"/>
                <w:szCs w:val="22"/>
              </w:rPr>
              <w:t>еднегодовой численности занятого населения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 xml:space="preserve">% 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9F2177">
            <w:pPr>
              <w:jc w:val="both"/>
              <w:rPr>
                <w:color w:val="000000"/>
                <w:sz w:val="22"/>
                <w:szCs w:val="22"/>
              </w:rPr>
            </w:pPr>
            <w:r w:rsidRPr="006E74AB">
              <w:rPr>
                <w:color w:val="000000"/>
                <w:sz w:val="22"/>
                <w:szCs w:val="22"/>
              </w:rPr>
              <w:t>В связи с отсутствием фактических данных показатель в расчете оценк</w:t>
            </w:r>
            <w:r w:rsidR="009F2177">
              <w:rPr>
                <w:color w:val="000000"/>
                <w:sz w:val="22"/>
                <w:szCs w:val="22"/>
              </w:rPr>
              <w:t>и</w:t>
            </w:r>
            <w:r w:rsidRPr="006E74AB">
              <w:rPr>
                <w:color w:val="000000"/>
                <w:sz w:val="22"/>
                <w:szCs w:val="22"/>
              </w:rPr>
              <w:t xml:space="preserve"> эффективности не участвует</w:t>
            </w:r>
          </w:p>
        </w:tc>
      </w:tr>
      <w:tr w:rsidR="006E74AB" w:rsidRPr="006B1184" w:rsidTr="006E6ED2">
        <w:trPr>
          <w:trHeight w:val="855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Прирост  инвестиций в основной капитал без учета бюджетных сре</w:t>
            </w:r>
            <w:proofErr w:type="gramStart"/>
            <w:r w:rsidRPr="006B1184">
              <w:rPr>
                <w:color w:val="000000"/>
                <w:sz w:val="22"/>
                <w:szCs w:val="22"/>
              </w:rPr>
              <w:t>дств в пр</w:t>
            </w:r>
            <w:proofErr w:type="gramEnd"/>
            <w:r w:rsidRPr="006B1184">
              <w:rPr>
                <w:color w:val="000000"/>
                <w:sz w:val="22"/>
                <w:szCs w:val="22"/>
              </w:rPr>
              <w:t>омышленности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33248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33248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-1,7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4AB" w:rsidRPr="006B1184" w:rsidRDefault="0033248F" w:rsidP="003324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0,897</w:t>
            </w:r>
          </w:p>
        </w:tc>
      </w:tr>
      <w:tr w:rsidR="006E74AB" w:rsidRPr="006B1184" w:rsidTr="006E6ED2">
        <w:trPr>
          <w:trHeight w:val="840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lastRenderedPageBreak/>
              <w:t>Коэффициент обновления основных фондов в промышленности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33248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33248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11,9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4AB" w:rsidRPr="006B1184" w:rsidRDefault="0033248F" w:rsidP="003324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0,888</w:t>
            </w:r>
          </w:p>
        </w:tc>
      </w:tr>
      <w:tr w:rsidR="006E74AB" w:rsidRPr="006B1184" w:rsidTr="006E6ED2">
        <w:trPr>
          <w:trHeight w:val="600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Доля организаций, осуществляющих технологические инновации, в общем количестве обследованных организаций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4AB" w:rsidRPr="006B1184" w:rsidRDefault="0033248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4AB" w:rsidRPr="006B1184" w:rsidRDefault="0033248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9,9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4AB" w:rsidRPr="006B1184" w:rsidRDefault="0033248F" w:rsidP="003324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0,627</w:t>
            </w:r>
          </w:p>
        </w:tc>
      </w:tr>
      <w:tr w:rsidR="006E74AB" w:rsidRPr="006B1184" w:rsidTr="006E6ED2">
        <w:trPr>
          <w:trHeight w:val="359"/>
        </w:trPr>
        <w:tc>
          <w:tcPr>
            <w:tcW w:w="100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6E74AB" w:rsidP="006E74AB">
            <w:pPr>
              <w:ind w:right="67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«Развитие обрабатывающих производств»</w:t>
            </w:r>
          </w:p>
        </w:tc>
      </w:tr>
      <w:tr w:rsidR="006E74AB" w:rsidRPr="006B1184" w:rsidTr="006E6ED2">
        <w:trPr>
          <w:trHeight w:val="945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 xml:space="preserve">Темп </w:t>
            </w:r>
            <w:proofErr w:type="gramStart"/>
            <w:r w:rsidRPr="006B1184">
              <w:rPr>
                <w:color w:val="000000"/>
                <w:sz w:val="22"/>
                <w:szCs w:val="22"/>
              </w:rPr>
              <w:t>роста объемов отгруженных товаров собственного производства предприятий обрабатывающих производств</w:t>
            </w:r>
            <w:proofErr w:type="gramEnd"/>
            <w:r w:rsidRPr="006B1184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33248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4AB" w:rsidRPr="006B1184" w:rsidRDefault="0033248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112,3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4AB" w:rsidRPr="006B1184" w:rsidRDefault="006E74AB" w:rsidP="004621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E74AB" w:rsidRPr="006B1184" w:rsidTr="006E6ED2">
        <w:trPr>
          <w:trHeight w:val="945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 xml:space="preserve">Темп роста среднемесячной заработной платы предприятий обрабатывающих производств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33248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33248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110,4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E74AB" w:rsidRPr="006B1184" w:rsidTr="006E6ED2">
        <w:trPr>
          <w:trHeight w:val="945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 xml:space="preserve">Темп роста производительности труда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33248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33248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113,4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E74AB" w:rsidRPr="006B1184" w:rsidTr="006E6ED2">
        <w:trPr>
          <w:trHeight w:val="630"/>
        </w:trPr>
        <w:tc>
          <w:tcPr>
            <w:tcW w:w="100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241FE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«Сохранение и создание рабочих мест для инвалидов в организациях Общероссийской общественной организации инвалидов «Всероссийское ордена Трудового Красного Знамени общество слепых», расположенных на территории Удмуртской Республики»</w:t>
            </w:r>
          </w:p>
        </w:tc>
      </w:tr>
      <w:tr w:rsidR="006E74AB" w:rsidRPr="006B1184" w:rsidTr="006E6ED2">
        <w:trPr>
          <w:trHeight w:val="630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jc w:val="both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Удельный вес численности работающих инвалидов в организациях ВОС в Удмуртской Республике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33248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33248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4AB" w:rsidRPr="006B1184" w:rsidRDefault="00241FE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E74AB" w:rsidRPr="006B1184" w:rsidTr="006E6ED2">
        <w:trPr>
          <w:trHeight w:val="945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both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Темп роста объема отгруженных товаров, работ, услуг ООО «Глазов. Электрон»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33248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4AB" w:rsidRPr="006B1184" w:rsidRDefault="0033248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137,0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4AB" w:rsidRPr="006B1184" w:rsidRDefault="00241FE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E74AB" w:rsidRPr="006B1184" w:rsidTr="006E6ED2">
        <w:trPr>
          <w:trHeight w:val="945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both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Темп роста объема отгруженных товаров, работ, услуг ООО «Ижевское предприятие «Спутник» им. Исаенко Е.М.»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33248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4AB" w:rsidRPr="006B1184" w:rsidRDefault="0033248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4AB" w:rsidRPr="006B1184" w:rsidRDefault="00241FE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E74AB" w:rsidRPr="006B1184" w:rsidTr="006E6ED2">
        <w:trPr>
          <w:trHeight w:val="945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both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Темп роста объема отгруженных товаров, работ, услуг ООО «Сарапульское предприятие «</w:t>
            </w:r>
            <w:proofErr w:type="spellStart"/>
            <w:r w:rsidRPr="006B1184">
              <w:rPr>
                <w:color w:val="000000"/>
                <w:sz w:val="22"/>
                <w:szCs w:val="22"/>
              </w:rPr>
              <w:t>Промтехника</w:t>
            </w:r>
            <w:proofErr w:type="spellEnd"/>
            <w:r w:rsidRPr="006B1184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33248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4AB" w:rsidRPr="006B1184" w:rsidRDefault="0033248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4AB" w:rsidRPr="006B1184" w:rsidRDefault="00241FE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241FEF" w:rsidRPr="006B1184" w:rsidTr="006E6ED2">
        <w:trPr>
          <w:trHeight w:val="315"/>
        </w:trPr>
        <w:tc>
          <w:tcPr>
            <w:tcW w:w="100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FEF" w:rsidRPr="006B1184" w:rsidRDefault="00241FE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«Развитие нефтедобывающей отрасли»</w:t>
            </w:r>
          </w:p>
        </w:tc>
      </w:tr>
      <w:tr w:rsidR="006E74AB" w:rsidRPr="006B1184" w:rsidTr="006E6ED2">
        <w:trPr>
          <w:trHeight w:val="315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 xml:space="preserve">Объём добычи нефти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тыс. тонн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4AB" w:rsidRPr="006B1184" w:rsidRDefault="0033248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33248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10810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74AB" w:rsidRPr="006B1184" w:rsidRDefault="0033248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241FEF" w:rsidRPr="006B1184" w:rsidTr="006E6ED2">
        <w:trPr>
          <w:trHeight w:val="300"/>
        </w:trPr>
        <w:tc>
          <w:tcPr>
            <w:tcW w:w="100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1FEF" w:rsidRDefault="00241FEF" w:rsidP="00241F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«Развитие промышленного сектора и трудовая адаптация осужденных, отбывающих наказание в учреждениях уголовно-исполнительной системы, расположенных на территории Удмуртской Республики»</w:t>
            </w:r>
          </w:p>
          <w:p w:rsidR="0033248F" w:rsidRPr="006B1184" w:rsidRDefault="0033248F" w:rsidP="00241FE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E74AB" w:rsidRPr="006B1184" w:rsidTr="006E6ED2">
        <w:trPr>
          <w:trHeight w:val="300"/>
        </w:trPr>
        <w:tc>
          <w:tcPr>
            <w:tcW w:w="4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Объём выпуска товаров собственного производства, работ, услуг учреждениями УФСИН России по Удмуртской Республике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млн. рублей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33248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33248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352,8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314383" w:rsidP="003324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0,91</w:t>
            </w:r>
            <w:r w:rsidR="0033248F">
              <w:rPr>
                <w:color w:val="000000"/>
                <w:sz w:val="22"/>
                <w:szCs w:val="22"/>
              </w:rPr>
              <w:t>4</w:t>
            </w:r>
          </w:p>
        </w:tc>
      </w:tr>
      <w:tr w:rsidR="006E74AB" w:rsidRPr="006B1184" w:rsidTr="006E6ED2">
        <w:trPr>
          <w:trHeight w:val="300"/>
        </w:trPr>
        <w:tc>
          <w:tcPr>
            <w:tcW w:w="40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</w:tr>
      <w:tr w:rsidR="006E74AB" w:rsidRPr="006B1184" w:rsidTr="006E6ED2">
        <w:trPr>
          <w:trHeight w:val="315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Количество созданных и поддержанных рабочих мест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33248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33248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274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1</w:t>
            </w:r>
            <w:r w:rsidR="00241FEF">
              <w:rPr>
                <w:color w:val="000000"/>
                <w:sz w:val="22"/>
                <w:szCs w:val="22"/>
              </w:rPr>
              <w:t>,0</w:t>
            </w:r>
          </w:p>
        </w:tc>
      </w:tr>
      <w:tr w:rsidR="00241FEF" w:rsidRPr="006B1184" w:rsidTr="006E6ED2">
        <w:trPr>
          <w:trHeight w:val="289"/>
        </w:trPr>
        <w:tc>
          <w:tcPr>
            <w:tcW w:w="100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1FEF" w:rsidRPr="006B1184" w:rsidRDefault="00241FE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Подпрограмма «Создание условий для реализации государственной программы»</w:t>
            </w:r>
          </w:p>
        </w:tc>
      </w:tr>
      <w:tr w:rsidR="006E74AB" w:rsidRPr="006B1184" w:rsidTr="006E6ED2">
        <w:trPr>
          <w:trHeight w:val="630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Уровень выполнения значений целевых показателей (индикаторов) государственной программы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74AB" w:rsidRPr="006B1184" w:rsidRDefault="00AA69D6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74AB" w:rsidRPr="006B1184" w:rsidRDefault="00AA69D6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96,9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4AB" w:rsidRPr="006B1184" w:rsidRDefault="00AA69D6" w:rsidP="00241F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0,969</w:t>
            </w:r>
          </w:p>
        </w:tc>
      </w:tr>
      <w:tr w:rsidR="006F4B94" w:rsidRPr="006B1184" w:rsidTr="006E6ED2">
        <w:trPr>
          <w:trHeight w:val="630"/>
        </w:trPr>
        <w:tc>
          <w:tcPr>
            <w:tcW w:w="100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4B94" w:rsidRPr="006F4B94" w:rsidRDefault="006F4B94" w:rsidP="00AA69D6">
            <w:pPr>
              <w:jc w:val="center"/>
              <w:rPr>
                <w:color w:val="000000"/>
                <w:sz w:val="22"/>
                <w:szCs w:val="22"/>
              </w:rPr>
            </w:pPr>
            <w:r w:rsidRPr="006F4B94">
              <w:rPr>
                <w:color w:val="000000"/>
                <w:sz w:val="22"/>
                <w:szCs w:val="22"/>
              </w:rPr>
              <w:t>Подпрограмма «Развитие инновационного территориального кластера «Удмуртский машиностроительный кластер»</w:t>
            </w:r>
          </w:p>
        </w:tc>
      </w:tr>
      <w:tr w:rsidR="006F4B94" w:rsidRPr="006B1184" w:rsidTr="006E6ED2">
        <w:trPr>
          <w:trHeight w:val="630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4B94" w:rsidRPr="006F4B94" w:rsidRDefault="006F4B94" w:rsidP="006F4B94">
            <w:pPr>
              <w:jc w:val="both"/>
              <w:rPr>
                <w:color w:val="000000"/>
                <w:sz w:val="22"/>
                <w:szCs w:val="22"/>
              </w:rPr>
            </w:pPr>
            <w:r w:rsidRPr="006F4B94">
              <w:rPr>
                <w:color w:val="000000"/>
                <w:sz w:val="22"/>
                <w:szCs w:val="22"/>
              </w:rPr>
              <w:t>Численность работников организаций-участников Кластера, прошедших профессиональную переподготовку и повышение квалификации по программам дополнительного образования в области управления инновационной деятельностью, а также по направлениям реализации подпрограммы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787ABA" w:rsidRDefault="006F4B94" w:rsidP="00AA69D6">
            <w:pPr>
              <w:autoSpaceDE w:val="0"/>
              <w:autoSpaceDN w:val="0"/>
              <w:adjustRightInd w:val="0"/>
              <w:jc w:val="center"/>
            </w:pPr>
            <w:r w:rsidRPr="00787ABA">
              <w:t>человек, на конец года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AA69D6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AA69D6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9832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B94" w:rsidRPr="006F4B94" w:rsidRDefault="00AA69D6" w:rsidP="00241F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F4B94" w:rsidRPr="006B1184" w:rsidTr="006E6ED2">
        <w:trPr>
          <w:trHeight w:val="630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4B94" w:rsidRPr="006F4B94" w:rsidRDefault="006F4B94" w:rsidP="006F4B94">
            <w:pPr>
              <w:jc w:val="both"/>
              <w:rPr>
                <w:color w:val="000000"/>
                <w:sz w:val="22"/>
                <w:szCs w:val="22"/>
              </w:rPr>
            </w:pPr>
            <w:r w:rsidRPr="006F4B94">
              <w:rPr>
                <w:color w:val="000000"/>
                <w:sz w:val="22"/>
                <w:szCs w:val="22"/>
              </w:rPr>
              <w:t>Рост объема работ и проектов в сфере научных исследований и разработок, выполняемых совместно двумя и более организациями-участниками Кластера, либо одной или более организацией-участником Кластера совместно с иностранными организациями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787ABA" w:rsidRDefault="006F4B94" w:rsidP="00AA69D6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787ABA">
              <w:t>в</w:t>
            </w:r>
            <w:proofErr w:type="gramEnd"/>
            <w:r w:rsidRPr="00787ABA">
              <w:t xml:space="preserve"> </w:t>
            </w:r>
            <w:r>
              <w:t>%</w:t>
            </w:r>
            <w:r w:rsidRPr="00787ABA">
              <w:t xml:space="preserve"> </w:t>
            </w:r>
            <w:proofErr w:type="gramStart"/>
            <w:r w:rsidRPr="00787ABA">
              <w:t>к</w:t>
            </w:r>
            <w:proofErr w:type="gramEnd"/>
            <w:r w:rsidRPr="00787ABA">
              <w:t xml:space="preserve"> предыдущему году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AA69D6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AA69D6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B94" w:rsidRPr="006F4B94" w:rsidRDefault="00AA69D6" w:rsidP="00241F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F4B94" w:rsidRPr="006B1184" w:rsidTr="006E6ED2">
        <w:trPr>
          <w:trHeight w:val="630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4B94" w:rsidRPr="006F4B94" w:rsidRDefault="006F4B94" w:rsidP="006F4B94">
            <w:pPr>
              <w:jc w:val="both"/>
              <w:rPr>
                <w:color w:val="000000"/>
                <w:sz w:val="22"/>
                <w:szCs w:val="22"/>
              </w:rPr>
            </w:pPr>
            <w:r w:rsidRPr="006F4B94">
              <w:rPr>
                <w:color w:val="000000"/>
                <w:sz w:val="22"/>
                <w:szCs w:val="22"/>
              </w:rPr>
              <w:t>Рост объема инвестиционных затрат организаций-участников Кластера за вычетом затрат на приобретение земельных участков, строительство зданий и сооружений, а также подвод инженерных коммуникаций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787ABA" w:rsidRDefault="006F4B94" w:rsidP="00AA69D6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787ABA">
              <w:t>в</w:t>
            </w:r>
            <w:proofErr w:type="gramEnd"/>
            <w:r w:rsidRPr="00787ABA">
              <w:t xml:space="preserve"> </w:t>
            </w:r>
            <w:r>
              <w:t>%</w:t>
            </w:r>
            <w:r w:rsidRPr="00787ABA">
              <w:t xml:space="preserve"> </w:t>
            </w:r>
            <w:proofErr w:type="gramStart"/>
            <w:r w:rsidRPr="00787ABA">
              <w:t>к</w:t>
            </w:r>
            <w:proofErr w:type="gramEnd"/>
            <w:r w:rsidRPr="00787ABA">
              <w:t xml:space="preserve"> предыдущему году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AA69D6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AA69D6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B94" w:rsidRPr="006F4B94" w:rsidRDefault="00AA69D6" w:rsidP="00241F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F4B94" w:rsidRPr="006B1184" w:rsidTr="006E6ED2">
        <w:trPr>
          <w:trHeight w:val="630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B94" w:rsidRPr="00787ABA" w:rsidRDefault="006F4B94" w:rsidP="00A712CE">
            <w:pPr>
              <w:autoSpaceDE w:val="0"/>
              <w:autoSpaceDN w:val="0"/>
              <w:adjustRightInd w:val="0"/>
              <w:jc w:val="both"/>
            </w:pPr>
            <w:r w:rsidRPr="00787ABA">
              <w:t>Рост выработки на одного работника организаций-участников Кластера в стоимостном выражении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787ABA" w:rsidRDefault="006F4B94" w:rsidP="00AA69D6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787ABA">
              <w:t>в</w:t>
            </w:r>
            <w:proofErr w:type="gramEnd"/>
            <w:r w:rsidRPr="00787ABA">
              <w:t xml:space="preserve"> </w:t>
            </w:r>
            <w:r>
              <w:t>%</w:t>
            </w:r>
            <w:r w:rsidRPr="00787ABA">
              <w:t xml:space="preserve"> </w:t>
            </w:r>
            <w:proofErr w:type="gramStart"/>
            <w:r w:rsidRPr="00787ABA">
              <w:t>к</w:t>
            </w:r>
            <w:proofErr w:type="gramEnd"/>
            <w:r w:rsidRPr="00787ABA">
              <w:t xml:space="preserve"> предыдущему году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AA69D6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AA69D6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B94" w:rsidRPr="006F4B94" w:rsidRDefault="00AA69D6" w:rsidP="00241F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F4B94" w:rsidRPr="006B1184" w:rsidTr="006E6ED2">
        <w:trPr>
          <w:trHeight w:val="630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B94" w:rsidRPr="00787ABA" w:rsidRDefault="006F4B94" w:rsidP="00A712CE">
            <w:pPr>
              <w:autoSpaceDE w:val="0"/>
              <w:autoSpaceDN w:val="0"/>
              <w:adjustRightInd w:val="0"/>
              <w:jc w:val="both"/>
            </w:pPr>
            <w:r w:rsidRPr="00787ABA">
              <w:t>Рост объема отгруженной организациями-участниками инновационной продукции собственного производства, а также инновационных работ и услуг, выполненных собственными силами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787ABA" w:rsidRDefault="006F4B94" w:rsidP="00AA69D6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787ABA">
              <w:t>в</w:t>
            </w:r>
            <w:proofErr w:type="gramEnd"/>
            <w:r w:rsidRPr="00787ABA">
              <w:t xml:space="preserve"> </w:t>
            </w:r>
            <w:r>
              <w:t>%</w:t>
            </w:r>
            <w:r w:rsidRPr="00787ABA">
              <w:t xml:space="preserve"> </w:t>
            </w:r>
            <w:proofErr w:type="gramStart"/>
            <w:r w:rsidRPr="00787ABA">
              <w:t>к</w:t>
            </w:r>
            <w:proofErr w:type="gramEnd"/>
            <w:r w:rsidRPr="00787ABA">
              <w:t xml:space="preserve"> предыдущему году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AA69D6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AA69D6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B94" w:rsidRPr="006F4B94" w:rsidRDefault="00AA69D6" w:rsidP="00241F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F4B94" w:rsidRPr="006B1184" w:rsidTr="006E6ED2">
        <w:trPr>
          <w:trHeight w:val="630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B94" w:rsidRPr="00787ABA" w:rsidRDefault="006F4B94" w:rsidP="00A712CE">
            <w:pPr>
              <w:autoSpaceDE w:val="0"/>
              <w:autoSpaceDN w:val="0"/>
              <w:adjustRightInd w:val="0"/>
              <w:jc w:val="both"/>
            </w:pPr>
            <w:r w:rsidRPr="00787ABA">
              <w:t>Рост совокупной выручки организаций-участников от продаж продукции на внешнем рынке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787ABA" w:rsidRDefault="006F4B94" w:rsidP="00AA69D6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787ABA">
              <w:t>в</w:t>
            </w:r>
            <w:proofErr w:type="gramEnd"/>
            <w:r w:rsidRPr="00787ABA">
              <w:t xml:space="preserve"> </w:t>
            </w:r>
            <w:r>
              <w:t>%</w:t>
            </w:r>
            <w:r w:rsidRPr="00787ABA">
              <w:t xml:space="preserve"> </w:t>
            </w:r>
            <w:proofErr w:type="gramStart"/>
            <w:r w:rsidRPr="00787ABA">
              <w:t>к</w:t>
            </w:r>
            <w:proofErr w:type="gramEnd"/>
            <w:r w:rsidRPr="00787ABA">
              <w:t xml:space="preserve"> предыдущему году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AA69D6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AA69D6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B94" w:rsidRPr="006F4B94" w:rsidRDefault="00AA69D6" w:rsidP="00241F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F4B94" w:rsidRPr="006B1184" w:rsidTr="006E6ED2">
        <w:trPr>
          <w:trHeight w:val="630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B94" w:rsidRPr="00787ABA" w:rsidRDefault="006F4B94" w:rsidP="00A712CE">
            <w:pPr>
              <w:autoSpaceDE w:val="0"/>
              <w:autoSpaceDN w:val="0"/>
              <w:adjustRightInd w:val="0"/>
              <w:jc w:val="both"/>
            </w:pPr>
            <w:r w:rsidRPr="00787ABA">
              <w:t>Рост количества малых инновационных компаний, вновь зарегистрированных в соответствии с законодательством Российской Федерации на территории муниципального образования (муниципальных образований), в границах которого расположен территориальный кластер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787ABA" w:rsidRDefault="006F4B94" w:rsidP="00AA69D6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787ABA">
              <w:t>в</w:t>
            </w:r>
            <w:proofErr w:type="gramEnd"/>
            <w:r w:rsidRPr="00787ABA">
              <w:t xml:space="preserve"> </w:t>
            </w:r>
            <w:r>
              <w:t>%</w:t>
            </w:r>
            <w:r w:rsidRPr="00787ABA">
              <w:t xml:space="preserve"> </w:t>
            </w:r>
            <w:proofErr w:type="gramStart"/>
            <w:r w:rsidRPr="00787ABA">
              <w:t>к</w:t>
            </w:r>
            <w:proofErr w:type="gramEnd"/>
            <w:r w:rsidRPr="00787ABA">
              <w:t xml:space="preserve"> предыдущему году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AA69D6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AA69D6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B94" w:rsidRPr="006F4B94" w:rsidRDefault="00AA69D6" w:rsidP="00241F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F4B94" w:rsidRPr="006B1184" w:rsidTr="006E6ED2">
        <w:trPr>
          <w:trHeight w:val="630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B94" w:rsidRPr="00787ABA" w:rsidRDefault="006F4B94" w:rsidP="00A712CE">
            <w:pPr>
              <w:autoSpaceDE w:val="0"/>
              <w:autoSpaceDN w:val="0"/>
              <w:adjustRightInd w:val="0"/>
              <w:jc w:val="both"/>
            </w:pPr>
            <w:r w:rsidRPr="00787ABA">
              <w:t>Рост количества запатентованных организациями-участниками результатов интеллектуальной деятельности, в том числе за рубежом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787ABA" w:rsidRDefault="006F4B94" w:rsidP="00AA69D6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787ABA">
              <w:t>в</w:t>
            </w:r>
            <w:proofErr w:type="gramEnd"/>
            <w:r w:rsidRPr="00787ABA">
              <w:t xml:space="preserve"> </w:t>
            </w:r>
            <w:r>
              <w:t>%</w:t>
            </w:r>
            <w:r w:rsidRPr="00787ABA">
              <w:t xml:space="preserve"> </w:t>
            </w:r>
            <w:proofErr w:type="gramStart"/>
            <w:r w:rsidRPr="00787ABA">
              <w:t>к</w:t>
            </w:r>
            <w:proofErr w:type="gramEnd"/>
            <w:r w:rsidRPr="00787ABA">
              <w:t xml:space="preserve"> предыдущему году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AA69D6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AA69D6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B94" w:rsidRPr="006F4B94" w:rsidRDefault="00AA69D6" w:rsidP="00241F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F4B94" w:rsidRPr="006B1184" w:rsidTr="006E6ED2">
        <w:trPr>
          <w:trHeight w:val="630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B94" w:rsidRPr="00787ABA" w:rsidRDefault="006F4B94" w:rsidP="00A712CE">
            <w:pPr>
              <w:autoSpaceDE w:val="0"/>
              <w:autoSpaceDN w:val="0"/>
              <w:adjustRightInd w:val="0"/>
              <w:jc w:val="both"/>
            </w:pPr>
            <w:r w:rsidRPr="00787ABA">
              <w:lastRenderedPageBreak/>
              <w:t xml:space="preserve">Численность работников организаций-участников Кластера, принявших участие в </w:t>
            </w:r>
            <w:proofErr w:type="spellStart"/>
            <w:r w:rsidRPr="00787ABA">
              <w:t>выставочно</w:t>
            </w:r>
            <w:proofErr w:type="spellEnd"/>
            <w:r w:rsidRPr="00787ABA">
              <w:t>-ярмарочных и коммуникативных мероприятиях, проводимых в Российской Федерации и за рубежом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787ABA" w:rsidRDefault="006F4B94" w:rsidP="00AA69D6">
            <w:pPr>
              <w:autoSpaceDE w:val="0"/>
              <w:autoSpaceDN w:val="0"/>
              <w:adjustRightInd w:val="0"/>
              <w:jc w:val="center"/>
            </w:pPr>
            <w:r w:rsidRPr="00787ABA">
              <w:t>человек на конец года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AA69D6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AA69D6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B94" w:rsidRPr="006F4B94" w:rsidRDefault="00AA69D6" w:rsidP="00241F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</w:tbl>
    <w:p w:rsidR="006B1184" w:rsidRDefault="006B1184" w:rsidP="006B1184">
      <w:pPr>
        <w:pStyle w:val="af3"/>
        <w:spacing w:after="0" w:line="240" w:lineRule="auto"/>
        <w:ind w:left="567"/>
        <w:jc w:val="both"/>
        <w:rPr>
          <w:rFonts w:ascii="Times New Roman" w:hAnsi="Times New Roman"/>
          <w:bCs/>
          <w:sz w:val="26"/>
          <w:szCs w:val="26"/>
        </w:rPr>
      </w:pPr>
    </w:p>
    <w:p w:rsidR="00241FEF" w:rsidRPr="00EA191F" w:rsidRDefault="00241FEF" w:rsidP="00241FEF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A191F">
        <w:rPr>
          <w:rFonts w:ascii="Times New Roman" w:hAnsi="Times New Roman"/>
          <w:bCs/>
          <w:sz w:val="28"/>
          <w:szCs w:val="28"/>
        </w:rPr>
        <w:t xml:space="preserve">Степень достижения плановых значений целевых показателей оценена по </w:t>
      </w:r>
      <w:r w:rsidR="00AA69D6">
        <w:rPr>
          <w:rFonts w:ascii="Times New Roman" w:hAnsi="Times New Roman"/>
          <w:bCs/>
          <w:sz w:val="28"/>
          <w:szCs w:val="28"/>
        </w:rPr>
        <w:t xml:space="preserve">24 </w:t>
      </w:r>
      <w:r w:rsidRPr="00EA191F">
        <w:rPr>
          <w:rFonts w:ascii="Times New Roman" w:hAnsi="Times New Roman"/>
          <w:bCs/>
          <w:sz w:val="28"/>
          <w:szCs w:val="28"/>
        </w:rPr>
        <w:t>показателям. Показател</w:t>
      </w:r>
      <w:r w:rsidR="00AA69D6">
        <w:rPr>
          <w:rFonts w:ascii="Times New Roman" w:hAnsi="Times New Roman"/>
          <w:bCs/>
          <w:sz w:val="28"/>
          <w:szCs w:val="28"/>
        </w:rPr>
        <w:t>ь</w:t>
      </w:r>
      <w:r w:rsidRPr="00EA191F">
        <w:rPr>
          <w:rFonts w:ascii="Times New Roman" w:hAnsi="Times New Roman"/>
          <w:bCs/>
          <w:sz w:val="28"/>
          <w:szCs w:val="28"/>
        </w:rPr>
        <w:t xml:space="preserve"> </w:t>
      </w:r>
      <w:r w:rsidRPr="00EA191F">
        <w:rPr>
          <w:rFonts w:ascii="Times New Roman" w:hAnsi="Times New Roman"/>
          <w:bCs/>
          <w:i/>
          <w:sz w:val="28"/>
          <w:szCs w:val="28"/>
        </w:rPr>
        <w:t>«</w:t>
      </w:r>
      <w:r w:rsidR="00EB2B56" w:rsidRPr="00EA191F">
        <w:rPr>
          <w:rFonts w:ascii="Times New Roman" w:hAnsi="Times New Roman"/>
          <w:bCs/>
          <w:i/>
          <w:sz w:val="28"/>
          <w:szCs w:val="28"/>
        </w:rPr>
        <w:t>о</w:t>
      </w:r>
      <w:r w:rsidRPr="00EA191F">
        <w:rPr>
          <w:rFonts w:ascii="Times New Roman" w:hAnsi="Times New Roman"/>
          <w:bCs/>
          <w:i/>
          <w:sz w:val="28"/>
          <w:szCs w:val="28"/>
        </w:rPr>
        <w:t>тношение числа  высокопроизводительных рабочих ме</w:t>
      </w:r>
      <w:proofErr w:type="gramStart"/>
      <w:r w:rsidRPr="00EA191F">
        <w:rPr>
          <w:rFonts w:ascii="Times New Roman" w:hAnsi="Times New Roman"/>
          <w:bCs/>
          <w:i/>
          <w:sz w:val="28"/>
          <w:szCs w:val="28"/>
        </w:rPr>
        <w:t>ст к ср</w:t>
      </w:r>
      <w:proofErr w:type="gramEnd"/>
      <w:r w:rsidRPr="00EA191F">
        <w:rPr>
          <w:rFonts w:ascii="Times New Roman" w:hAnsi="Times New Roman"/>
          <w:bCs/>
          <w:i/>
          <w:sz w:val="28"/>
          <w:szCs w:val="28"/>
        </w:rPr>
        <w:t>еднегодовой численности занятого населения</w:t>
      </w:r>
      <w:r w:rsidR="00314383" w:rsidRPr="00EA191F">
        <w:rPr>
          <w:rFonts w:ascii="Times New Roman" w:hAnsi="Times New Roman"/>
          <w:bCs/>
          <w:i/>
          <w:sz w:val="28"/>
          <w:szCs w:val="28"/>
        </w:rPr>
        <w:t xml:space="preserve">», </w:t>
      </w:r>
      <w:r w:rsidR="00314383" w:rsidRPr="00EA191F">
        <w:rPr>
          <w:rFonts w:ascii="Times New Roman" w:hAnsi="Times New Roman"/>
          <w:bCs/>
          <w:sz w:val="28"/>
          <w:szCs w:val="28"/>
        </w:rPr>
        <w:t>в связи с отсутствием фактических данных в расчете оценк</w:t>
      </w:r>
      <w:r w:rsidR="009F2177" w:rsidRPr="00EA191F">
        <w:rPr>
          <w:rFonts w:ascii="Times New Roman" w:hAnsi="Times New Roman"/>
          <w:bCs/>
          <w:sz w:val="28"/>
          <w:szCs w:val="28"/>
        </w:rPr>
        <w:t>и</w:t>
      </w:r>
      <w:r w:rsidR="00314383" w:rsidRPr="00EA191F">
        <w:rPr>
          <w:rFonts w:ascii="Times New Roman" w:hAnsi="Times New Roman"/>
          <w:bCs/>
          <w:sz w:val="28"/>
          <w:szCs w:val="28"/>
        </w:rPr>
        <w:t xml:space="preserve"> эффективности не учтен.</w:t>
      </w:r>
    </w:p>
    <w:p w:rsidR="00823FAE" w:rsidRDefault="00A712CE" w:rsidP="00AA69D6">
      <w:pPr>
        <w:pStyle w:val="af3"/>
        <w:ind w:left="142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 5</w:t>
      </w:r>
      <w:r w:rsidR="00314383" w:rsidRPr="00EA191F">
        <w:rPr>
          <w:rFonts w:ascii="Times New Roman" w:hAnsi="Times New Roman"/>
          <w:bCs/>
          <w:sz w:val="28"/>
          <w:szCs w:val="28"/>
        </w:rPr>
        <w:t xml:space="preserve"> показателям плановые значения не достигнуты</w:t>
      </w:r>
      <w:r w:rsidR="0046216F" w:rsidRPr="00EA191F">
        <w:rPr>
          <w:rFonts w:ascii="Times New Roman" w:hAnsi="Times New Roman"/>
          <w:bCs/>
          <w:sz w:val="28"/>
          <w:szCs w:val="28"/>
        </w:rPr>
        <w:t>:</w:t>
      </w:r>
      <w:r w:rsidR="00314383" w:rsidRPr="00EA191F">
        <w:rPr>
          <w:rFonts w:ascii="Times New Roman" w:hAnsi="Times New Roman"/>
          <w:bCs/>
          <w:sz w:val="28"/>
          <w:szCs w:val="28"/>
        </w:rPr>
        <w:t xml:space="preserve"> </w:t>
      </w:r>
    </w:p>
    <w:p w:rsidR="00823FAE" w:rsidRDefault="0046216F" w:rsidP="00AA69D6">
      <w:pPr>
        <w:pStyle w:val="af3"/>
        <w:ind w:left="142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A191F">
        <w:rPr>
          <w:rFonts w:ascii="Times New Roman" w:hAnsi="Times New Roman"/>
          <w:bCs/>
          <w:sz w:val="28"/>
          <w:szCs w:val="28"/>
        </w:rPr>
        <w:t>п</w:t>
      </w:r>
      <w:r w:rsidR="00314383" w:rsidRPr="00EA191F">
        <w:rPr>
          <w:rFonts w:ascii="Times New Roman" w:hAnsi="Times New Roman"/>
          <w:bCs/>
          <w:sz w:val="28"/>
          <w:szCs w:val="28"/>
        </w:rPr>
        <w:t>о показателю «и</w:t>
      </w:r>
      <w:r w:rsidR="00314383" w:rsidRPr="00EA191F">
        <w:rPr>
          <w:rFonts w:ascii="Times New Roman" w:hAnsi="Times New Roman"/>
          <w:i/>
          <w:color w:val="000000"/>
          <w:sz w:val="28"/>
          <w:szCs w:val="28"/>
        </w:rPr>
        <w:t xml:space="preserve">ндекс промышленного производства по </w:t>
      </w:r>
      <w:r w:rsidR="00AA69D6" w:rsidRPr="00AA69D6">
        <w:rPr>
          <w:rFonts w:ascii="Times New Roman" w:hAnsi="Times New Roman"/>
          <w:i/>
          <w:color w:val="000000"/>
          <w:sz w:val="28"/>
          <w:szCs w:val="28"/>
        </w:rPr>
        <w:t>разделу D – «Обрабатывающие производства»</w:t>
      </w:r>
      <w:r w:rsidR="00314383" w:rsidRPr="00EA191F">
        <w:rPr>
          <w:rFonts w:ascii="Times New Roman" w:hAnsi="Times New Roman"/>
          <w:color w:val="000000"/>
          <w:sz w:val="28"/>
          <w:szCs w:val="28"/>
        </w:rPr>
        <w:t xml:space="preserve"> степень достижения составляет 0,9</w:t>
      </w:r>
      <w:r w:rsidR="00AA69D6">
        <w:rPr>
          <w:rFonts w:ascii="Times New Roman" w:hAnsi="Times New Roman"/>
          <w:color w:val="000000"/>
          <w:sz w:val="28"/>
          <w:szCs w:val="28"/>
        </w:rPr>
        <w:t>39</w:t>
      </w:r>
      <w:r w:rsidR="00314383" w:rsidRPr="00EA191F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823FAE" w:rsidRDefault="00314383" w:rsidP="00AA69D6">
      <w:pPr>
        <w:pStyle w:val="af3"/>
        <w:ind w:left="142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A191F">
        <w:rPr>
          <w:rFonts w:ascii="Times New Roman" w:hAnsi="Times New Roman"/>
          <w:color w:val="000000"/>
          <w:sz w:val="28"/>
          <w:szCs w:val="28"/>
        </w:rPr>
        <w:t xml:space="preserve">по показателю </w:t>
      </w:r>
      <w:r w:rsidRPr="00AA69D6">
        <w:rPr>
          <w:rFonts w:ascii="Times New Roman" w:hAnsi="Times New Roman"/>
          <w:i/>
          <w:color w:val="000000"/>
          <w:sz w:val="28"/>
          <w:szCs w:val="28"/>
        </w:rPr>
        <w:t>«</w:t>
      </w:r>
      <w:r w:rsidR="00AA69D6" w:rsidRPr="00AA69D6">
        <w:rPr>
          <w:rFonts w:ascii="Times New Roman" w:hAnsi="Times New Roman"/>
          <w:i/>
          <w:color w:val="000000"/>
          <w:sz w:val="28"/>
          <w:szCs w:val="28"/>
        </w:rPr>
        <w:t>Прирост  инвестиций в основной капитал без учета бюджетных сре</w:t>
      </w:r>
      <w:proofErr w:type="gramStart"/>
      <w:r w:rsidR="00AA69D6" w:rsidRPr="00AA69D6">
        <w:rPr>
          <w:rFonts w:ascii="Times New Roman" w:hAnsi="Times New Roman"/>
          <w:i/>
          <w:color w:val="000000"/>
          <w:sz w:val="28"/>
          <w:szCs w:val="28"/>
        </w:rPr>
        <w:t>дств в пр</w:t>
      </w:r>
      <w:proofErr w:type="gramEnd"/>
      <w:r w:rsidR="00AA69D6" w:rsidRPr="00AA69D6">
        <w:rPr>
          <w:rFonts w:ascii="Times New Roman" w:hAnsi="Times New Roman"/>
          <w:i/>
          <w:color w:val="000000"/>
          <w:sz w:val="28"/>
          <w:szCs w:val="28"/>
        </w:rPr>
        <w:t>омышленности</w:t>
      </w:r>
      <w:r w:rsidR="00AA69D6">
        <w:rPr>
          <w:rFonts w:ascii="Times New Roman" w:hAnsi="Times New Roman"/>
          <w:i/>
          <w:color w:val="000000"/>
          <w:sz w:val="28"/>
          <w:szCs w:val="28"/>
        </w:rPr>
        <w:t xml:space="preserve">» </w:t>
      </w:r>
      <w:r w:rsidR="00AA69D6" w:rsidRPr="00AA69D6">
        <w:rPr>
          <w:rFonts w:ascii="Times New Roman" w:hAnsi="Times New Roman"/>
          <w:color w:val="000000"/>
          <w:sz w:val="28"/>
          <w:szCs w:val="28"/>
        </w:rPr>
        <w:t>- 0,897</w:t>
      </w:r>
      <w:r w:rsidR="00AA69D6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823FAE" w:rsidRDefault="00AA69D6" w:rsidP="00AA69D6">
      <w:pPr>
        <w:pStyle w:val="af3"/>
        <w:ind w:left="142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 показателю </w:t>
      </w:r>
      <w:r w:rsidRPr="00AA69D6">
        <w:rPr>
          <w:rFonts w:ascii="Times New Roman" w:hAnsi="Times New Roman"/>
          <w:i/>
          <w:color w:val="000000"/>
          <w:sz w:val="28"/>
          <w:szCs w:val="28"/>
        </w:rPr>
        <w:t>«Коэффициент обновления основных фондов в промышленности</w:t>
      </w:r>
      <w:r w:rsidRPr="00AA69D6">
        <w:rPr>
          <w:rFonts w:ascii="Times New Roman" w:hAnsi="Times New Roman"/>
          <w:color w:val="000000"/>
          <w:sz w:val="28"/>
          <w:szCs w:val="28"/>
        </w:rPr>
        <w:t>» - 0,888</w:t>
      </w:r>
      <w:r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823FAE" w:rsidRDefault="00AA69D6" w:rsidP="00AA69D6">
      <w:pPr>
        <w:pStyle w:val="af3"/>
        <w:ind w:left="142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 показателю </w:t>
      </w:r>
      <w:r w:rsidRPr="00AA69D6">
        <w:rPr>
          <w:rFonts w:ascii="Times New Roman" w:hAnsi="Times New Roman"/>
          <w:i/>
          <w:color w:val="000000"/>
          <w:sz w:val="28"/>
          <w:szCs w:val="28"/>
        </w:rPr>
        <w:t>«Доля организаций, осуществляющих технологические инновации, в общем количестве обследованных организаций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="00314383" w:rsidRPr="00EA191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A712CE">
        <w:rPr>
          <w:rFonts w:ascii="Times New Roman" w:hAnsi="Times New Roman"/>
          <w:color w:val="000000"/>
          <w:sz w:val="28"/>
          <w:szCs w:val="28"/>
        </w:rPr>
        <w:t xml:space="preserve">0,627; </w:t>
      </w:r>
    </w:p>
    <w:p w:rsidR="00314383" w:rsidRPr="00EA191F" w:rsidRDefault="00314383" w:rsidP="00AA69D6">
      <w:pPr>
        <w:pStyle w:val="af3"/>
        <w:ind w:left="142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A191F">
        <w:rPr>
          <w:rFonts w:ascii="Times New Roman" w:hAnsi="Times New Roman"/>
          <w:color w:val="000000"/>
          <w:sz w:val="28"/>
          <w:szCs w:val="28"/>
        </w:rPr>
        <w:t>по показателю «о</w:t>
      </w:r>
      <w:r w:rsidRPr="00EA191F">
        <w:rPr>
          <w:rFonts w:ascii="Times New Roman" w:hAnsi="Times New Roman"/>
          <w:i/>
          <w:color w:val="000000"/>
          <w:sz w:val="28"/>
          <w:szCs w:val="28"/>
        </w:rPr>
        <w:t>бъём выпуска товаров собственного производства, работ, услуг учреждениями УФСИН России по Удмуртской Республике»</w:t>
      </w:r>
      <w:r w:rsidRPr="00EA191F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="00A712CE">
        <w:rPr>
          <w:rFonts w:ascii="Times New Roman" w:hAnsi="Times New Roman"/>
          <w:color w:val="000000"/>
          <w:sz w:val="28"/>
          <w:szCs w:val="28"/>
        </w:rPr>
        <w:t>0,914</w:t>
      </w:r>
      <w:r w:rsidRPr="00EA191F">
        <w:rPr>
          <w:rFonts w:ascii="Times New Roman" w:hAnsi="Times New Roman"/>
          <w:color w:val="000000"/>
          <w:sz w:val="28"/>
          <w:szCs w:val="28"/>
        </w:rPr>
        <w:t>.</w:t>
      </w:r>
    </w:p>
    <w:p w:rsidR="00EB2B56" w:rsidRPr="00EA191F" w:rsidRDefault="00A712CE" w:rsidP="00241FEF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 19</w:t>
      </w:r>
      <w:r w:rsidR="00EB2B56" w:rsidRPr="00EA191F">
        <w:rPr>
          <w:rFonts w:ascii="Times New Roman" w:hAnsi="Times New Roman"/>
          <w:color w:val="000000"/>
          <w:sz w:val="28"/>
          <w:szCs w:val="28"/>
        </w:rPr>
        <w:t xml:space="preserve"> показателям степень достижения каждого принята равной единице. </w:t>
      </w:r>
    </w:p>
    <w:p w:rsidR="00075718" w:rsidRPr="00EA191F" w:rsidRDefault="00314383" w:rsidP="0025659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color w:val="000000"/>
          <w:sz w:val="28"/>
          <w:szCs w:val="28"/>
        </w:rPr>
      </w:pPr>
      <w:r w:rsidRPr="00EA191F">
        <w:rPr>
          <w:sz w:val="28"/>
          <w:szCs w:val="28"/>
        </w:rPr>
        <w:t>Степень достижения показателя «у</w:t>
      </w:r>
      <w:r w:rsidRPr="00EA191F">
        <w:rPr>
          <w:i/>
          <w:color w:val="000000"/>
          <w:sz w:val="28"/>
          <w:szCs w:val="28"/>
        </w:rPr>
        <w:t>ровень выполнения значений целевых показателей (индикаторов) государственной программы»</w:t>
      </w:r>
      <w:r w:rsidRPr="00EA191F">
        <w:rPr>
          <w:color w:val="000000"/>
          <w:sz w:val="28"/>
          <w:szCs w:val="28"/>
        </w:rPr>
        <w:t xml:space="preserve"> </w:t>
      </w:r>
      <w:r w:rsidR="00EB2B56" w:rsidRPr="00EA191F">
        <w:rPr>
          <w:color w:val="000000"/>
          <w:sz w:val="28"/>
          <w:szCs w:val="28"/>
        </w:rPr>
        <w:t>рассчитана</w:t>
      </w:r>
      <w:r w:rsidRPr="00EA191F">
        <w:rPr>
          <w:color w:val="000000"/>
          <w:sz w:val="28"/>
          <w:szCs w:val="28"/>
        </w:rPr>
        <w:t xml:space="preserve"> исходя </w:t>
      </w:r>
      <w:r w:rsidR="00EB2B56" w:rsidRPr="00EA191F">
        <w:rPr>
          <w:color w:val="000000"/>
          <w:sz w:val="28"/>
          <w:szCs w:val="28"/>
        </w:rPr>
        <w:t>из следующего:</w:t>
      </w:r>
    </w:p>
    <w:p w:rsidR="00EB2B56" w:rsidRDefault="00EB2B56" w:rsidP="0025659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b/>
          <w:color w:val="000000"/>
          <w:sz w:val="28"/>
          <w:szCs w:val="28"/>
        </w:rPr>
      </w:pPr>
      <w:r w:rsidRPr="00EA191F">
        <w:rPr>
          <w:color w:val="000000"/>
          <w:sz w:val="28"/>
          <w:szCs w:val="28"/>
        </w:rPr>
        <w:t>(</w:t>
      </w:r>
      <w:r w:rsidR="00A712CE">
        <w:rPr>
          <w:b/>
          <w:color w:val="000000"/>
          <w:sz w:val="28"/>
          <w:szCs w:val="28"/>
        </w:rPr>
        <w:t>19</w:t>
      </w:r>
      <w:r w:rsidRPr="00EA191F">
        <w:rPr>
          <w:b/>
          <w:color w:val="000000"/>
          <w:sz w:val="28"/>
          <w:szCs w:val="28"/>
        </w:rPr>
        <w:t>+</w:t>
      </w:r>
      <w:r w:rsidR="00A712CE">
        <w:rPr>
          <w:b/>
          <w:color w:val="000000"/>
          <w:sz w:val="28"/>
          <w:szCs w:val="28"/>
        </w:rPr>
        <w:t>0,939+0,897+0,888+0,627+0,914</w:t>
      </w:r>
      <w:r w:rsidRPr="00EA191F">
        <w:rPr>
          <w:b/>
          <w:color w:val="000000"/>
          <w:sz w:val="28"/>
          <w:szCs w:val="28"/>
        </w:rPr>
        <w:t>)/2</w:t>
      </w:r>
      <w:r w:rsidR="00A712CE">
        <w:rPr>
          <w:b/>
          <w:color w:val="000000"/>
          <w:sz w:val="28"/>
          <w:szCs w:val="28"/>
        </w:rPr>
        <w:t>4</w:t>
      </w:r>
      <w:r w:rsidRPr="00EA191F">
        <w:rPr>
          <w:b/>
          <w:color w:val="000000"/>
          <w:sz w:val="28"/>
          <w:szCs w:val="28"/>
        </w:rPr>
        <w:t xml:space="preserve"> = </w:t>
      </w:r>
      <w:r w:rsidR="00A712CE">
        <w:rPr>
          <w:b/>
          <w:color w:val="000000"/>
          <w:sz w:val="28"/>
          <w:szCs w:val="28"/>
        </w:rPr>
        <w:t>0,969</w:t>
      </w:r>
    </w:p>
    <w:p w:rsidR="00A712CE" w:rsidRPr="00EA191F" w:rsidRDefault="00A712CE" w:rsidP="0025659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b/>
          <w:color w:val="000000"/>
          <w:sz w:val="28"/>
          <w:szCs w:val="28"/>
        </w:rPr>
      </w:pPr>
    </w:p>
    <w:p w:rsidR="002E511C" w:rsidRPr="00EA191F" w:rsidRDefault="002E511C" w:rsidP="0025659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color w:val="000000"/>
          <w:sz w:val="28"/>
          <w:szCs w:val="28"/>
        </w:rPr>
      </w:pPr>
      <w:r w:rsidRPr="00EA191F">
        <w:rPr>
          <w:b/>
          <w:color w:val="000000"/>
          <w:sz w:val="28"/>
          <w:szCs w:val="28"/>
        </w:rPr>
        <w:t>Степень достижения плановых значений целевых показателей (индикаторов) государственной программы в целом составила  0,</w:t>
      </w:r>
      <w:r w:rsidR="00823FAE">
        <w:rPr>
          <w:b/>
          <w:color w:val="000000"/>
          <w:sz w:val="28"/>
          <w:szCs w:val="28"/>
        </w:rPr>
        <w:t>969</w:t>
      </w:r>
    </w:p>
    <w:p w:rsidR="00823FAE" w:rsidRDefault="00823FAE" w:rsidP="0025659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b/>
          <w:color w:val="000000"/>
          <w:sz w:val="28"/>
          <w:szCs w:val="28"/>
        </w:rPr>
      </w:pPr>
    </w:p>
    <w:p w:rsidR="00314383" w:rsidRPr="00EA191F" w:rsidRDefault="00EB2B56" w:rsidP="0025659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b/>
          <w:color w:val="000000"/>
          <w:sz w:val="28"/>
          <w:szCs w:val="28"/>
        </w:rPr>
      </w:pPr>
      <w:r w:rsidRPr="00EA191F">
        <w:rPr>
          <w:b/>
          <w:color w:val="000000"/>
          <w:sz w:val="28"/>
          <w:szCs w:val="28"/>
        </w:rPr>
        <w:t>СД</w:t>
      </w:r>
      <w:r w:rsidRPr="00EA191F">
        <w:rPr>
          <w:b/>
          <w:color w:val="000000"/>
          <w:sz w:val="28"/>
          <w:szCs w:val="28"/>
          <w:vertAlign w:val="subscript"/>
        </w:rPr>
        <w:t>Г/</w:t>
      </w:r>
      <w:proofErr w:type="gramStart"/>
      <w:r w:rsidRPr="00EA191F">
        <w:rPr>
          <w:b/>
          <w:color w:val="000000"/>
          <w:sz w:val="28"/>
          <w:szCs w:val="28"/>
          <w:vertAlign w:val="subscript"/>
        </w:rPr>
        <w:t>П</w:t>
      </w:r>
      <w:proofErr w:type="gramEnd"/>
      <w:r w:rsidRPr="00EA191F">
        <w:rPr>
          <w:b/>
          <w:color w:val="000000"/>
          <w:sz w:val="28"/>
          <w:szCs w:val="28"/>
        </w:rPr>
        <w:t xml:space="preserve"> = ∑СД</w:t>
      </w:r>
      <w:r w:rsidRPr="00EA191F">
        <w:rPr>
          <w:b/>
          <w:color w:val="000000"/>
          <w:sz w:val="28"/>
          <w:szCs w:val="28"/>
          <w:vertAlign w:val="subscript"/>
        </w:rPr>
        <w:t>ЦП</w:t>
      </w:r>
      <w:r w:rsidRPr="00EA191F">
        <w:rPr>
          <w:b/>
          <w:color w:val="000000"/>
          <w:sz w:val="28"/>
          <w:szCs w:val="28"/>
        </w:rPr>
        <w:t>/N = (</w:t>
      </w:r>
      <w:r w:rsidR="00A712CE">
        <w:rPr>
          <w:b/>
          <w:color w:val="000000"/>
          <w:sz w:val="28"/>
          <w:szCs w:val="28"/>
        </w:rPr>
        <w:t>19</w:t>
      </w:r>
      <w:r w:rsidRPr="00EA191F">
        <w:rPr>
          <w:b/>
          <w:color w:val="000000"/>
          <w:sz w:val="28"/>
          <w:szCs w:val="28"/>
        </w:rPr>
        <w:t>+</w:t>
      </w:r>
      <w:r w:rsidR="00A712CE">
        <w:rPr>
          <w:b/>
          <w:color w:val="000000"/>
          <w:sz w:val="28"/>
          <w:szCs w:val="28"/>
        </w:rPr>
        <w:t>0,939+0,897+0,888+0,627+0,914+0,969</w:t>
      </w:r>
      <w:r w:rsidRPr="00EA191F">
        <w:rPr>
          <w:b/>
          <w:color w:val="000000"/>
          <w:sz w:val="28"/>
          <w:szCs w:val="28"/>
        </w:rPr>
        <w:t>)/</w:t>
      </w:r>
      <w:r w:rsidR="00A712CE">
        <w:rPr>
          <w:b/>
          <w:color w:val="000000"/>
          <w:sz w:val="28"/>
          <w:szCs w:val="28"/>
        </w:rPr>
        <w:t>25</w:t>
      </w:r>
      <w:r w:rsidRPr="00EA191F">
        <w:rPr>
          <w:b/>
          <w:color w:val="000000"/>
          <w:sz w:val="28"/>
          <w:szCs w:val="28"/>
        </w:rPr>
        <w:t xml:space="preserve"> =0,9</w:t>
      </w:r>
      <w:r w:rsidR="00961DA4">
        <w:rPr>
          <w:b/>
          <w:color w:val="000000"/>
          <w:sz w:val="28"/>
          <w:szCs w:val="28"/>
        </w:rPr>
        <w:t>69</w:t>
      </w:r>
    </w:p>
    <w:p w:rsidR="00EB2B56" w:rsidRPr="00EA191F" w:rsidRDefault="00EB2B56" w:rsidP="0025659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color w:val="000000"/>
          <w:sz w:val="28"/>
          <w:szCs w:val="28"/>
        </w:rPr>
      </w:pPr>
    </w:p>
    <w:p w:rsidR="00EB2B56" w:rsidRPr="00EA191F" w:rsidRDefault="002E511C" w:rsidP="002E511C">
      <w:pPr>
        <w:pStyle w:val="af3"/>
        <w:numPr>
          <w:ilvl w:val="0"/>
          <w:numId w:val="42"/>
        </w:num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hanging="502"/>
        <w:jc w:val="both"/>
        <w:rPr>
          <w:rFonts w:ascii="Times New Roman" w:hAnsi="Times New Roman"/>
          <w:i/>
          <w:sz w:val="28"/>
          <w:szCs w:val="28"/>
        </w:rPr>
      </w:pPr>
      <w:r w:rsidRPr="00EA191F">
        <w:rPr>
          <w:rFonts w:ascii="Times New Roman" w:hAnsi="Times New Roman"/>
          <w:i/>
          <w:sz w:val="28"/>
          <w:szCs w:val="28"/>
        </w:rPr>
        <w:t xml:space="preserve"> Оценка степени реализации мероприятий государственной программы</w:t>
      </w:r>
    </w:p>
    <w:p w:rsidR="002E511C" w:rsidRPr="00EA191F" w:rsidRDefault="002E511C" w:rsidP="002E511C">
      <w:pPr>
        <w:pStyle w:val="af3"/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EA191F">
        <w:rPr>
          <w:rFonts w:ascii="Times New Roman" w:hAnsi="Times New Roman"/>
          <w:sz w:val="28"/>
          <w:szCs w:val="28"/>
        </w:rPr>
        <w:t>Из 2</w:t>
      </w:r>
      <w:r w:rsidR="00024079">
        <w:rPr>
          <w:rFonts w:ascii="Times New Roman" w:hAnsi="Times New Roman"/>
          <w:sz w:val="28"/>
          <w:szCs w:val="28"/>
        </w:rPr>
        <w:t>2</w:t>
      </w:r>
      <w:r w:rsidRPr="00EA191F">
        <w:rPr>
          <w:rFonts w:ascii="Times New Roman" w:hAnsi="Times New Roman"/>
          <w:sz w:val="28"/>
          <w:szCs w:val="28"/>
        </w:rPr>
        <w:t xml:space="preserve"> запланированных мероприятий </w:t>
      </w:r>
      <w:r w:rsidR="0046216F" w:rsidRPr="00EA191F">
        <w:rPr>
          <w:rFonts w:ascii="Times New Roman" w:hAnsi="Times New Roman"/>
          <w:sz w:val="28"/>
          <w:szCs w:val="28"/>
        </w:rPr>
        <w:t xml:space="preserve">(в соответствии с Планом, утвержденным </w:t>
      </w:r>
      <w:r w:rsidR="00024079">
        <w:rPr>
          <w:rFonts w:ascii="Times New Roman" w:hAnsi="Times New Roman"/>
          <w:sz w:val="28"/>
          <w:szCs w:val="28"/>
        </w:rPr>
        <w:t xml:space="preserve">приказом </w:t>
      </w:r>
      <w:r w:rsidR="003536A1" w:rsidRPr="00EA191F">
        <w:rPr>
          <w:rFonts w:ascii="Times New Roman" w:hAnsi="Times New Roman"/>
          <w:sz w:val="28"/>
          <w:szCs w:val="28"/>
        </w:rPr>
        <w:t>Минист</w:t>
      </w:r>
      <w:r w:rsidR="00024079">
        <w:rPr>
          <w:rFonts w:ascii="Times New Roman" w:hAnsi="Times New Roman"/>
          <w:sz w:val="28"/>
          <w:szCs w:val="28"/>
        </w:rPr>
        <w:t>е</w:t>
      </w:r>
      <w:r w:rsidR="003536A1" w:rsidRPr="00EA191F">
        <w:rPr>
          <w:rFonts w:ascii="Times New Roman" w:hAnsi="Times New Roman"/>
          <w:sz w:val="28"/>
          <w:szCs w:val="28"/>
        </w:rPr>
        <w:t>р</w:t>
      </w:r>
      <w:r w:rsidR="00024079">
        <w:rPr>
          <w:rFonts w:ascii="Times New Roman" w:hAnsi="Times New Roman"/>
          <w:sz w:val="28"/>
          <w:szCs w:val="28"/>
        </w:rPr>
        <w:t>ства</w:t>
      </w:r>
      <w:r w:rsidR="003536A1" w:rsidRPr="00EA191F">
        <w:rPr>
          <w:rFonts w:ascii="Times New Roman" w:hAnsi="Times New Roman"/>
          <w:sz w:val="28"/>
          <w:szCs w:val="28"/>
        </w:rPr>
        <w:t xml:space="preserve"> промышленности и </w:t>
      </w:r>
      <w:r w:rsidR="00024079">
        <w:rPr>
          <w:rFonts w:ascii="Times New Roman" w:hAnsi="Times New Roman"/>
          <w:sz w:val="28"/>
          <w:szCs w:val="28"/>
        </w:rPr>
        <w:t>торговли</w:t>
      </w:r>
      <w:r w:rsidR="003536A1" w:rsidRPr="00EA191F">
        <w:rPr>
          <w:rFonts w:ascii="Times New Roman" w:hAnsi="Times New Roman"/>
          <w:sz w:val="28"/>
          <w:szCs w:val="28"/>
        </w:rPr>
        <w:t xml:space="preserve"> Удмуртской Республики от </w:t>
      </w:r>
      <w:r w:rsidR="00024079">
        <w:rPr>
          <w:rFonts w:ascii="Times New Roman" w:hAnsi="Times New Roman"/>
          <w:sz w:val="28"/>
          <w:szCs w:val="28"/>
        </w:rPr>
        <w:t>31 марта 2015</w:t>
      </w:r>
      <w:r w:rsidR="003536A1" w:rsidRPr="00EA191F">
        <w:rPr>
          <w:rFonts w:ascii="Times New Roman" w:hAnsi="Times New Roman"/>
          <w:sz w:val="28"/>
          <w:szCs w:val="28"/>
        </w:rPr>
        <w:t xml:space="preserve"> года</w:t>
      </w:r>
      <w:r w:rsidR="00024079">
        <w:rPr>
          <w:rFonts w:ascii="Times New Roman" w:hAnsi="Times New Roman"/>
          <w:sz w:val="28"/>
          <w:szCs w:val="28"/>
        </w:rPr>
        <w:t xml:space="preserve"> № 27 «Об утверждении плана реализации государственной программы Удмуртской Республики «Развитие промышленности и повышение её конкурентоспособности»</w:t>
      </w:r>
      <w:r w:rsidR="0046216F" w:rsidRPr="00EA191F">
        <w:rPr>
          <w:rFonts w:ascii="Times New Roman" w:hAnsi="Times New Roman"/>
          <w:sz w:val="28"/>
          <w:szCs w:val="28"/>
        </w:rPr>
        <w:t xml:space="preserve">) </w:t>
      </w:r>
      <w:r w:rsidRPr="00EA191F">
        <w:rPr>
          <w:rFonts w:ascii="Times New Roman" w:hAnsi="Times New Roman"/>
          <w:sz w:val="28"/>
          <w:szCs w:val="28"/>
        </w:rPr>
        <w:t>в 201</w:t>
      </w:r>
      <w:r w:rsidR="00024079">
        <w:rPr>
          <w:rFonts w:ascii="Times New Roman" w:hAnsi="Times New Roman"/>
          <w:sz w:val="28"/>
          <w:szCs w:val="28"/>
        </w:rPr>
        <w:t>5</w:t>
      </w:r>
      <w:r w:rsidRPr="00EA191F">
        <w:rPr>
          <w:rFonts w:ascii="Times New Roman" w:hAnsi="Times New Roman"/>
          <w:sz w:val="28"/>
          <w:szCs w:val="28"/>
        </w:rPr>
        <w:t xml:space="preserve"> году выполнено 2</w:t>
      </w:r>
      <w:r w:rsidR="00024079">
        <w:rPr>
          <w:rFonts w:ascii="Times New Roman" w:hAnsi="Times New Roman"/>
          <w:sz w:val="28"/>
          <w:szCs w:val="28"/>
        </w:rPr>
        <w:t>2 мероприятия</w:t>
      </w:r>
      <w:r w:rsidRPr="00EA191F">
        <w:rPr>
          <w:rFonts w:ascii="Times New Roman" w:hAnsi="Times New Roman"/>
          <w:i/>
          <w:sz w:val="28"/>
          <w:szCs w:val="28"/>
        </w:rPr>
        <w:t>.</w:t>
      </w:r>
    </w:p>
    <w:p w:rsidR="002E511C" w:rsidRPr="00EA191F" w:rsidRDefault="002E511C" w:rsidP="002E511C">
      <w:pPr>
        <w:pStyle w:val="af3"/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EA191F">
        <w:rPr>
          <w:rFonts w:ascii="Times New Roman" w:hAnsi="Times New Roman"/>
          <w:b/>
          <w:sz w:val="28"/>
          <w:szCs w:val="28"/>
        </w:rPr>
        <w:lastRenderedPageBreak/>
        <w:t>Степень реализации мероприятий государственной программы составила:</w:t>
      </w:r>
    </w:p>
    <w:p w:rsidR="002E511C" w:rsidRPr="00EA191F" w:rsidRDefault="002E511C" w:rsidP="002E511C">
      <w:pPr>
        <w:pStyle w:val="af3"/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EA191F">
        <w:rPr>
          <w:rFonts w:ascii="Times New Roman" w:hAnsi="Times New Roman"/>
          <w:b/>
          <w:sz w:val="28"/>
          <w:szCs w:val="28"/>
        </w:rPr>
        <w:t>СР</w:t>
      </w:r>
      <w:r w:rsidRPr="00EA191F">
        <w:rPr>
          <w:rFonts w:ascii="Times New Roman" w:hAnsi="Times New Roman"/>
          <w:b/>
          <w:sz w:val="28"/>
          <w:szCs w:val="28"/>
          <w:vertAlign w:val="subscript"/>
        </w:rPr>
        <w:t xml:space="preserve">М </w:t>
      </w:r>
      <w:r w:rsidRPr="00EA191F">
        <w:rPr>
          <w:rFonts w:ascii="Times New Roman" w:hAnsi="Times New Roman"/>
          <w:b/>
          <w:sz w:val="28"/>
          <w:szCs w:val="28"/>
        </w:rPr>
        <w:t>= М</w:t>
      </w:r>
      <w:r w:rsidRPr="00EA191F">
        <w:rPr>
          <w:rFonts w:ascii="Times New Roman" w:hAnsi="Times New Roman"/>
          <w:b/>
          <w:sz w:val="28"/>
          <w:szCs w:val="28"/>
          <w:vertAlign w:val="subscript"/>
        </w:rPr>
        <w:t>В</w:t>
      </w:r>
      <w:r w:rsidRPr="00EA191F">
        <w:rPr>
          <w:rFonts w:ascii="Times New Roman" w:hAnsi="Times New Roman"/>
          <w:b/>
          <w:sz w:val="28"/>
          <w:szCs w:val="28"/>
        </w:rPr>
        <w:t>/М = 2</w:t>
      </w:r>
      <w:r w:rsidR="00024079">
        <w:rPr>
          <w:rFonts w:ascii="Times New Roman" w:hAnsi="Times New Roman"/>
          <w:b/>
          <w:sz w:val="28"/>
          <w:szCs w:val="28"/>
        </w:rPr>
        <w:t>2</w:t>
      </w:r>
      <w:r w:rsidRPr="00EA191F">
        <w:rPr>
          <w:rFonts w:ascii="Times New Roman" w:hAnsi="Times New Roman"/>
          <w:b/>
          <w:sz w:val="28"/>
          <w:szCs w:val="28"/>
        </w:rPr>
        <w:t>/2</w:t>
      </w:r>
      <w:r w:rsidR="00024079">
        <w:rPr>
          <w:rFonts w:ascii="Times New Roman" w:hAnsi="Times New Roman"/>
          <w:b/>
          <w:sz w:val="28"/>
          <w:szCs w:val="28"/>
        </w:rPr>
        <w:t>2</w:t>
      </w:r>
      <w:r w:rsidRPr="00EA191F">
        <w:rPr>
          <w:rFonts w:ascii="Times New Roman" w:hAnsi="Times New Roman"/>
          <w:b/>
          <w:sz w:val="28"/>
          <w:szCs w:val="28"/>
        </w:rPr>
        <w:t xml:space="preserve"> = 1,0</w:t>
      </w:r>
    </w:p>
    <w:p w:rsidR="002E511C" w:rsidRPr="00EA191F" w:rsidRDefault="002E511C" w:rsidP="002E511C">
      <w:pPr>
        <w:pStyle w:val="af3"/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E511C" w:rsidRPr="00EA191F" w:rsidRDefault="002E511C" w:rsidP="002E511C">
      <w:pPr>
        <w:pStyle w:val="af3"/>
        <w:numPr>
          <w:ilvl w:val="0"/>
          <w:numId w:val="42"/>
        </w:numPr>
        <w:tabs>
          <w:tab w:val="left" w:pos="0"/>
          <w:tab w:val="left" w:pos="64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EA191F">
        <w:rPr>
          <w:rFonts w:ascii="Times New Roman" w:hAnsi="Times New Roman"/>
          <w:i/>
          <w:sz w:val="28"/>
          <w:szCs w:val="28"/>
        </w:rPr>
        <w:t xml:space="preserve"> Оценка степени соответствия запланированному уровню расходов государственной программы за счет средств Удмуртской Республики в целом</w:t>
      </w:r>
    </w:p>
    <w:p w:rsidR="002E511C" w:rsidRPr="00EA191F" w:rsidRDefault="002E511C" w:rsidP="002E511C">
      <w:pPr>
        <w:pStyle w:val="af3"/>
        <w:tabs>
          <w:tab w:val="left" w:pos="0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A191F">
        <w:rPr>
          <w:rFonts w:ascii="Times New Roman" w:hAnsi="Times New Roman"/>
          <w:sz w:val="28"/>
          <w:szCs w:val="28"/>
        </w:rPr>
        <w:t>Объем бюджетных ассигнований</w:t>
      </w:r>
      <w:r w:rsidR="00D31145" w:rsidRPr="00EA191F">
        <w:rPr>
          <w:rFonts w:ascii="Times New Roman" w:hAnsi="Times New Roman"/>
          <w:sz w:val="28"/>
          <w:szCs w:val="28"/>
        </w:rPr>
        <w:t>, предусмотренный на реализацию государственной программы Удмуртской Республики «Развитие промышленности и повышение ее конкурентоспособности» свободной бюджетной росписью по состоянию на 31 декабря 201</w:t>
      </w:r>
      <w:r w:rsidR="00024079">
        <w:rPr>
          <w:rFonts w:ascii="Times New Roman" w:hAnsi="Times New Roman"/>
          <w:sz w:val="28"/>
          <w:szCs w:val="28"/>
        </w:rPr>
        <w:t>5</w:t>
      </w:r>
      <w:r w:rsidR="00D31145" w:rsidRPr="00EA191F">
        <w:rPr>
          <w:rFonts w:ascii="Times New Roman" w:hAnsi="Times New Roman"/>
          <w:sz w:val="28"/>
          <w:szCs w:val="28"/>
        </w:rPr>
        <w:t xml:space="preserve"> года составил </w:t>
      </w:r>
      <w:r w:rsidR="00024079">
        <w:rPr>
          <w:rFonts w:ascii="Times New Roman" w:hAnsi="Times New Roman"/>
          <w:sz w:val="28"/>
          <w:szCs w:val="28"/>
        </w:rPr>
        <w:t>153 402,9</w:t>
      </w:r>
      <w:r w:rsidR="00D31145" w:rsidRPr="00EA191F">
        <w:rPr>
          <w:rFonts w:ascii="Times New Roman" w:hAnsi="Times New Roman"/>
          <w:sz w:val="28"/>
          <w:szCs w:val="28"/>
        </w:rPr>
        <w:t xml:space="preserve"> тыс. рублей. Фактические расходы на реализацию государственной программы в 201</w:t>
      </w:r>
      <w:r w:rsidR="00024079">
        <w:rPr>
          <w:rFonts w:ascii="Times New Roman" w:hAnsi="Times New Roman"/>
          <w:sz w:val="28"/>
          <w:szCs w:val="28"/>
        </w:rPr>
        <w:t>5</w:t>
      </w:r>
      <w:r w:rsidR="00D31145" w:rsidRPr="00EA191F">
        <w:rPr>
          <w:rFonts w:ascii="Times New Roman" w:hAnsi="Times New Roman"/>
          <w:sz w:val="28"/>
          <w:szCs w:val="28"/>
        </w:rPr>
        <w:t xml:space="preserve"> году составили </w:t>
      </w:r>
      <w:r w:rsidR="00024079">
        <w:rPr>
          <w:rFonts w:ascii="Times New Roman" w:hAnsi="Times New Roman"/>
          <w:sz w:val="28"/>
          <w:szCs w:val="28"/>
        </w:rPr>
        <w:t>129 382,9</w:t>
      </w:r>
      <w:r w:rsidR="00D31145" w:rsidRPr="00EA191F">
        <w:rPr>
          <w:rFonts w:ascii="Times New Roman" w:hAnsi="Times New Roman"/>
          <w:sz w:val="28"/>
          <w:szCs w:val="28"/>
        </w:rPr>
        <w:t xml:space="preserve"> тыс. рублей.</w:t>
      </w:r>
    </w:p>
    <w:p w:rsidR="00D31145" w:rsidRPr="00EA191F" w:rsidRDefault="00D31145" w:rsidP="002E511C">
      <w:pPr>
        <w:pStyle w:val="af3"/>
        <w:tabs>
          <w:tab w:val="left" w:pos="0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EA191F">
        <w:rPr>
          <w:rFonts w:ascii="Times New Roman" w:hAnsi="Times New Roman"/>
          <w:b/>
          <w:sz w:val="28"/>
          <w:szCs w:val="28"/>
        </w:rPr>
        <w:t>Степень соответствия запланированному уровню расходов государственной программы за счет средств бюджета Удмуртской Республики составила:</w:t>
      </w:r>
    </w:p>
    <w:p w:rsidR="00D31145" w:rsidRPr="00EA191F" w:rsidRDefault="00D31145" w:rsidP="002E511C">
      <w:pPr>
        <w:pStyle w:val="af3"/>
        <w:tabs>
          <w:tab w:val="left" w:pos="0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EA191F">
        <w:rPr>
          <w:rFonts w:ascii="Times New Roman" w:hAnsi="Times New Roman"/>
          <w:b/>
          <w:sz w:val="28"/>
          <w:szCs w:val="28"/>
        </w:rPr>
        <w:t>СС</w:t>
      </w:r>
      <w:r w:rsidRPr="00EA191F">
        <w:rPr>
          <w:rFonts w:ascii="Times New Roman" w:hAnsi="Times New Roman"/>
          <w:b/>
          <w:sz w:val="28"/>
          <w:szCs w:val="28"/>
          <w:vertAlign w:val="subscript"/>
        </w:rPr>
        <w:t>УР</w:t>
      </w:r>
      <w:r w:rsidRPr="00EA191F">
        <w:rPr>
          <w:rFonts w:ascii="Times New Roman" w:hAnsi="Times New Roman"/>
          <w:b/>
          <w:sz w:val="28"/>
          <w:szCs w:val="28"/>
        </w:rPr>
        <w:t xml:space="preserve"> = Р</w:t>
      </w:r>
      <w:r w:rsidRPr="00EA191F">
        <w:rPr>
          <w:rFonts w:ascii="Times New Roman" w:hAnsi="Times New Roman"/>
          <w:b/>
          <w:sz w:val="28"/>
          <w:szCs w:val="28"/>
          <w:vertAlign w:val="subscript"/>
        </w:rPr>
        <w:t>Ф</w:t>
      </w:r>
      <w:r w:rsidRPr="00EA191F">
        <w:rPr>
          <w:rFonts w:ascii="Times New Roman" w:hAnsi="Times New Roman"/>
          <w:b/>
          <w:sz w:val="28"/>
          <w:szCs w:val="28"/>
        </w:rPr>
        <w:t>/Р</w:t>
      </w:r>
      <w:r w:rsidRPr="00EA191F">
        <w:rPr>
          <w:rFonts w:ascii="Times New Roman" w:hAnsi="Times New Roman"/>
          <w:b/>
          <w:sz w:val="28"/>
          <w:szCs w:val="28"/>
          <w:vertAlign w:val="subscript"/>
        </w:rPr>
        <w:t>П</w:t>
      </w:r>
      <w:r w:rsidRPr="00EA191F">
        <w:rPr>
          <w:rFonts w:ascii="Times New Roman" w:hAnsi="Times New Roman"/>
          <w:b/>
          <w:sz w:val="28"/>
          <w:szCs w:val="28"/>
        </w:rPr>
        <w:t xml:space="preserve"> = </w:t>
      </w:r>
      <w:r w:rsidR="00024079">
        <w:rPr>
          <w:rFonts w:ascii="Times New Roman" w:hAnsi="Times New Roman"/>
          <w:b/>
          <w:sz w:val="28"/>
          <w:szCs w:val="28"/>
        </w:rPr>
        <w:t>129 382,9</w:t>
      </w:r>
      <w:r w:rsidRPr="00EA191F">
        <w:rPr>
          <w:rFonts w:ascii="Times New Roman" w:hAnsi="Times New Roman"/>
          <w:b/>
          <w:sz w:val="28"/>
          <w:szCs w:val="28"/>
        </w:rPr>
        <w:t>/</w:t>
      </w:r>
      <w:r w:rsidR="00024079">
        <w:rPr>
          <w:rFonts w:ascii="Times New Roman" w:hAnsi="Times New Roman"/>
          <w:b/>
          <w:sz w:val="28"/>
          <w:szCs w:val="28"/>
        </w:rPr>
        <w:t>153 402,9</w:t>
      </w:r>
      <w:r w:rsidRPr="00EA191F">
        <w:rPr>
          <w:rFonts w:ascii="Times New Roman" w:hAnsi="Times New Roman"/>
          <w:b/>
          <w:sz w:val="28"/>
          <w:szCs w:val="28"/>
        </w:rPr>
        <w:t xml:space="preserve"> = </w:t>
      </w:r>
      <w:r w:rsidR="004627DA">
        <w:rPr>
          <w:rFonts w:ascii="Times New Roman" w:hAnsi="Times New Roman"/>
          <w:b/>
          <w:sz w:val="28"/>
          <w:szCs w:val="28"/>
        </w:rPr>
        <w:t>0,843</w:t>
      </w:r>
    </w:p>
    <w:p w:rsidR="00D31145" w:rsidRPr="00EA191F" w:rsidRDefault="00D31145" w:rsidP="002E511C">
      <w:pPr>
        <w:pStyle w:val="af3"/>
        <w:tabs>
          <w:tab w:val="left" w:pos="0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D31145" w:rsidRPr="00EA191F" w:rsidRDefault="00D31145" w:rsidP="000C5D36">
      <w:pPr>
        <w:pStyle w:val="af3"/>
        <w:numPr>
          <w:ilvl w:val="0"/>
          <w:numId w:val="42"/>
        </w:numPr>
        <w:tabs>
          <w:tab w:val="left" w:pos="0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EA191F">
        <w:rPr>
          <w:rFonts w:ascii="Times New Roman" w:hAnsi="Times New Roman"/>
          <w:i/>
          <w:sz w:val="28"/>
          <w:szCs w:val="28"/>
        </w:rPr>
        <w:t xml:space="preserve">Оценка </w:t>
      </w:r>
      <w:proofErr w:type="gramStart"/>
      <w:r w:rsidRPr="00EA191F">
        <w:rPr>
          <w:rFonts w:ascii="Times New Roman" w:hAnsi="Times New Roman"/>
          <w:i/>
          <w:sz w:val="28"/>
          <w:szCs w:val="28"/>
        </w:rPr>
        <w:t xml:space="preserve">эффективности использования средств </w:t>
      </w:r>
      <w:r w:rsidR="000C5D36" w:rsidRPr="00EA191F">
        <w:rPr>
          <w:rFonts w:ascii="Times New Roman" w:hAnsi="Times New Roman"/>
          <w:i/>
          <w:sz w:val="28"/>
          <w:szCs w:val="28"/>
        </w:rPr>
        <w:t>бюджета Удмуртской Республики</w:t>
      </w:r>
      <w:proofErr w:type="gramEnd"/>
      <w:r w:rsidR="000C5D36" w:rsidRPr="00EA191F">
        <w:rPr>
          <w:rFonts w:ascii="Times New Roman" w:hAnsi="Times New Roman"/>
          <w:i/>
          <w:sz w:val="28"/>
          <w:szCs w:val="28"/>
        </w:rPr>
        <w:t xml:space="preserve"> при реализации государственной программы </w:t>
      </w:r>
    </w:p>
    <w:p w:rsidR="00D31145" w:rsidRPr="00EA191F" w:rsidRDefault="000C5D36" w:rsidP="002E511C">
      <w:pPr>
        <w:pStyle w:val="af3"/>
        <w:tabs>
          <w:tab w:val="left" w:pos="0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EA191F">
        <w:rPr>
          <w:rFonts w:ascii="Times New Roman" w:hAnsi="Times New Roman"/>
          <w:b/>
          <w:sz w:val="28"/>
          <w:szCs w:val="28"/>
        </w:rPr>
        <w:t>Эффективность использования средств бюджета Удмуртской Республики составила:</w:t>
      </w:r>
    </w:p>
    <w:p w:rsidR="002E511C" w:rsidRPr="00EA191F" w:rsidRDefault="000C5D36" w:rsidP="002E511C">
      <w:pPr>
        <w:pStyle w:val="af3"/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EA191F">
        <w:rPr>
          <w:rFonts w:ascii="Times New Roman" w:hAnsi="Times New Roman"/>
          <w:b/>
          <w:sz w:val="28"/>
          <w:szCs w:val="28"/>
        </w:rPr>
        <w:t>Э</w:t>
      </w:r>
      <w:r w:rsidRPr="00EA191F">
        <w:rPr>
          <w:rFonts w:ascii="Times New Roman" w:hAnsi="Times New Roman"/>
          <w:b/>
          <w:sz w:val="28"/>
          <w:szCs w:val="28"/>
          <w:vertAlign w:val="subscript"/>
        </w:rPr>
        <w:t>ИС</w:t>
      </w:r>
      <w:r w:rsidRPr="00EA191F">
        <w:rPr>
          <w:rFonts w:ascii="Times New Roman" w:hAnsi="Times New Roman"/>
          <w:b/>
          <w:sz w:val="28"/>
          <w:szCs w:val="28"/>
        </w:rPr>
        <w:t xml:space="preserve"> = СР</w:t>
      </w:r>
      <w:r w:rsidRPr="00EA191F">
        <w:rPr>
          <w:rFonts w:ascii="Times New Roman" w:hAnsi="Times New Roman"/>
          <w:b/>
          <w:sz w:val="28"/>
          <w:szCs w:val="28"/>
          <w:vertAlign w:val="subscript"/>
        </w:rPr>
        <w:t>М</w:t>
      </w:r>
      <w:r w:rsidRPr="00EA191F">
        <w:rPr>
          <w:rFonts w:ascii="Times New Roman" w:hAnsi="Times New Roman"/>
          <w:b/>
          <w:sz w:val="28"/>
          <w:szCs w:val="28"/>
        </w:rPr>
        <w:t>/СС</w:t>
      </w:r>
      <w:r w:rsidRPr="00EA191F">
        <w:rPr>
          <w:rFonts w:ascii="Times New Roman" w:hAnsi="Times New Roman"/>
          <w:b/>
          <w:sz w:val="28"/>
          <w:szCs w:val="28"/>
          <w:vertAlign w:val="subscript"/>
        </w:rPr>
        <w:t>УР</w:t>
      </w:r>
      <w:r w:rsidRPr="00EA191F">
        <w:rPr>
          <w:rFonts w:ascii="Times New Roman" w:hAnsi="Times New Roman"/>
          <w:b/>
          <w:sz w:val="28"/>
          <w:szCs w:val="28"/>
        </w:rPr>
        <w:t xml:space="preserve"> =1,0/0,</w:t>
      </w:r>
      <w:r w:rsidR="004627DA">
        <w:rPr>
          <w:rFonts w:ascii="Times New Roman" w:hAnsi="Times New Roman"/>
          <w:b/>
          <w:sz w:val="28"/>
          <w:szCs w:val="28"/>
        </w:rPr>
        <w:t>843= 1,186</w:t>
      </w:r>
    </w:p>
    <w:p w:rsidR="000C5D36" w:rsidRPr="00EA191F" w:rsidRDefault="000C5D36" w:rsidP="002E511C">
      <w:pPr>
        <w:pStyle w:val="af3"/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C5D36" w:rsidRPr="00EA191F" w:rsidRDefault="000C5D36" w:rsidP="000C5D36">
      <w:pPr>
        <w:pStyle w:val="af3"/>
        <w:numPr>
          <w:ilvl w:val="0"/>
          <w:numId w:val="42"/>
        </w:num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jc w:val="both"/>
        <w:rPr>
          <w:rFonts w:ascii="Times New Roman" w:hAnsi="Times New Roman"/>
          <w:i/>
          <w:sz w:val="28"/>
          <w:szCs w:val="28"/>
        </w:rPr>
      </w:pPr>
      <w:r w:rsidRPr="00EA191F">
        <w:rPr>
          <w:rFonts w:ascii="Times New Roman" w:hAnsi="Times New Roman"/>
          <w:i/>
          <w:sz w:val="28"/>
          <w:szCs w:val="28"/>
        </w:rPr>
        <w:t>Оценка эффективности реализации государственной программы</w:t>
      </w:r>
    </w:p>
    <w:p w:rsidR="000C5D36" w:rsidRPr="00EA191F" w:rsidRDefault="000C5D36" w:rsidP="000C5D36">
      <w:pPr>
        <w:pStyle w:val="af3"/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EA191F">
        <w:rPr>
          <w:rFonts w:ascii="Times New Roman" w:hAnsi="Times New Roman"/>
          <w:b/>
          <w:sz w:val="28"/>
          <w:szCs w:val="28"/>
        </w:rPr>
        <w:t>Эффективность государственной программы составила:</w:t>
      </w:r>
    </w:p>
    <w:p w:rsidR="000C5D36" w:rsidRPr="00EA191F" w:rsidRDefault="000C5D36" w:rsidP="000C5D36">
      <w:pPr>
        <w:pStyle w:val="af3"/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EA191F">
        <w:rPr>
          <w:rFonts w:ascii="Times New Roman" w:hAnsi="Times New Roman"/>
          <w:b/>
          <w:sz w:val="28"/>
          <w:szCs w:val="28"/>
        </w:rPr>
        <w:t>Э</w:t>
      </w:r>
      <w:r w:rsidRPr="00EA191F">
        <w:rPr>
          <w:rFonts w:ascii="Times New Roman" w:hAnsi="Times New Roman"/>
          <w:b/>
          <w:sz w:val="28"/>
          <w:szCs w:val="28"/>
          <w:vertAlign w:val="subscript"/>
        </w:rPr>
        <w:t>РГ</w:t>
      </w:r>
      <w:r w:rsidRPr="00EA191F">
        <w:rPr>
          <w:rFonts w:ascii="Times New Roman" w:hAnsi="Times New Roman"/>
          <w:b/>
          <w:sz w:val="28"/>
          <w:szCs w:val="28"/>
        </w:rPr>
        <w:t>/</w:t>
      </w:r>
      <w:proofErr w:type="gramStart"/>
      <w:r w:rsidRPr="00EA191F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EA191F">
        <w:rPr>
          <w:rFonts w:ascii="Times New Roman" w:hAnsi="Times New Roman"/>
          <w:b/>
          <w:sz w:val="28"/>
          <w:szCs w:val="28"/>
        </w:rPr>
        <w:t xml:space="preserve"> = СД</w:t>
      </w:r>
      <w:r w:rsidRPr="00EA191F">
        <w:rPr>
          <w:rFonts w:ascii="Times New Roman" w:hAnsi="Times New Roman"/>
          <w:b/>
          <w:sz w:val="28"/>
          <w:szCs w:val="28"/>
          <w:vertAlign w:val="subscript"/>
        </w:rPr>
        <w:t>Г/П</w:t>
      </w:r>
      <w:r w:rsidRPr="00EA191F">
        <w:rPr>
          <w:rFonts w:ascii="Times New Roman" w:hAnsi="Times New Roman"/>
          <w:b/>
          <w:sz w:val="28"/>
          <w:szCs w:val="28"/>
        </w:rPr>
        <w:t>×Э</w:t>
      </w:r>
      <w:r w:rsidRPr="00EA191F">
        <w:rPr>
          <w:rFonts w:ascii="Times New Roman" w:hAnsi="Times New Roman"/>
          <w:b/>
          <w:sz w:val="28"/>
          <w:szCs w:val="28"/>
          <w:vertAlign w:val="subscript"/>
        </w:rPr>
        <w:t>ИС</w:t>
      </w:r>
      <w:r w:rsidRPr="00EA191F">
        <w:rPr>
          <w:rFonts w:ascii="Times New Roman" w:hAnsi="Times New Roman"/>
          <w:b/>
          <w:sz w:val="28"/>
          <w:szCs w:val="28"/>
        </w:rPr>
        <w:t xml:space="preserve"> = </w:t>
      </w:r>
      <w:r w:rsidR="004627DA">
        <w:rPr>
          <w:rFonts w:ascii="Times New Roman" w:hAnsi="Times New Roman"/>
          <w:b/>
          <w:sz w:val="28"/>
          <w:szCs w:val="28"/>
        </w:rPr>
        <w:t>0,969*1,186</w:t>
      </w:r>
      <w:r w:rsidRPr="00EA191F">
        <w:rPr>
          <w:rFonts w:ascii="Times New Roman" w:hAnsi="Times New Roman"/>
          <w:b/>
          <w:sz w:val="28"/>
          <w:szCs w:val="28"/>
        </w:rPr>
        <w:t>=</w:t>
      </w:r>
      <w:r w:rsidR="0058097E" w:rsidRPr="00EA191F">
        <w:rPr>
          <w:rFonts w:ascii="Times New Roman" w:hAnsi="Times New Roman"/>
          <w:b/>
          <w:sz w:val="28"/>
          <w:szCs w:val="28"/>
        </w:rPr>
        <w:t>1</w:t>
      </w:r>
      <w:r w:rsidR="004627DA">
        <w:rPr>
          <w:rFonts w:ascii="Times New Roman" w:hAnsi="Times New Roman"/>
          <w:b/>
          <w:sz w:val="28"/>
          <w:szCs w:val="28"/>
        </w:rPr>
        <w:t>,149</w:t>
      </w:r>
    </w:p>
    <w:p w:rsidR="008A0CD2" w:rsidRDefault="008A0CD2" w:rsidP="00BE15E1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E15E1" w:rsidRDefault="00BE15E1" w:rsidP="00BE15E1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A191F">
        <w:rPr>
          <w:rFonts w:ascii="Times New Roman" w:hAnsi="Times New Roman"/>
          <w:b/>
          <w:bCs/>
          <w:sz w:val="28"/>
          <w:szCs w:val="28"/>
        </w:rPr>
        <w:t>Оценка эффективности</w:t>
      </w:r>
      <w:r w:rsidRPr="00EA191F">
        <w:rPr>
          <w:rFonts w:ascii="Times New Roman" w:hAnsi="Times New Roman"/>
          <w:bCs/>
          <w:sz w:val="28"/>
          <w:szCs w:val="28"/>
        </w:rPr>
        <w:t xml:space="preserve"> государственной программы и </w:t>
      </w:r>
      <w:r w:rsidRPr="00EA191F">
        <w:rPr>
          <w:rFonts w:ascii="Times New Roman" w:hAnsi="Times New Roman"/>
          <w:b/>
          <w:bCs/>
          <w:sz w:val="28"/>
          <w:szCs w:val="28"/>
        </w:rPr>
        <w:t xml:space="preserve">составляет </w:t>
      </w:r>
      <w:r w:rsidR="00124F58" w:rsidRPr="00EA191F">
        <w:rPr>
          <w:rFonts w:ascii="Times New Roman" w:hAnsi="Times New Roman"/>
          <w:b/>
          <w:bCs/>
          <w:sz w:val="28"/>
          <w:szCs w:val="28"/>
        </w:rPr>
        <w:t>1,</w:t>
      </w:r>
      <w:r w:rsidR="004627DA">
        <w:rPr>
          <w:rFonts w:ascii="Times New Roman" w:hAnsi="Times New Roman"/>
          <w:b/>
          <w:bCs/>
          <w:sz w:val="28"/>
          <w:szCs w:val="28"/>
        </w:rPr>
        <w:t>1</w:t>
      </w:r>
      <w:r w:rsidR="00124F58" w:rsidRPr="00EA191F">
        <w:rPr>
          <w:rFonts w:ascii="Times New Roman" w:hAnsi="Times New Roman"/>
          <w:b/>
          <w:bCs/>
          <w:sz w:val="28"/>
          <w:szCs w:val="28"/>
        </w:rPr>
        <w:t>4</w:t>
      </w:r>
      <w:r w:rsidR="004627DA">
        <w:rPr>
          <w:rFonts w:ascii="Times New Roman" w:hAnsi="Times New Roman"/>
          <w:b/>
          <w:bCs/>
          <w:sz w:val="28"/>
          <w:szCs w:val="28"/>
        </w:rPr>
        <w:t>9</w:t>
      </w:r>
      <w:r w:rsidRPr="00EA191F">
        <w:rPr>
          <w:rFonts w:ascii="Times New Roman" w:hAnsi="Times New Roman"/>
          <w:bCs/>
          <w:sz w:val="28"/>
          <w:szCs w:val="28"/>
        </w:rPr>
        <w:t xml:space="preserve">, что соответствует </w:t>
      </w:r>
      <w:r w:rsidRPr="00EA191F">
        <w:rPr>
          <w:rFonts w:ascii="Times New Roman" w:hAnsi="Times New Roman"/>
          <w:b/>
          <w:bCs/>
          <w:sz w:val="28"/>
          <w:szCs w:val="28"/>
        </w:rPr>
        <w:t>высокой оценке эффективности</w:t>
      </w:r>
      <w:r w:rsidRPr="00EA191F">
        <w:rPr>
          <w:rFonts w:ascii="Times New Roman" w:hAnsi="Times New Roman"/>
          <w:bCs/>
          <w:sz w:val="28"/>
          <w:szCs w:val="28"/>
        </w:rPr>
        <w:t>.</w:t>
      </w:r>
    </w:p>
    <w:p w:rsidR="004627DA" w:rsidRPr="00EA191F" w:rsidRDefault="004627DA" w:rsidP="00BE15E1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sectPr w:rsidR="004627DA" w:rsidRPr="00EA191F" w:rsidSect="006E6ED2">
      <w:headerReference w:type="default" r:id="rId9"/>
      <w:footerReference w:type="default" r:id="rId10"/>
      <w:headerReference w:type="first" r:id="rId11"/>
      <w:type w:val="oddPage"/>
      <w:pgSz w:w="11906" w:h="16838" w:code="9"/>
      <w:pgMar w:top="567" w:right="566" w:bottom="709" w:left="1276" w:header="45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989" w:rsidRDefault="00B43989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B43989" w:rsidRDefault="00B43989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CE" w:rsidRDefault="00A712CE">
    <w:pPr>
      <w:pStyle w:val="af5"/>
      <w:jc w:val="center"/>
    </w:pPr>
  </w:p>
  <w:p w:rsidR="00A712CE" w:rsidRDefault="00A712CE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989" w:rsidRDefault="00B43989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B43989" w:rsidRDefault="00B43989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390788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A712CE" w:rsidRPr="002C3697" w:rsidRDefault="00A712CE" w:rsidP="002C3697">
        <w:pPr>
          <w:pStyle w:val="af8"/>
          <w:jc w:val="center"/>
          <w:rPr>
            <w:sz w:val="28"/>
            <w:szCs w:val="28"/>
          </w:rPr>
        </w:pPr>
        <w:r w:rsidRPr="002C3697">
          <w:rPr>
            <w:sz w:val="28"/>
            <w:szCs w:val="28"/>
          </w:rPr>
          <w:fldChar w:fldCharType="begin"/>
        </w:r>
        <w:r w:rsidRPr="002C3697">
          <w:rPr>
            <w:sz w:val="28"/>
            <w:szCs w:val="28"/>
          </w:rPr>
          <w:instrText>PAGE   \* MERGEFORMAT</w:instrText>
        </w:r>
        <w:r w:rsidRPr="002C3697">
          <w:rPr>
            <w:sz w:val="28"/>
            <w:szCs w:val="28"/>
          </w:rPr>
          <w:fldChar w:fldCharType="separate"/>
        </w:r>
        <w:r w:rsidR="004C5C26">
          <w:rPr>
            <w:noProof/>
            <w:sz w:val="28"/>
            <w:szCs w:val="28"/>
          </w:rPr>
          <w:t>15</w:t>
        </w:r>
        <w:r w:rsidRPr="002C3697">
          <w:rPr>
            <w:sz w:val="28"/>
            <w:szCs w:val="28"/>
          </w:rPr>
          <w:fldChar w:fldCharType="end"/>
        </w:r>
      </w:p>
    </w:sdtContent>
  </w:sdt>
  <w:p w:rsidR="00A712CE" w:rsidRPr="00255FB9" w:rsidRDefault="00A712CE">
    <w:pPr>
      <w:pStyle w:val="af8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CE" w:rsidRDefault="00A712CE" w:rsidP="00FD70A5">
    <w:pPr>
      <w:pStyle w:val="af8"/>
      <w:tabs>
        <w:tab w:val="clear" w:pos="4677"/>
        <w:tab w:val="clear" w:pos="9355"/>
        <w:tab w:val="center" w:pos="7681"/>
        <w:tab w:val="right" w:pos="15363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D5D6B"/>
    <w:multiLevelType w:val="hybridMultilevel"/>
    <w:tmpl w:val="123620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ED5C8EC0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2">
    <w:nsid w:val="06A403C8"/>
    <w:multiLevelType w:val="hybridMultilevel"/>
    <w:tmpl w:val="937C8D78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5128B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>
    <w:nsid w:val="0A6E4387"/>
    <w:multiLevelType w:val="hybridMultilevel"/>
    <w:tmpl w:val="B8BC8F48"/>
    <w:lvl w:ilvl="0" w:tplc="EA742894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0B206DB7"/>
    <w:multiLevelType w:val="multilevel"/>
    <w:tmpl w:val="B20E7AB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6">
    <w:nsid w:val="0D1223DC"/>
    <w:multiLevelType w:val="hybridMultilevel"/>
    <w:tmpl w:val="B78A9CEC"/>
    <w:lvl w:ilvl="0" w:tplc="04190011">
      <w:start w:val="1"/>
      <w:numFmt w:val="bullet"/>
      <w:pStyle w:val="a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1E53350"/>
    <w:multiLevelType w:val="multilevel"/>
    <w:tmpl w:val="A77EF8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358447B"/>
    <w:multiLevelType w:val="hybridMultilevel"/>
    <w:tmpl w:val="B02C3A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3C93FDE"/>
    <w:multiLevelType w:val="hybridMultilevel"/>
    <w:tmpl w:val="6C94CFA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96BE9AA2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B03EB330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E918CA2E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E4E017C0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81C84E20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B994F568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4E82601C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8D709F0E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14B524E9"/>
    <w:multiLevelType w:val="multilevel"/>
    <w:tmpl w:val="DBF4C0C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1AD91D49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F06433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324575"/>
    <w:multiLevelType w:val="multilevel"/>
    <w:tmpl w:val="3DCAD2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7123BD"/>
    <w:multiLevelType w:val="hybridMultilevel"/>
    <w:tmpl w:val="93AA4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AB43AD"/>
    <w:multiLevelType w:val="multilevel"/>
    <w:tmpl w:val="2E82BEAA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6">
    <w:nsid w:val="27692FDA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376F38"/>
    <w:multiLevelType w:val="multilevel"/>
    <w:tmpl w:val="7AB2A4B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8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2B5B7840"/>
    <w:multiLevelType w:val="hybridMultilevel"/>
    <w:tmpl w:val="6C44F70E"/>
    <w:lvl w:ilvl="0" w:tplc="9F4A851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2D637DD8"/>
    <w:multiLevelType w:val="hybridMultilevel"/>
    <w:tmpl w:val="2CE22E94"/>
    <w:lvl w:ilvl="0" w:tplc="EA742894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2E7A3A28"/>
    <w:multiLevelType w:val="hybridMultilevel"/>
    <w:tmpl w:val="4CFA86CA"/>
    <w:lvl w:ilvl="0" w:tplc="72E4F7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43E78EE"/>
    <w:multiLevelType w:val="hybridMultilevel"/>
    <w:tmpl w:val="1CDC67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4">
    <w:nsid w:val="377B22C4"/>
    <w:multiLevelType w:val="hybridMultilevel"/>
    <w:tmpl w:val="FDE8427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BB67140"/>
    <w:multiLevelType w:val="hybridMultilevel"/>
    <w:tmpl w:val="0E7641B8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652E1A28">
      <w:start w:val="1"/>
      <w:numFmt w:val="decimal"/>
      <w:lvlText w:val="%2."/>
      <w:lvlJc w:val="left"/>
      <w:pPr>
        <w:ind w:left="2449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3CE323CE"/>
    <w:multiLevelType w:val="hybridMultilevel"/>
    <w:tmpl w:val="65E4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9A6DD5"/>
    <w:multiLevelType w:val="hybridMultilevel"/>
    <w:tmpl w:val="8AC64492"/>
    <w:lvl w:ilvl="0" w:tplc="04190011">
      <w:start w:val="1"/>
      <w:numFmt w:val="decimal"/>
      <w:lvlText w:val="%1)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>
    <w:nsid w:val="42404705"/>
    <w:multiLevelType w:val="hybridMultilevel"/>
    <w:tmpl w:val="777A1EC0"/>
    <w:lvl w:ilvl="0" w:tplc="221A9CC6">
      <w:start w:val="1"/>
      <w:numFmt w:val="bullet"/>
      <w:pStyle w:val="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4B506AE"/>
    <w:multiLevelType w:val="hybridMultilevel"/>
    <w:tmpl w:val="F7A62A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9BD26F3"/>
    <w:multiLevelType w:val="hybridMultilevel"/>
    <w:tmpl w:val="EB98C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B53CEE"/>
    <w:multiLevelType w:val="multilevel"/>
    <w:tmpl w:val="4D3AFAAC"/>
    <w:lvl w:ilvl="0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1" w:hanging="2160"/>
      </w:pPr>
      <w:rPr>
        <w:rFonts w:hint="default"/>
      </w:rPr>
    </w:lvl>
  </w:abstractNum>
  <w:abstractNum w:abstractNumId="32">
    <w:nsid w:val="50186440"/>
    <w:multiLevelType w:val="multilevel"/>
    <w:tmpl w:val="806654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36874AB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11131A"/>
    <w:multiLevelType w:val="hybridMultilevel"/>
    <w:tmpl w:val="D594214E"/>
    <w:lvl w:ilvl="0" w:tplc="EC1A409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200C30"/>
    <w:multiLevelType w:val="hybridMultilevel"/>
    <w:tmpl w:val="7C8204A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3630B9D"/>
    <w:multiLevelType w:val="hybridMultilevel"/>
    <w:tmpl w:val="7B62E0B6"/>
    <w:lvl w:ilvl="0" w:tplc="98BC081C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D5178C0"/>
    <w:multiLevelType w:val="multilevel"/>
    <w:tmpl w:val="831C6D84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38">
    <w:nsid w:val="6ED40FBB"/>
    <w:multiLevelType w:val="hybridMultilevel"/>
    <w:tmpl w:val="CBEE1814"/>
    <w:lvl w:ilvl="0" w:tplc="04190001">
      <w:start w:val="20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FA2A02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650EE9"/>
    <w:multiLevelType w:val="hybridMultilevel"/>
    <w:tmpl w:val="6E682F50"/>
    <w:lvl w:ilvl="0" w:tplc="EA7428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BE09BC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DC7314"/>
    <w:multiLevelType w:val="hybridMultilevel"/>
    <w:tmpl w:val="1890C8A2"/>
    <w:lvl w:ilvl="0" w:tplc="1FC40918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8"/>
  </w:num>
  <w:num w:numId="5">
    <w:abstractNumId w:val="18"/>
  </w:num>
  <w:num w:numId="6">
    <w:abstractNumId w:val="2"/>
  </w:num>
  <w:num w:numId="7">
    <w:abstractNumId w:val="27"/>
  </w:num>
  <w:num w:numId="8">
    <w:abstractNumId w:val="11"/>
  </w:num>
  <w:num w:numId="9">
    <w:abstractNumId w:val="0"/>
  </w:num>
  <w:num w:numId="10">
    <w:abstractNumId w:val="40"/>
  </w:num>
  <w:num w:numId="11">
    <w:abstractNumId w:val="20"/>
  </w:num>
  <w:num w:numId="12">
    <w:abstractNumId w:val="4"/>
  </w:num>
  <w:num w:numId="13">
    <w:abstractNumId w:val="9"/>
  </w:num>
  <w:num w:numId="14">
    <w:abstractNumId w:val="25"/>
  </w:num>
  <w:num w:numId="15">
    <w:abstractNumId w:val="35"/>
  </w:num>
  <w:num w:numId="16">
    <w:abstractNumId w:val="24"/>
  </w:num>
  <w:num w:numId="17">
    <w:abstractNumId w:val="19"/>
  </w:num>
  <w:num w:numId="18">
    <w:abstractNumId w:val="30"/>
  </w:num>
  <w:num w:numId="19">
    <w:abstractNumId w:val="31"/>
  </w:num>
  <w:num w:numId="20">
    <w:abstractNumId w:val="10"/>
  </w:num>
  <w:num w:numId="21">
    <w:abstractNumId w:val="12"/>
  </w:num>
  <w:num w:numId="22">
    <w:abstractNumId w:val="39"/>
  </w:num>
  <w:num w:numId="23">
    <w:abstractNumId w:val="33"/>
  </w:num>
  <w:num w:numId="24">
    <w:abstractNumId w:val="16"/>
  </w:num>
  <w:num w:numId="25">
    <w:abstractNumId w:val="41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32"/>
  </w:num>
  <w:num w:numId="29">
    <w:abstractNumId w:val="29"/>
  </w:num>
  <w:num w:numId="30">
    <w:abstractNumId w:val="22"/>
  </w:num>
  <w:num w:numId="31">
    <w:abstractNumId w:val="38"/>
  </w:num>
  <w:num w:numId="32">
    <w:abstractNumId w:val="17"/>
  </w:num>
  <w:num w:numId="33">
    <w:abstractNumId w:val="34"/>
  </w:num>
  <w:num w:numId="34">
    <w:abstractNumId w:val="42"/>
  </w:num>
  <w:num w:numId="35">
    <w:abstractNumId w:val="37"/>
  </w:num>
  <w:num w:numId="36">
    <w:abstractNumId w:val="7"/>
  </w:num>
  <w:num w:numId="37">
    <w:abstractNumId w:val="15"/>
  </w:num>
  <w:num w:numId="38">
    <w:abstractNumId w:val="5"/>
  </w:num>
  <w:num w:numId="39">
    <w:abstractNumId w:val="23"/>
  </w:num>
  <w:num w:numId="40">
    <w:abstractNumId w:val="14"/>
  </w:num>
  <w:num w:numId="41">
    <w:abstractNumId w:val="26"/>
  </w:num>
  <w:num w:numId="42">
    <w:abstractNumId w:val="21"/>
  </w:num>
  <w:num w:numId="43">
    <w:abstractNumId w:val="3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F88"/>
    <w:rsid w:val="0000024E"/>
    <w:rsid w:val="00001528"/>
    <w:rsid w:val="00001D20"/>
    <w:rsid w:val="000024AD"/>
    <w:rsid w:val="000024CC"/>
    <w:rsid w:val="0000309A"/>
    <w:rsid w:val="00003128"/>
    <w:rsid w:val="00003687"/>
    <w:rsid w:val="00004212"/>
    <w:rsid w:val="00004BED"/>
    <w:rsid w:val="00004C26"/>
    <w:rsid w:val="00004CB0"/>
    <w:rsid w:val="00004E6E"/>
    <w:rsid w:val="00005DB1"/>
    <w:rsid w:val="000061CA"/>
    <w:rsid w:val="000064F9"/>
    <w:rsid w:val="00006BD0"/>
    <w:rsid w:val="00006CBA"/>
    <w:rsid w:val="0000702A"/>
    <w:rsid w:val="000100C7"/>
    <w:rsid w:val="00011D72"/>
    <w:rsid w:val="000122FE"/>
    <w:rsid w:val="00012590"/>
    <w:rsid w:val="00012AE8"/>
    <w:rsid w:val="00012C92"/>
    <w:rsid w:val="000133A2"/>
    <w:rsid w:val="000136B1"/>
    <w:rsid w:val="00013988"/>
    <w:rsid w:val="0001512A"/>
    <w:rsid w:val="0001529F"/>
    <w:rsid w:val="000153F0"/>
    <w:rsid w:val="000158D9"/>
    <w:rsid w:val="00015A26"/>
    <w:rsid w:val="00015B88"/>
    <w:rsid w:val="00016334"/>
    <w:rsid w:val="000169B2"/>
    <w:rsid w:val="000176AE"/>
    <w:rsid w:val="00020C0A"/>
    <w:rsid w:val="00021EF3"/>
    <w:rsid w:val="000225F3"/>
    <w:rsid w:val="00023240"/>
    <w:rsid w:val="000232FC"/>
    <w:rsid w:val="00023ACC"/>
    <w:rsid w:val="00024079"/>
    <w:rsid w:val="00024249"/>
    <w:rsid w:val="00024E18"/>
    <w:rsid w:val="000253CA"/>
    <w:rsid w:val="00025C7B"/>
    <w:rsid w:val="00026572"/>
    <w:rsid w:val="00026FAB"/>
    <w:rsid w:val="00027033"/>
    <w:rsid w:val="000272F3"/>
    <w:rsid w:val="000303DD"/>
    <w:rsid w:val="00030573"/>
    <w:rsid w:val="00030CAD"/>
    <w:rsid w:val="000312AD"/>
    <w:rsid w:val="00031600"/>
    <w:rsid w:val="00031D67"/>
    <w:rsid w:val="00032C5E"/>
    <w:rsid w:val="00032D8D"/>
    <w:rsid w:val="000331AC"/>
    <w:rsid w:val="00033ACB"/>
    <w:rsid w:val="00034369"/>
    <w:rsid w:val="00034BB0"/>
    <w:rsid w:val="00034C96"/>
    <w:rsid w:val="00034E15"/>
    <w:rsid w:val="00035B04"/>
    <w:rsid w:val="000362A2"/>
    <w:rsid w:val="000365B3"/>
    <w:rsid w:val="00036C51"/>
    <w:rsid w:val="00036E0C"/>
    <w:rsid w:val="00036F5A"/>
    <w:rsid w:val="00037BD2"/>
    <w:rsid w:val="00037D80"/>
    <w:rsid w:val="00037F84"/>
    <w:rsid w:val="0004013D"/>
    <w:rsid w:val="0004037A"/>
    <w:rsid w:val="00040D21"/>
    <w:rsid w:val="000426FB"/>
    <w:rsid w:val="00042810"/>
    <w:rsid w:val="00042E7D"/>
    <w:rsid w:val="00042EAC"/>
    <w:rsid w:val="00042EC0"/>
    <w:rsid w:val="000434E7"/>
    <w:rsid w:val="00043833"/>
    <w:rsid w:val="0004438B"/>
    <w:rsid w:val="00044513"/>
    <w:rsid w:val="0004456F"/>
    <w:rsid w:val="000446CB"/>
    <w:rsid w:val="00044C07"/>
    <w:rsid w:val="00044FF4"/>
    <w:rsid w:val="00045286"/>
    <w:rsid w:val="00045861"/>
    <w:rsid w:val="0004593A"/>
    <w:rsid w:val="00046336"/>
    <w:rsid w:val="0004688C"/>
    <w:rsid w:val="000470B5"/>
    <w:rsid w:val="000517E8"/>
    <w:rsid w:val="0005185F"/>
    <w:rsid w:val="00051D64"/>
    <w:rsid w:val="00052AE0"/>
    <w:rsid w:val="00053296"/>
    <w:rsid w:val="0005357F"/>
    <w:rsid w:val="00053605"/>
    <w:rsid w:val="0005367F"/>
    <w:rsid w:val="00053958"/>
    <w:rsid w:val="00054472"/>
    <w:rsid w:val="00054731"/>
    <w:rsid w:val="00054F6F"/>
    <w:rsid w:val="000553A4"/>
    <w:rsid w:val="00055F28"/>
    <w:rsid w:val="00056178"/>
    <w:rsid w:val="0005705C"/>
    <w:rsid w:val="00057269"/>
    <w:rsid w:val="00057A19"/>
    <w:rsid w:val="00060664"/>
    <w:rsid w:val="000615C4"/>
    <w:rsid w:val="00062381"/>
    <w:rsid w:val="000624D3"/>
    <w:rsid w:val="0006386B"/>
    <w:rsid w:val="00064270"/>
    <w:rsid w:val="00064678"/>
    <w:rsid w:val="00065039"/>
    <w:rsid w:val="00065A59"/>
    <w:rsid w:val="00066423"/>
    <w:rsid w:val="00067401"/>
    <w:rsid w:val="000679AA"/>
    <w:rsid w:val="00067E2C"/>
    <w:rsid w:val="000706E4"/>
    <w:rsid w:val="00070773"/>
    <w:rsid w:val="0007085D"/>
    <w:rsid w:val="00070D37"/>
    <w:rsid w:val="00070E17"/>
    <w:rsid w:val="00070F4E"/>
    <w:rsid w:val="00071153"/>
    <w:rsid w:val="00071C8C"/>
    <w:rsid w:val="00072728"/>
    <w:rsid w:val="00072F93"/>
    <w:rsid w:val="00073AE5"/>
    <w:rsid w:val="00073B44"/>
    <w:rsid w:val="00074E8F"/>
    <w:rsid w:val="000754DE"/>
    <w:rsid w:val="00075718"/>
    <w:rsid w:val="00075E0F"/>
    <w:rsid w:val="00076438"/>
    <w:rsid w:val="000765B1"/>
    <w:rsid w:val="00077165"/>
    <w:rsid w:val="00080708"/>
    <w:rsid w:val="00081043"/>
    <w:rsid w:val="00081D59"/>
    <w:rsid w:val="00081EBB"/>
    <w:rsid w:val="00082F8C"/>
    <w:rsid w:val="000832AE"/>
    <w:rsid w:val="000835BF"/>
    <w:rsid w:val="000838D6"/>
    <w:rsid w:val="00083FFB"/>
    <w:rsid w:val="00084133"/>
    <w:rsid w:val="00084650"/>
    <w:rsid w:val="00084B94"/>
    <w:rsid w:val="00085811"/>
    <w:rsid w:val="00085BC7"/>
    <w:rsid w:val="000869E1"/>
    <w:rsid w:val="00086F29"/>
    <w:rsid w:val="000875CD"/>
    <w:rsid w:val="00087F98"/>
    <w:rsid w:val="00090238"/>
    <w:rsid w:val="00090401"/>
    <w:rsid w:val="00090B76"/>
    <w:rsid w:val="000920A5"/>
    <w:rsid w:val="00092706"/>
    <w:rsid w:val="00092832"/>
    <w:rsid w:val="000929D8"/>
    <w:rsid w:val="00092E13"/>
    <w:rsid w:val="000930A1"/>
    <w:rsid w:val="00093A16"/>
    <w:rsid w:val="00093C92"/>
    <w:rsid w:val="00093D48"/>
    <w:rsid w:val="00093E7D"/>
    <w:rsid w:val="00094C6D"/>
    <w:rsid w:val="0009525E"/>
    <w:rsid w:val="000962BE"/>
    <w:rsid w:val="000965B0"/>
    <w:rsid w:val="00097942"/>
    <w:rsid w:val="00097EC9"/>
    <w:rsid w:val="000A0A85"/>
    <w:rsid w:val="000A0FA2"/>
    <w:rsid w:val="000A10B7"/>
    <w:rsid w:val="000A1D66"/>
    <w:rsid w:val="000A1EC7"/>
    <w:rsid w:val="000A1FB5"/>
    <w:rsid w:val="000A2090"/>
    <w:rsid w:val="000A2590"/>
    <w:rsid w:val="000A26A3"/>
    <w:rsid w:val="000A2A11"/>
    <w:rsid w:val="000A2D0A"/>
    <w:rsid w:val="000A3A57"/>
    <w:rsid w:val="000A3E2F"/>
    <w:rsid w:val="000A443B"/>
    <w:rsid w:val="000A4C65"/>
    <w:rsid w:val="000A5BFC"/>
    <w:rsid w:val="000A5CB9"/>
    <w:rsid w:val="000A6399"/>
    <w:rsid w:val="000B03E6"/>
    <w:rsid w:val="000B0684"/>
    <w:rsid w:val="000B0EC3"/>
    <w:rsid w:val="000B10DD"/>
    <w:rsid w:val="000B14E5"/>
    <w:rsid w:val="000B1959"/>
    <w:rsid w:val="000B1AF1"/>
    <w:rsid w:val="000B24F1"/>
    <w:rsid w:val="000B2676"/>
    <w:rsid w:val="000B2CFB"/>
    <w:rsid w:val="000B2F18"/>
    <w:rsid w:val="000B43F6"/>
    <w:rsid w:val="000B6316"/>
    <w:rsid w:val="000B6417"/>
    <w:rsid w:val="000B67D1"/>
    <w:rsid w:val="000B6900"/>
    <w:rsid w:val="000B7317"/>
    <w:rsid w:val="000C04F4"/>
    <w:rsid w:val="000C1257"/>
    <w:rsid w:val="000C1E6D"/>
    <w:rsid w:val="000C27A9"/>
    <w:rsid w:val="000C3D82"/>
    <w:rsid w:val="000C4E03"/>
    <w:rsid w:val="000C4F3C"/>
    <w:rsid w:val="000C5097"/>
    <w:rsid w:val="000C5D36"/>
    <w:rsid w:val="000C5D47"/>
    <w:rsid w:val="000C5D4C"/>
    <w:rsid w:val="000C612E"/>
    <w:rsid w:val="000C614B"/>
    <w:rsid w:val="000C68DA"/>
    <w:rsid w:val="000C6A1C"/>
    <w:rsid w:val="000C79B1"/>
    <w:rsid w:val="000D04FA"/>
    <w:rsid w:val="000D089D"/>
    <w:rsid w:val="000D0A26"/>
    <w:rsid w:val="000D1029"/>
    <w:rsid w:val="000D164F"/>
    <w:rsid w:val="000D1EC9"/>
    <w:rsid w:val="000D29ED"/>
    <w:rsid w:val="000D384C"/>
    <w:rsid w:val="000D3B2D"/>
    <w:rsid w:val="000D3CAD"/>
    <w:rsid w:val="000D4A44"/>
    <w:rsid w:val="000D4BE1"/>
    <w:rsid w:val="000D6F10"/>
    <w:rsid w:val="000D738B"/>
    <w:rsid w:val="000D7631"/>
    <w:rsid w:val="000D7B20"/>
    <w:rsid w:val="000E0104"/>
    <w:rsid w:val="000E0A65"/>
    <w:rsid w:val="000E0B3E"/>
    <w:rsid w:val="000E0BC4"/>
    <w:rsid w:val="000E0E3A"/>
    <w:rsid w:val="000E135A"/>
    <w:rsid w:val="000E1888"/>
    <w:rsid w:val="000E1A8B"/>
    <w:rsid w:val="000E24B0"/>
    <w:rsid w:val="000E258C"/>
    <w:rsid w:val="000E2ADE"/>
    <w:rsid w:val="000E2E5E"/>
    <w:rsid w:val="000E2EC9"/>
    <w:rsid w:val="000E30A8"/>
    <w:rsid w:val="000E3D8F"/>
    <w:rsid w:val="000E43E9"/>
    <w:rsid w:val="000E4ED3"/>
    <w:rsid w:val="000E4F2D"/>
    <w:rsid w:val="000E5ED4"/>
    <w:rsid w:val="000E61F7"/>
    <w:rsid w:val="000E6210"/>
    <w:rsid w:val="000E62C7"/>
    <w:rsid w:val="000E67AE"/>
    <w:rsid w:val="000E7150"/>
    <w:rsid w:val="000E76A0"/>
    <w:rsid w:val="000F002C"/>
    <w:rsid w:val="000F0114"/>
    <w:rsid w:val="000F18A1"/>
    <w:rsid w:val="000F19C7"/>
    <w:rsid w:val="000F1F3A"/>
    <w:rsid w:val="000F1FB4"/>
    <w:rsid w:val="000F2427"/>
    <w:rsid w:val="000F30CD"/>
    <w:rsid w:val="000F3A50"/>
    <w:rsid w:val="000F3D51"/>
    <w:rsid w:val="000F6228"/>
    <w:rsid w:val="000F642A"/>
    <w:rsid w:val="000F65D0"/>
    <w:rsid w:val="000F7D73"/>
    <w:rsid w:val="0010052E"/>
    <w:rsid w:val="00100CE0"/>
    <w:rsid w:val="00101015"/>
    <w:rsid w:val="00101327"/>
    <w:rsid w:val="00101398"/>
    <w:rsid w:val="001017CA"/>
    <w:rsid w:val="00101AAB"/>
    <w:rsid w:val="00102F3A"/>
    <w:rsid w:val="00103558"/>
    <w:rsid w:val="00103911"/>
    <w:rsid w:val="0010415C"/>
    <w:rsid w:val="00104382"/>
    <w:rsid w:val="001045E4"/>
    <w:rsid w:val="00104BCC"/>
    <w:rsid w:val="00104CEB"/>
    <w:rsid w:val="00106628"/>
    <w:rsid w:val="001068B5"/>
    <w:rsid w:val="00106F1C"/>
    <w:rsid w:val="00107712"/>
    <w:rsid w:val="00107D96"/>
    <w:rsid w:val="00111ADF"/>
    <w:rsid w:val="00111C15"/>
    <w:rsid w:val="00111F08"/>
    <w:rsid w:val="00112B45"/>
    <w:rsid w:val="00113AD7"/>
    <w:rsid w:val="0011416F"/>
    <w:rsid w:val="0011478A"/>
    <w:rsid w:val="00115030"/>
    <w:rsid w:val="001150A9"/>
    <w:rsid w:val="00116DEE"/>
    <w:rsid w:val="001172AD"/>
    <w:rsid w:val="00117D03"/>
    <w:rsid w:val="00117FF7"/>
    <w:rsid w:val="00120333"/>
    <w:rsid w:val="001205DB"/>
    <w:rsid w:val="0012065F"/>
    <w:rsid w:val="00121142"/>
    <w:rsid w:val="00121592"/>
    <w:rsid w:val="0012266F"/>
    <w:rsid w:val="0012290F"/>
    <w:rsid w:val="0012372A"/>
    <w:rsid w:val="00123BCC"/>
    <w:rsid w:val="001249A8"/>
    <w:rsid w:val="00124B6B"/>
    <w:rsid w:val="00124F58"/>
    <w:rsid w:val="001259C1"/>
    <w:rsid w:val="00125F5A"/>
    <w:rsid w:val="00126009"/>
    <w:rsid w:val="0012726E"/>
    <w:rsid w:val="0013156D"/>
    <w:rsid w:val="00132694"/>
    <w:rsid w:val="00132B2F"/>
    <w:rsid w:val="00132C1D"/>
    <w:rsid w:val="0013346C"/>
    <w:rsid w:val="00133CAF"/>
    <w:rsid w:val="00133DDD"/>
    <w:rsid w:val="00133FED"/>
    <w:rsid w:val="00134609"/>
    <w:rsid w:val="00134E1A"/>
    <w:rsid w:val="001352FA"/>
    <w:rsid w:val="00135754"/>
    <w:rsid w:val="001370BF"/>
    <w:rsid w:val="001379B6"/>
    <w:rsid w:val="00140361"/>
    <w:rsid w:val="00141FFB"/>
    <w:rsid w:val="001427C0"/>
    <w:rsid w:val="001429CB"/>
    <w:rsid w:val="001434BB"/>
    <w:rsid w:val="00143861"/>
    <w:rsid w:val="001439B8"/>
    <w:rsid w:val="00143F8C"/>
    <w:rsid w:val="001441B7"/>
    <w:rsid w:val="00144B17"/>
    <w:rsid w:val="00144F49"/>
    <w:rsid w:val="001454E0"/>
    <w:rsid w:val="00145524"/>
    <w:rsid w:val="00145780"/>
    <w:rsid w:val="00145AD2"/>
    <w:rsid w:val="00146281"/>
    <w:rsid w:val="001477D0"/>
    <w:rsid w:val="00150525"/>
    <w:rsid w:val="0015076B"/>
    <w:rsid w:val="00150FB9"/>
    <w:rsid w:val="00151B64"/>
    <w:rsid w:val="001522A1"/>
    <w:rsid w:val="0015292B"/>
    <w:rsid w:val="00152D79"/>
    <w:rsid w:val="001530C1"/>
    <w:rsid w:val="001540B4"/>
    <w:rsid w:val="00155318"/>
    <w:rsid w:val="001555BA"/>
    <w:rsid w:val="00155743"/>
    <w:rsid w:val="00156232"/>
    <w:rsid w:val="0015664D"/>
    <w:rsid w:val="00156E6E"/>
    <w:rsid w:val="0015747C"/>
    <w:rsid w:val="00157982"/>
    <w:rsid w:val="0016043F"/>
    <w:rsid w:val="00160DA1"/>
    <w:rsid w:val="00160F85"/>
    <w:rsid w:val="00161244"/>
    <w:rsid w:val="00161872"/>
    <w:rsid w:val="00161E7E"/>
    <w:rsid w:val="001633F5"/>
    <w:rsid w:val="00163855"/>
    <w:rsid w:val="00163ADF"/>
    <w:rsid w:val="00164017"/>
    <w:rsid w:val="00165031"/>
    <w:rsid w:val="00166D0E"/>
    <w:rsid w:val="0016711C"/>
    <w:rsid w:val="0016721C"/>
    <w:rsid w:val="001672C2"/>
    <w:rsid w:val="00171190"/>
    <w:rsid w:val="00171A59"/>
    <w:rsid w:val="001724A6"/>
    <w:rsid w:val="001725AB"/>
    <w:rsid w:val="001729AA"/>
    <w:rsid w:val="00172C85"/>
    <w:rsid w:val="00172F7F"/>
    <w:rsid w:val="00173694"/>
    <w:rsid w:val="0017385D"/>
    <w:rsid w:val="00173CEA"/>
    <w:rsid w:val="00173E12"/>
    <w:rsid w:val="001752A2"/>
    <w:rsid w:val="00175584"/>
    <w:rsid w:val="00176459"/>
    <w:rsid w:val="0017741C"/>
    <w:rsid w:val="001775A7"/>
    <w:rsid w:val="00177981"/>
    <w:rsid w:val="001806F7"/>
    <w:rsid w:val="00180C90"/>
    <w:rsid w:val="0018112B"/>
    <w:rsid w:val="00181C6B"/>
    <w:rsid w:val="00182252"/>
    <w:rsid w:val="001824A0"/>
    <w:rsid w:val="00183947"/>
    <w:rsid w:val="00183B60"/>
    <w:rsid w:val="00184950"/>
    <w:rsid w:val="001853DF"/>
    <w:rsid w:val="001873D1"/>
    <w:rsid w:val="001908BD"/>
    <w:rsid w:val="0019091D"/>
    <w:rsid w:val="00191515"/>
    <w:rsid w:val="00192246"/>
    <w:rsid w:val="00192CF0"/>
    <w:rsid w:val="00192D7C"/>
    <w:rsid w:val="0019339C"/>
    <w:rsid w:val="0019390F"/>
    <w:rsid w:val="00194827"/>
    <w:rsid w:val="00195AE0"/>
    <w:rsid w:val="001960C2"/>
    <w:rsid w:val="00197D70"/>
    <w:rsid w:val="00197FEC"/>
    <w:rsid w:val="001A145C"/>
    <w:rsid w:val="001A1901"/>
    <w:rsid w:val="001A20CA"/>
    <w:rsid w:val="001A2222"/>
    <w:rsid w:val="001A236F"/>
    <w:rsid w:val="001A2B26"/>
    <w:rsid w:val="001A2B2D"/>
    <w:rsid w:val="001A2EF6"/>
    <w:rsid w:val="001A5335"/>
    <w:rsid w:val="001A5E40"/>
    <w:rsid w:val="001A6B40"/>
    <w:rsid w:val="001A6DBF"/>
    <w:rsid w:val="001A6F3B"/>
    <w:rsid w:val="001A72FE"/>
    <w:rsid w:val="001B0037"/>
    <w:rsid w:val="001B1DF4"/>
    <w:rsid w:val="001B292D"/>
    <w:rsid w:val="001B2F66"/>
    <w:rsid w:val="001B2F72"/>
    <w:rsid w:val="001B39A8"/>
    <w:rsid w:val="001B43F5"/>
    <w:rsid w:val="001B4423"/>
    <w:rsid w:val="001B483C"/>
    <w:rsid w:val="001B52D2"/>
    <w:rsid w:val="001B64AC"/>
    <w:rsid w:val="001B7288"/>
    <w:rsid w:val="001B75E9"/>
    <w:rsid w:val="001B7B29"/>
    <w:rsid w:val="001B7F88"/>
    <w:rsid w:val="001C0018"/>
    <w:rsid w:val="001C0262"/>
    <w:rsid w:val="001C08E4"/>
    <w:rsid w:val="001C0A43"/>
    <w:rsid w:val="001C0BF6"/>
    <w:rsid w:val="001C155E"/>
    <w:rsid w:val="001C1737"/>
    <w:rsid w:val="001C2EDE"/>
    <w:rsid w:val="001C2F8E"/>
    <w:rsid w:val="001C3797"/>
    <w:rsid w:val="001C403E"/>
    <w:rsid w:val="001C4246"/>
    <w:rsid w:val="001C529F"/>
    <w:rsid w:val="001C74A3"/>
    <w:rsid w:val="001C7E9A"/>
    <w:rsid w:val="001C7F81"/>
    <w:rsid w:val="001D0217"/>
    <w:rsid w:val="001D1BA3"/>
    <w:rsid w:val="001D2436"/>
    <w:rsid w:val="001D3FEC"/>
    <w:rsid w:val="001D4C5D"/>
    <w:rsid w:val="001D52A4"/>
    <w:rsid w:val="001D5B2E"/>
    <w:rsid w:val="001D5EF0"/>
    <w:rsid w:val="001D699D"/>
    <w:rsid w:val="001D74F3"/>
    <w:rsid w:val="001D767F"/>
    <w:rsid w:val="001E00D6"/>
    <w:rsid w:val="001E077A"/>
    <w:rsid w:val="001E0800"/>
    <w:rsid w:val="001E0A8B"/>
    <w:rsid w:val="001E0D22"/>
    <w:rsid w:val="001E11E0"/>
    <w:rsid w:val="001E1E4C"/>
    <w:rsid w:val="001E2296"/>
    <w:rsid w:val="001E24B8"/>
    <w:rsid w:val="001E2EB2"/>
    <w:rsid w:val="001E2F7A"/>
    <w:rsid w:val="001E3B36"/>
    <w:rsid w:val="001E4DED"/>
    <w:rsid w:val="001E6BD3"/>
    <w:rsid w:val="001F0FEE"/>
    <w:rsid w:val="001F1396"/>
    <w:rsid w:val="001F13A8"/>
    <w:rsid w:val="001F1B92"/>
    <w:rsid w:val="001F1F00"/>
    <w:rsid w:val="001F1FBD"/>
    <w:rsid w:val="001F231E"/>
    <w:rsid w:val="001F23CB"/>
    <w:rsid w:val="001F280B"/>
    <w:rsid w:val="001F317E"/>
    <w:rsid w:val="001F3BB3"/>
    <w:rsid w:val="001F3BE6"/>
    <w:rsid w:val="001F4411"/>
    <w:rsid w:val="001F460A"/>
    <w:rsid w:val="001F46D9"/>
    <w:rsid w:val="001F50B5"/>
    <w:rsid w:val="001F5316"/>
    <w:rsid w:val="001F53D5"/>
    <w:rsid w:val="001F5C7A"/>
    <w:rsid w:val="001F6281"/>
    <w:rsid w:val="001F66DF"/>
    <w:rsid w:val="001F7FAC"/>
    <w:rsid w:val="00200826"/>
    <w:rsid w:val="002039B0"/>
    <w:rsid w:val="00203AAA"/>
    <w:rsid w:val="00204C3C"/>
    <w:rsid w:val="00206EB3"/>
    <w:rsid w:val="0020743B"/>
    <w:rsid w:val="00207900"/>
    <w:rsid w:val="00211554"/>
    <w:rsid w:val="00211874"/>
    <w:rsid w:val="002118D2"/>
    <w:rsid w:val="00212A15"/>
    <w:rsid w:val="00212A19"/>
    <w:rsid w:val="00212EF9"/>
    <w:rsid w:val="002139F6"/>
    <w:rsid w:val="0021598A"/>
    <w:rsid w:val="00215A76"/>
    <w:rsid w:val="00216115"/>
    <w:rsid w:val="0021630C"/>
    <w:rsid w:val="00216F74"/>
    <w:rsid w:val="00217A30"/>
    <w:rsid w:val="00217D14"/>
    <w:rsid w:val="002206AA"/>
    <w:rsid w:val="00220750"/>
    <w:rsid w:val="00220ABC"/>
    <w:rsid w:val="00221105"/>
    <w:rsid w:val="0022146F"/>
    <w:rsid w:val="00221E24"/>
    <w:rsid w:val="00222022"/>
    <w:rsid w:val="0022225A"/>
    <w:rsid w:val="00223237"/>
    <w:rsid w:val="00223648"/>
    <w:rsid w:val="00223D9B"/>
    <w:rsid w:val="00224029"/>
    <w:rsid w:val="00224052"/>
    <w:rsid w:val="00224514"/>
    <w:rsid w:val="002262E0"/>
    <w:rsid w:val="002269AE"/>
    <w:rsid w:val="00226A54"/>
    <w:rsid w:val="002300D9"/>
    <w:rsid w:val="002304D7"/>
    <w:rsid w:val="0023095C"/>
    <w:rsid w:val="002309B4"/>
    <w:rsid w:val="00230AC8"/>
    <w:rsid w:val="00230B8E"/>
    <w:rsid w:val="00230C25"/>
    <w:rsid w:val="002314D0"/>
    <w:rsid w:val="00231FCD"/>
    <w:rsid w:val="00232250"/>
    <w:rsid w:val="002326A8"/>
    <w:rsid w:val="00232E5F"/>
    <w:rsid w:val="00233916"/>
    <w:rsid w:val="00233C23"/>
    <w:rsid w:val="002350D0"/>
    <w:rsid w:val="002358C5"/>
    <w:rsid w:val="00236145"/>
    <w:rsid w:val="002362E3"/>
    <w:rsid w:val="00236786"/>
    <w:rsid w:val="002372A4"/>
    <w:rsid w:val="00237E67"/>
    <w:rsid w:val="00237F78"/>
    <w:rsid w:val="00237FF9"/>
    <w:rsid w:val="00241FEF"/>
    <w:rsid w:val="002426A5"/>
    <w:rsid w:val="0024298A"/>
    <w:rsid w:val="00242AB1"/>
    <w:rsid w:val="00242ED2"/>
    <w:rsid w:val="00243218"/>
    <w:rsid w:val="00243292"/>
    <w:rsid w:val="0024386C"/>
    <w:rsid w:val="00245641"/>
    <w:rsid w:val="002457B5"/>
    <w:rsid w:val="0024588D"/>
    <w:rsid w:val="00245DA0"/>
    <w:rsid w:val="00246048"/>
    <w:rsid w:val="00246258"/>
    <w:rsid w:val="00246B65"/>
    <w:rsid w:val="0024764F"/>
    <w:rsid w:val="00247C98"/>
    <w:rsid w:val="00250AF4"/>
    <w:rsid w:val="002518E3"/>
    <w:rsid w:val="002520F6"/>
    <w:rsid w:val="00252362"/>
    <w:rsid w:val="00252916"/>
    <w:rsid w:val="00252E4F"/>
    <w:rsid w:val="002530DB"/>
    <w:rsid w:val="002535F0"/>
    <w:rsid w:val="00253AF0"/>
    <w:rsid w:val="0025436C"/>
    <w:rsid w:val="00254787"/>
    <w:rsid w:val="00254FA1"/>
    <w:rsid w:val="00255B51"/>
    <w:rsid w:val="00255C8F"/>
    <w:rsid w:val="00255EE3"/>
    <w:rsid w:val="00255FB9"/>
    <w:rsid w:val="0025659E"/>
    <w:rsid w:val="002575C6"/>
    <w:rsid w:val="00257C55"/>
    <w:rsid w:val="0026020F"/>
    <w:rsid w:val="002608F3"/>
    <w:rsid w:val="00260D5A"/>
    <w:rsid w:val="002610D3"/>
    <w:rsid w:val="002610D6"/>
    <w:rsid w:val="0026115B"/>
    <w:rsid w:val="00261A1C"/>
    <w:rsid w:val="002621EC"/>
    <w:rsid w:val="00262270"/>
    <w:rsid w:val="002626EF"/>
    <w:rsid w:val="00262B33"/>
    <w:rsid w:val="00262F50"/>
    <w:rsid w:val="00263105"/>
    <w:rsid w:val="002636B6"/>
    <w:rsid w:val="002638D1"/>
    <w:rsid w:val="00263AE2"/>
    <w:rsid w:val="00263B75"/>
    <w:rsid w:val="00263FC9"/>
    <w:rsid w:val="002657A4"/>
    <w:rsid w:val="00266538"/>
    <w:rsid w:val="0026732F"/>
    <w:rsid w:val="00267A33"/>
    <w:rsid w:val="002707FB"/>
    <w:rsid w:val="00270C8C"/>
    <w:rsid w:val="0027115C"/>
    <w:rsid w:val="00271D0E"/>
    <w:rsid w:val="002723A9"/>
    <w:rsid w:val="00272ACE"/>
    <w:rsid w:val="00272C6E"/>
    <w:rsid w:val="0027422D"/>
    <w:rsid w:val="00274A8F"/>
    <w:rsid w:val="00274FD0"/>
    <w:rsid w:val="00275CFD"/>
    <w:rsid w:val="00275DDE"/>
    <w:rsid w:val="00276129"/>
    <w:rsid w:val="00276AD1"/>
    <w:rsid w:val="002807B4"/>
    <w:rsid w:val="00280EAA"/>
    <w:rsid w:val="0028115C"/>
    <w:rsid w:val="00282963"/>
    <w:rsid w:val="00282A57"/>
    <w:rsid w:val="00282C7D"/>
    <w:rsid w:val="0028467A"/>
    <w:rsid w:val="00285214"/>
    <w:rsid w:val="00286027"/>
    <w:rsid w:val="00286634"/>
    <w:rsid w:val="0028683A"/>
    <w:rsid w:val="00287211"/>
    <w:rsid w:val="0028729D"/>
    <w:rsid w:val="00287C15"/>
    <w:rsid w:val="00287EF1"/>
    <w:rsid w:val="00290910"/>
    <w:rsid w:val="002910B5"/>
    <w:rsid w:val="002910CC"/>
    <w:rsid w:val="002916FA"/>
    <w:rsid w:val="00291CD4"/>
    <w:rsid w:val="00291E77"/>
    <w:rsid w:val="002921E6"/>
    <w:rsid w:val="00293614"/>
    <w:rsid w:val="0029421E"/>
    <w:rsid w:val="00294273"/>
    <w:rsid w:val="00294EA9"/>
    <w:rsid w:val="00294EFB"/>
    <w:rsid w:val="00295D8D"/>
    <w:rsid w:val="00296578"/>
    <w:rsid w:val="00297493"/>
    <w:rsid w:val="00297AD1"/>
    <w:rsid w:val="00297B3C"/>
    <w:rsid w:val="00297BA0"/>
    <w:rsid w:val="002A0B4D"/>
    <w:rsid w:val="002A122E"/>
    <w:rsid w:val="002A12C0"/>
    <w:rsid w:val="002A19A1"/>
    <w:rsid w:val="002A1C8F"/>
    <w:rsid w:val="002A23F2"/>
    <w:rsid w:val="002A2FE7"/>
    <w:rsid w:val="002A3396"/>
    <w:rsid w:val="002A34F1"/>
    <w:rsid w:val="002A3716"/>
    <w:rsid w:val="002A3F11"/>
    <w:rsid w:val="002A4879"/>
    <w:rsid w:val="002A4A61"/>
    <w:rsid w:val="002A4A71"/>
    <w:rsid w:val="002A4C53"/>
    <w:rsid w:val="002A5103"/>
    <w:rsid w:val="002A5851"/>
    <w:rsid w:val="002A5AFA"/>
    <w:rsid w:val="002A5F9B"/>
    <w:rsid w:val="002A6B61"/>
    <w:rsid w:val="002A6C80"/>
    <w:rsid w:val="002A719A"/>
    <w:rsid w:val="002B061A"/>
    <w:rsid w:val="002B093F"/>
    <w:rsid w:val="002B1454"/>
    <w:rsid w:val="002B155B"/>
    <w:rsid w:val="002B177A"/>
    <w:rsid w:val="002B185B"/>
    <w:rsid w:val="002B197C"/>
    <w:rsid w:val="002B1D96"/>
    <w:rsid w:val="002B23B5"/>
    <w:rsid w:val="002B3864"/>
    <w:rsid w:val="002B4934"/>
    <w:rsid w:val="002B49CB"/>
    <w:rsid w:val="002B557C"/>
    <w:rsid w:val="002B56FC"/>
    <w:rsid w:val="002B5A97"/>
    <w:rsid w:val="002B5F11"/>
    <w:rsid w:val="002B6F45"/>
    <w:rsid w:val="002B6FB5"/>
    <w:rsid w:val="002B7F81"/>
    <w:rsid w:val="002C051E"/>
    <w:rsid w:val="002C0845"/>
    <w:rsid w:val="002C194B"/>
    <w:rsid w:val="002C1CC9"/>
    <w:rsid w:val="002C24C2"/>
    <w:rsid w:val="002C3697"/>
    <w:rsid w:val="002C3A91"/>
    <w:rsid w:val="002C424E"/>
    <w:rsid w:val="002C476F"/>
    <w:rsid w:val="002C4944"/>
    <w:rsid w:val="002C4F1D"/>
    <w:rsid w:val="002C4FB9"/>
    <w:rsid w:val="002C53BA"/>
    <w:rsid w:val="002C5868"/>
    <w:rsid w:val="002C5941"/>
    <w:rsid w:val="002C6021"/>
    <w:rsid w:val="002C6FCA"/>
    <w:rsid w:val="002C7DBD"/>
    <w:rsid w:val="002D0BE2"/>
    <w:rsid w:val="002D0C6C"/>
    <w:rsid w:val="002D1330"/>
    <w:rsid w:val="002D1DCB"/>
    <w:rsid w:val="002D3D4D"/>
    <w:rsid w:val="002D42D8"/>
    <w:rsid w:val="002D4CCA"/>
    <w:rsid w:val="002D4D68"/>
    <w:rsid w:val="002D562D"/>
    <w:rsid w:val="002D5716"/>
    <w:rsid w:val="002D583E"/>
    <w:rsid w:val="002D696A"/>
    <w:rsid w:val="002D6B94"/>
    <w:rsid w:val="002D6FE7"/>
    <w:rsid w:val="002D7631"/>
    <w:rsid w:val="002D7F1E"/>
    <w:rsid w:val="002E066B"/>
    <w:rsid w:val="002E06A5"/>
    <w:rsid w:val="002E09E6"/>
    <w:rsid w:val="002E0AC6"/>
    <w:rsid w:val="002E13EA"/>
    <w:rsid w:val="002E13EB"/>
    <w:rsid w:val="002E15B7"/>
    <w:rsid w:val="002E1785"/>
    <w:rsid w:val="002E1C16"/>
    <w:rsid w:val="002E2540"/>
    <w:rsid w:val="002E26A6"/>
    <w:rsid w:val="002E276B"/>
    <w:rsid w:val="002E2F8A"/>
    <w:rsid w:val="002E38BA"/>
    <w:rsid w:val="002E3989"/>
    <w:rsid w:val="002E3C9C"/>
    <w:rsid w:val="002E4271"/>
    <w:rsid w:val="002E4538"/>
    <w:rsid w:val="002E458E"/>
    <w:rsid w:val="002E511C"/>
    <w:rsid w:val="002E5386"/>
    <w:rsid w:val="002E59F6"/>
    <w:rsid w:val="002E6689"/>
    <w:rsid w:val="002E6D4C"/>
    <w:rsid w:val="002E752A"/>
    <w:rsid w:val="002E7F67"/>
    <w:rsid w:val="002F0514"/>
    <w:rsid w:val="002F0790"/>
    <w:rsid w:val="002F0C3B"/>
    <w:rsid w:val="002F11D3"/>
    <w:rsid w:val="002F12D9"/>
    <w:rsid w:val="002F1B7C"/>
    <w:rsid w:val="002F2669"/>
    <w:rsid w:val="002F300F"/>
    <w:rsid w:val="002F30F4"/>
    <w:rsid w:val="002F3587"/>
    <w:rsid w:val="002F38CA"/>
    <w:rsid w:val="002F433B"/>
    <w:rsid w:val="002F53F6"/>
    <w:rsid w:val="002F55B2"/>
    <w:rsid w:val="002F69E1"/>
    <w:rsid w:val="002F6B32"/>
    <w:rsid w:val="002F6DE1"/>
    <w:rsid w:val="002F735E"/>
    <w:rsid w:val="00301690"/>
    <w:rsid w:val="0030287B"/>
    <w:rsid w:val="00303E9B"/>
    <w:rsid w:val="003043B7"/>
    <w:rsid w:val="003049AA"/>
    <w:rsid w:val="0030571F"/>
    <w:rsid w:val="00305CA6"/>
    <w:rsid w:val="00307B14"/>
    <w:rsid w:val="00307DF6"/>
    <w:rsid w:val="00310B62"/>
    <w:rsid w:val="003113C8"/>
    <w:rsid w:val="003124EF"/>
    <w:rsid w:val="0031295A"/>
    <w:rsid w:val="00312C0E"/>
    <w:rsid w:val="00313AD3"/>
    <w:rsid w:val="00313FB7"/>
    <w:rsid w:val="00314383"/>
    <w:rsid w:val="003148AB"/>
    <w:rsid w:val="00314ADA"/>
    <w:rsid w:val="00314C8E"/>
    <w:rsid w:val="00315392"/>
    <w:rsid w:val="00315BC3"/>
    <w:rsid w:val="00315C0B"/>
    <w:rsid w:val="003174A9"/>
    <w:rsid w:val="0031769B"/>
    <w:rsid w:val="00317CAE"/>
    <w:rsid w:val="00322399"/>
    <w:rsid w:val="00322579"/>
    <w:rsid w:val="003228F3"/>
    <w:rsid w:val="003229F5"/>
    <w:rsid w:val="00322BE3"/>
    <w:rsid w:val="00323135"/>
    <w:rsid w:val="00323A6A"/>
    <w:rsid w:val="00324E48"/>
    <w:rsid w:val="00324F11"/>
    <w:rsid w:val="00325025"/>
    <w:rsid w:val="00325F70"/>
    <w:rsid w:val="00326D9E"/>
    <w:rsid w:val="00326E82"/>
    <w:rsid w:val="00326E96"/>
    <w:rsid w:val="00330E0C"/>
    <w:rsid w:val="00331138"/>
    <w:rsid w:val="0033248F"/>
    <w:rsid w:val="0033319C"/>
    <w:rsid w:val="00333D30"/>
    <w:rsid w:val="003347DE"/>
    <w:rsid w:val="003349B2"/>
    <w:rsid w:val="00334B59"/>
    <w:rsid w:val="00335572"/>
    <w:rsid w:val="003364FE"/>
    <w:rsid w:val="0033795F"/>
    <w:rsid w:val="00337A00"/>
    <w:rsid w:val="00337CE0"/>
    <w:rsid w:val="00337FE8"/>
    <w:rsid w:val="0034065A"/>
    <w:rsid w:val="003407D9"/>
    <w:rsid w:val="00341BD6"/>
    <w:rsid w:val="0034366E"/>
    <w:rsid w:val="00343BBF"/>
    <w:rsid w:val="00343CAB"/>
    <w:rsid w:val="00343E78"/>
    <w:rsid w:val="0034483B"/>
    <w:rsid w:val="00344FF9"/>
    <w:rsid w:val="003454C0"/>
    <w:rsid w:val="003454E4"/>
    <w:rsid w:val="00346031"/>
    <w:rsid w:val="0034671C"/>
    <w:rsid w:val="00346F6E"/>
    <w:rsid w:val="00350463"/>
    <w:rsid w:val="003510A5"/>
    <w:rsid w:val="0035124C"/>
    <w:rsid w:val="00351CE9"/>
    <w:rsid w:val="003528E1"/>
    <w:rsid w:val="00352C09"/>
    <w:rsid w:val="003534A3"/>
    <w:rsid w:val="003535AF"/>
    <w:rsid w:val="0035361B"/>
    <w:rsid w:val="0035368F"/>
    <w:rsid w:val="003536A1"/>
    <w:rsid w:val="003539BE"/>
    <w:rsid w:val="00353EB1"/>
    <w:rsid w:val="00354215"/>
    <w:rsid w:val="00354845"/>
    <w:rsid w:val="00355936"/>
    <w:rsid w:val="00357D9E"/>
    <w:rsid w:val="00360C54"/>
    <w:rsid w:val="00360D6B"/>
    <w:rsid w:val="00361237"/>
    <w:rsid w:val="0036181F"/>
    <w:rsid w:val="003624A8"/>
    <w:rsid w:val="00363D5D"/>
    <w:rsid w:val="0036484D"/>
    <w:rsid w:val="003652FB"/>
    <w:rsid w:val="00365488"/>
    <w:rsid w:val="00366107"/>
    <w:rsid w:val="003667D1"/>
    <w:rsid w:val="00366963"/>
    <w:rsid w:val="00366AEC"/>
    <w:rsid w:val="00366C9C"/>
    <w:rsid w:val="0037047E"/>
    <w:rsid w:val="003709FA"/>
    <w:rsid w:val="00370A45"/>
    <w:rsid w:val="00370C21"/>
    <w:rsid w:val="00370C8B"/>
    <w:rsid w:val="00370DE6"/>
    <w:rsid w:val="0037132F"/>
    <w:rsid w:val="00371BCE"/>
    <w:rsid w:val="00371F1D"/>
    <w:rsid w:val="0037228A"/>
    <w:rsid w:val="003728E6"/>
    <w:rsid w:val="003729D5"/>
    <w:rsid w:val="00373310"/>
    <w:rsid w:val="00373407"/>
    <w:rsid w:val="003737D0"/>
    <w:rsid w:val="00373F40"/>
    <w:rsid w:val="003747D3"/>
    <w:rsid w:val="003758E6"/>
    <w:rsid w:val="003759AD"/>
    <w:rsid w:val="003767C4"/>
    <w:rsid w:val="00376A0F"/>
    <w:rsid w:val="00376D88"/>
    <w:rsid w:val="0037702B"/>
    <w:rsid w:val="0038050B"/>
    <w:rsid w:val="003813B7"/>
    <w:rsid w:val="003828E6"/>
    <w:rsid w:val="00382B96"/>
    <w:rsid w:val="0038423B"/>
    <w:rsid w:val="0038425B"/>
    <w:rsid w:val="00384877"/>
    <w:rsid w:val="00384D1C"/>
    <w:rsid w:val="003853EF"/>
    <w:rsid w:val="00385495"/>
    <w:rsid w:val="0038583A"/>
    <w:rsid w:val="00385B95"/>
    <w:rsid w:val="00385EC9"/>
    <w:rsid w:val="00386B88"/>
    <w:rsid w:val="00386CAD"/>
    <w:rsid w:val="003871F2"/>
    <w:rsid w:val="0038726F"/>
    <w:rsid w:val="00390393"/>
    <w:rsid w:val="0039164D"/>
    <w:rsid w:val="00392142"/>
    <w:rsid w:val="00392965"/>
    <w:rsid w:val="00393A35"/>
    <w:rsid w:val="00393DF4"/>
    <w:rsid w:val="00395AEC"/>
    <w:rsid w:val="00395BDC"/>
    <w:rsid w:val="0039669E"/>
    <w:rsid w:val="0039768D"/>
    <w:rsid w:val="003978E6"/>
    <w:rsid w:val="003A0756"/>
    <w:rsid w:val="003A081D"/>
    <w:rsid w:val="003A0DE8"/>
    <w:rsid w:val="003A1BAC"/>
    <w:rsid w:val="003A382C"/>
    <w:rsid w:val="003A3AB0"/>
    <w:rsid w:val="003A4746"/>
    <w:rsid w:val="003A4A48"/>
    <w:rsid w:val="003A4AE5"/>
    <w:rsid w:val="003A5206"/>
    <w:rsid w:val="003A52DD"/>
    <w:rsid w:val="003A6509"/>
    <w:rsid w:val="003A654E"/>
    <w:rsid w:val="003A6808"/>
    <w:rsid w:val="003A68A1"/>
    <w:rsid w:val="003A6AFC"/>
    <w:rsid w:val="003A7360"/>
    <w:rsid w:val="003A7420"/>
    <w:rsid w:val="003A7824"/>
    <w:rsid w:val="003A7C59"/>
    <w:rsid w:val="003B053E"/>
    <w:rsid w:val="003B0DA3"/>
    <w:rsid w:val="003B15D4"/>
    <w:rsid w:val="003B1FB4"/>
    <w:rsid w:val="003B2EF2"/>
    <w:rsid w:val="003B2FA9"/>
    <w:rsid w:val="003B30D8"/>
    <w:rsid w:val="003B39F6"/>
    <w:rsid w:val="003B445C"/>
    <w:rsid w:val="003B44F8"/>
    <w:rsid w:val="003B478E"/>
    <w:rsid w:val="003B49FC"/>
    <w:rsid w:val="003B5DD5"/>
    <w:rsid w:val="003B5E84"/>
    <w:rsid w:val="003B6D13"/>
    <w:rsid w:val="003B7876"/>
    <w:rsid w:val="003B7C70"/>
    <w:rsid w:val="003B7FD4"/>
    <w:rsid w:val="003C0057"/>
    <w:rsid w:val="003C0155"/>
    <w:rsid w:val="003C0486"/>
    <w:rsid w:val="003C0586"/>
    <w:rsid w:val="003C0FE3"/>
    <w:rsid w:val="003C1038"/>
    <w:rsid w:val="003C229D"/>
    <w:rsid w:val="003C27AF"/>
    <w:rsid w:val="003C2A81"/>
    <w:rsid w:val="003C2FA6"/>
    <w:rsid w:val="003C37CB"/>
    <w:rsid w:val="003C3AB4"/>
    <w:rsid w:val="003C3DF5"/>
    <w:rsid w:val="003C3F4A"/>
    <w:rsid w:val="003C4194"/>
    <w:rsid w:val="003C45C4"/>
    <w:rsid w:val="003C4D84"/>
    <w:rsid w:val="003C5401"/>
    <w:rsid w:val="003C54C6"/>
    <w:rsid w:val="003C5667"/>
    <w:rsid w:val="003C5F9C"/>
    <w:rsid w:val="003C67D1"/>
    <w:rsid w:val="003C6861"/>
    <w:rsid w:val="003C6B8F"/>
    <w:rsid w:val="003C7106"/>
    <w:rsid w:val="003C7412"/>
    <w:rsid w:val="003C770B"/>
    <w:rsid w:val="003C79AF"/>
    <w:rsid w:val="003C7AB6"/>
    <w:rsid w:val="003C7BA6"/>
    <w:rsid w:val="003C7F02"/>
    <w:rsid w:val="003D0717"/>
    <w:rsid w:val="003D08D9"/>
    <w:rsid w:val="003D0AF6"/>
    <w:rsid w:val="003D0F7D"/>
    <w:rsid w:val="003D15BC"/>
    <w:rsid w:val="003D187F"/>
    <w:rsid w:val="003D1D08"/>
    <w:rsid w:val="003D23A9"/>
    <w:rsid w:val="003D25C4"/>
    <w:rsid w:val="003D2AB0"/>
    <w:rsid w:val="003D42E7"/>
    <w:rsid w:val="003D437A"/>
    <w:rsid w:val="003D4AD3"/>
    <w:rsid w:val="003D4D6E"/>
    <w:rsid w:val="003D54EF"/>
    <w:rsid w:val="003D55BD"/>
    <w:rsid w:val="003D5D54"/>
    <w:rsid w:val="003D5EF5"/>
    <w:rsid w:val="003D6366"/>
    <w:rsid w:val="003D7A3A"/>
    <w:rsid w:val="003E01BF"/>
    <w:rsid w:val="003E0F50"/>
    <w:rsid w:val="003E1D60"/>
    <w:rsid w:val="003E1FB9"/>
    <w:rsid w:val="003E2183"/>
    <w:rsid w:val="003E243C"/>
    <w:rsid w:val="003E263D"/>
    <w:rsid w:val="003E2ACD"/>
    <w:rsid w:val="003E2B5B"/>
    <w:rsid w:val="003E4365"/>
    <w:rsid w:val="003E5528"/>
    <w:rsid w:val="003E5D8C"/>
    <w:rsid w:val="003E77AA"/>
    <w:rsid w:val="003E79B3"/>
    <w:rsid w:val="003E7F24"/>
    <w:rsid w:val="003F0A6B"/>
    <w:rsid w:val="003F123B"/>
    <w:rsid w:val="003F163C"/>
    <w:rsid w:val="003F18B0"/>
    <w:rsid w:val="003F24C3"/>
    <w:rsid w:val="003F321A"/>
    <w:rsid w:val="003F3439"/>
    <w:rsid w:val="003F452C"/>
    <w:rsid w:val="003F4B28"/>
    <w:rsid w:val="003F53A1"/>
    <w:rsid w:val="003F7CB6"/>
    <w:rsid w:val="003F7E72"/>
    <w:rsid w:val="004004A3"/>
    <w:rsid w:val="00400979"/>
    <w:rsid w:val="00400B17"/>
    <w:rsid w:val="00400B87"/>
    <w:rsid w:val="00400C2C"/>
    <w:rsid w:val="00400E20"/>
    <w:rsid w:val="004010EA"/>
    <w:rsid w:val="004015AA"/>
    <w:rsid w:val="00401EA7"/>
    <w:rsid w:val="00402076"/>
    <w:rsid w:val="0040278A"/>
    <w:rsid w:val="004028E5"/>
    <w:rsid w:val="00403546"/>
    <w:rsid w:val="004036A9"/>
    <w:rsid w:val="0040382F"/>
    <w:rsid w:val="00403F6B"/>
    <w:rsid w:val="00403FD3"/>
    <w:rsid w:val="004041A3"/>
    <w:rsid w:val="0040488B"/>
    <w:rsid w:val="00404ACA"/>
    <w:rsid w:val="0040575D"/>
    <w:rsid w:val="00405A8C"/>
    <w:rsid w:val="00405CDE"/>
    <w:rsid w:val="00405D82"/>
    <w:rsid w:val="00405E2E"/>
    <w:rsid w:val="00405E30"/>
    <w:rsid w:val="004060C4"/>
    <w:rsid w:val="004074F3"/>
    <w:rsid w:val="00410CDC"/>
    <w:rsid w:val="00410E7A"/>
    <w:rsid w:val="0041138F"/>
    <w:rsid w:val="00412927"/>
    <w:rsid w:val="00412E5C"/>
    <w:rsid w:val="00413113"/>
    <w:rsid w:val="00413664"/>
    <w:rsid w:val="00414167"/>
    <w:rsid w:val="00414E37"/>
    <w:rsid w:val="004150AF"/>
    <w:rsid w:val="004161A1"/>
    <w:rsid w:val="00416419"/>
    <w:rsid w:val="0042009B"/>
    <w:rsid w:val="00421273"/>
    <w:rsid w:val="0042150E"/>
    <w:rsid w:val="004221D6"/>
    <w:rsid w:val="00422FF2"/>
    <w:rsid w:val="00423241"/>
    <w:rsid w:val="0042360E"/>
    <w:rsid w:val="004238A2"/>
    <w:rsid w:val="00423C7B"/>
    <w:rsid w:val="00423D58"/>
    <w:rsid w:val="00424343"/>
    <w:rsid w:val="004243D1"/>
    <w:rsid w:val="004249FC"/>
    <w:rsid w:val="00424E16"/>
    <w:rsid w:val="004263A2"/>
    <w:rsid w:val="00427F17"/>
    <w:rsid w:val="004301BE"/>
    <w:rsid w:val="00430215"/>
    <w:rsid w:val="00430218"/>
    <w:rsid w:val="004303E8"/>
    <w:rsid w:val="00430BA7"/>
    <w:rsid w:val="00430BB6"/>
    <w:rsid w:val="00432329"/>
    <w:rsid w:val="00432BFA"/>
    <w:rsid w:val="00432F39"/>
    <w:rsid w:val="00432FC4"/>
    <w:rsid w:val="00433032"/>
    <w:rsid w:val="00433089"/>
    <w:rsid w:val="004348EB"/>
    <w:rsid w:val="0043491C"/>
    <w:rsid w:val="00434BE9"/>
    <w:rsid w:val="00434EBA"/>
    <w:rsid w:val="0043538D"/>
    <w:rsid w:val="004356E4"/>
    <w:rsid w:val="00436576"/>
    <w:rsid w:val="00436768"/>
    <w:rsid w:val="004372F5"/>
    <w:rsid w:val="004406D9"/>
    <w:rsid w:val="00440C20"/>
    <w:rsid w:val="00440DE5"/>
    <w:rsid w:val="00441B12"/>
    <w:rsid w:val="00441D24"/>
    <w:rsid w:val="0044232D"/>
    <w:rsid w:val="004433AB"/>
    <w:rsid w:val="00443827"/>
    <w:rsid w:val="00443871"/>
    <w:rsid w:val="00444A7E"/>
    <w:rsid w:val="004461E1"/>
    <w:rsid w:val="00446584"/>
    <w:rsid w:val="00446DF9"/>
    <w:rsid w:val="004474F5"/>
    <w:rsid w:val="00447591"/>
    <w:rsid w:val="004475C3"/>
    <w:rsid w:val="0044782E"/>
    <w:rsid w:val="004503ED"/>
    <w:rsid w:val="00450549"/>
    <w:rsid w:val="00451CEF"/>
    <w:rsid w:val="004520A8"/>
    <w:rsid w:val="00452C8C"/>
    <w:rsid w:val="00452DE3"/>
    <w:rsid w:val="00452E66"/>
    <w:rsid w:val="0045326C"/>
    <w:rsid w:val="004533B2"/>
    <w:rsid w:val="00456B4D"/>
    <w:rsid w:val="0045767D"/>
    <w:rsid w:val="00457893"/>
    <w:rsid w:val="00460009"/>
    <w:rsid w:val="00460230"/>
    <w:rsid w:val="00461A73"/>
    <w:rsid w:val="00461ED0"/>
    <w:rsid w:val="0046216F"/>
    <w:rsid w:val="0046234F"/>
    <w:rsid w:val="004627DA"/>
    <w:rsid w:val="00463A5E"/>
    <w:rsid w:val="00463EDB"/>
    <w:rsid w:val="004656C4"/>
    <w:rsid w:val="004658AF"/>
    <w:rsid w:val="00465F55"/>
    <w:rsid w:val="0046615F"/>
    <w:rsid w:val="0046693E"/>
    <w:rsid w:val="00467138"/>
    <w:rsid w:val="00471B3E"/>
    <w:rsid w:val="004721E0"/>
    <w:rsid w:val="00472C2C"/>
    <w:rsid w:val="00473737"/>
    <w:rsid w:val="00474A37"/>
    <w:rsid w:val="00474EE6"/>
    <w:rsid w:val="00476522"/>
    <w:rsid w:val="00476529"/>
    <w:rsid w:val="0047706D"/>
    <w:rsid w:val="0047794C"/>
    <w:rsid w:val="00477A05"/>
    <w:rsid w:val="00477D2D"/>
    <w:rsid w:val="0048002D"/>
    <w:rsid w:val="0048062A"/>
    <w:rsid w:val="0048063F"/>
    <w:rsid w:val="00480CF7"/>
    <w:rsid w:val="00481843"/>
    <w:rsid w:val="00481E64"/>
    <w:rsid w:val="004827C3"/>
    <w:rsid w:val="00483088"/>
    <w:rsid w:val="00484530"/>
    <w:rsid w:val="00485176"/>
    <w:rsid w:val="0048546F"/>
    <w:rsid w:val="0048617D"/>
    <w:rsid w:val="004863F0"/>
    <w:rsid w:val="004869DC"/>
    <w:rsid w:val="00486B4F"/>
    <w:rsid w:val="00486C32"/>
    <w:rsid w:val="00490267"/>
    <w:rsid w:val="00490705"/>
    <w:rsid w:val="00490F83"/>
    <w:rsid w:val="0049146C"/>
    <w:rsid w:val="00492078"/>
    <w:rsid w:val="004923AF"/>
    <w:rsid w:val="00492B09"/>
    <w:rsid w:val="00493C31"/>
    <w:rsid w:val="0049499C"/>
    <w:rsid w:val="004958E5"/>
    <w:rsid w:val="00495FB7"/>
    <w:rsid w:val="00496E8D"/>
    <w:rsid w:val="004976C0"/>
    <w:rsid w:val="00497764"/>
    <w:rsid w:val="00497E00"/>
    <w:rsid w:val="004A0267"/>
    <w:rsid w:val="004A0268"/>
    <w:rsid w:val="004A03C0"/>
    <w:rsid w:val="004A145E"/>
    <w:rsid w:val="004A1B39"/>
    <w:rsid w:val="004A2105"/>
    <w:rsid w:val="004A21B9"/>
    <w:rsid w:val="004A29C4"/>
    <w:rsid w:val="004A30AB"/>
    <w:rsid w:val="004A314D"/>
    <w:rsid w:val="004A3F79"/>
    <w:rsid w:val="004A4898"/>
    <w:rsid w:val="004A4926"/>
    <w:rsid w:val="004A6985"/>
    <w:rsid w:val="004A71C9"/>
    <w:rsid w:val="004A722A"/>
    <w:rsid w:val="004A728D"/>
    <w:rsid w:val="004A72C2"/>
    <w:rsid w:val="004B1573"/>
    <w:rsid w:val="004B1988"/>
    <w:rsid w:val="004B1C5F"/>
    <w:rsid w:val="004B1DDA"/>
    <w:rsid w:val="004B21CA"/>
    <w:rsid w:val="004B2223"/>
    <w:rsid w:val="004B2385"/>
    <w:rsid w:val="004B26AD"/>
    <w:rsid w:val="004B3B32"/>
    <w:rsid w:val="004B450E"/>
    <w:rsid w:val="004B5073"/>
    <w:rsid w:val="004B535A"/>
    <w:rsid w:val="004B579B"/>
    <w:rsid w:val="004B58F9"/>
    <w:rsid w:val="004B5CEF"/>
    <w:rsid w:val="004B61B3"/>
    <w:rsid w:val="004B6455"/>
    <w:rsid w:val="004B652A"/>
    <w:rsid w:val="004B704B"/>
    <w:rsid w:val="004B7A58"/>
    <w:rsid w:val="004B7FD2"/>
    <w:rsid w:val="004C0176"/>
    <w:rsid w:val="004C06E7"/>
    <w:rsid w:val="004C07EE"/>
    <w:rsid w:val="004C0EB6"/>
    <w:rsid w:val="004C1272"/>
    <w:rsid w:val="004C33FE"/>
    <w:rsid w:val="004C3886"/>
    <w:rsid w:val="004C3978"/>
    <w:rsid w:val="004C3AE1"/>
    <w:rsid w:val="004C44D5"/>
    <w:rsid w:val="004C4BBC"/>
    <w:rsid w:val="004C534D"/>
    <w:rsid w:val="004C5C26"/>
    <w:rsid w:val="004C65FE"/>
    <w:rsid w:val="004C740C"/>
    <w:rsid w:val="004C798B"/>
    <w:rsid w:val="004C7D3F"/>
    <w:rsid w:val="004C7DEE"/>
    <w:rsid w:val="004D045D"/>
    <w:rsid w:val="004D0698"/>
    <w:rsid w:val="004D1818"/>
    <w:rsid w:val="004D231F"/>
    <w:rsid w:val="004D2573"/>
    <w:rsid w:val="004D2B09"/>
    <w:rsid w:val="004D2D53"/>
    <w:rsid w:val="004D3241"/>
    <w:rsid w:val="004D35AC"/>
    <w:rsid w:val="004D3BB3"/>
    <w:rsid w:val="004D3C67"/>
    <w:rsid w:val="004D4046"/>
    <w:rsid w:val="004D4EBF"/>
    <w:rsid w:val="004D54CF"/>
    <w:rsid w:val="004D59D3"/>
    <w:rsid w:val="004D6102"/>
    <w:rsid w:val="004D611B"/>
    <w:rsid w:val="004D7395"/>
    <w:rsid w:val="004D73B4"/>
    <w:rsid w:val="004E12D7"/>
    <w:rsid w:val="004E2C4C"/>
    <w:rsid w:val="004E3AA8"/>
    <w:rsid w:val="004E43B3"/>
    <w:rsid w:val="004E4460"/>
    <w:rsid w:val="004E5E2B"/>
    <w:rsid w:val="004E5E69"/>
    <w:rsid w:val="004E7E75"/>
    <w:rsid w:val="004F0238"/>
    <w:rsid w:val="004F0F37"/>
    <w:rsid w:val="004F1362"/>
    <w:rsid w:val="004F14F7"/>
    <w:rsid w:val="004F1E79"/>
    <w:rsid w:val="004F1F78"/>
    <w:rsid w:val="004F246C"/>
    <w:rsid w:val="004F24DA"/>
    <w:rsid w:val="004F254C"/>
    <w:rsid w:val="004F256E"/>
    <w:rsid w:val="004F339D"/>
    <w:rsid w:val="004F4781"/>
    <w:rsid w:val="004F637A"/>
    <w:rsid w:val="004F6782"/>
    <w:rsid w:val="004F72C3"/>
    <w:rsid w:val="004F7734"/>
    <w:rsid w:val="004F7AD6"/>
    <w:rsid w:val="004F7F91"/>
    <w:rsid w:val="00500212"/>
    <w:rsid w:val="00500A4B"/>
    <w:rsid w:val="00500B21"/>
    <w:rsid w:val="0050114A"/>
    <w:rsid w:val="005011B5"/>
    <w:rsid w:val="00503687"/>
    <w:rsid w:val="00505499"/>
    <w:rsid w:val="00505B80"/>
    <w:rsid w:val="00505C12"/>
    <w:rsid w:val="00505F8B"/>
    <w:rsid w:val="005060AD"/>
    <w:rsid w:val="0050629B"/>
    <w:rsid w:val="00506E5C"/>
    <w:rsid w:val="00507394"/>
    <w:rsid w:val="00507EB0"/>
    <w:rsid w:val="00510A0E"/>
    <w:rsid w:val="00511401"/>
    <w:rsid w:val="005114D1"/>
    <w:rsid w:val="00511722"/>
    <w:rsid w:val="00512134"/>
    <w:rsid w:val="00512807"/>
    <w:rsid w:val="00512C75"/>
    <w:rsid w:val="00513A43"/>
    <w:rsid w:val="005143DB"/>
    <w:rsid w:val="00514421"/>
    <w:rsid w:val="005144E4"/>
    <w:rsid w:val="005145D6"/>
    <w:rsid w:val="00515324"/>
    <w:rsid w:val="005153C9"/>
    <w:rsid w:val="005159CD"/>
    <w:rsid w:val="00516178"/>
    <w:rsid w:val="0051627A"/>
    <w:rsid w:val="005173F7"/>
    <w:rsid w:val="005176A2"/>
    <w:rsid w:val="00520143"/>
    <w:rsid w:val="005208A6"/>
    <w:rsid w:val="00520FB4"/>
    <w:rsid w:val="00521105"/>
    <w:rsid w:val="00522CA0"/>
    <w:rsid w:val="0052317E"/>
    <w:rsid w:val="00523713"/>
    <w:rsid w:val="0052560E"/>
    <w:rsid w:val="00525688"/>
    <w:rsid w:val="00526B75"/>
    <w:rsid w:val="00526FDC"/>
    <w:rsid w:val="00527024"/>
    <w:rsid w:val="00527302"/>
    <w:rsid w:val="005277B8"/>
    <w:rsid w:val="00530FEA"/>
    <w:rsid w:val="00531B62"/>
    <w:rsid w:val="00531F8B"/>
    <w:rsid w:val="0053221F"/>
    <w:rsid w:val="005324EB"/>
    <w:rsid w:val="00532EA0"/>
    <w:rsid w:val="0053322B"/>
    <w:rsid w:val="005353A4"/>
    <w:rsid w:val="005354D6"/>
    <w:rsid w:val="0053589E"/>
    <w:rsid w:val="0053612C"/>
    <w:rsid w:val="00536847"/>
    <w:rsid w:val="0053723F"/>
    <w:rsid w:val="005375AA"/>
    <w:rsid w:val="005400CE"/>
    <w:rsid w:val="00540BFA"/>
    <w:rsid w:val="00540C7C"/>
    <w:rsid w:val="00542790"/>
    <w:rsid w:val="00543D79"/>
    <w:rsid w:val="0054412A"/>
    <w:rsid w:val="00544157"/>
    <w:rsid w:val="0054623D"/>
    <w:rsid w:val="00546906"/>
    <w:rsid w:val="00546B0C"/>
    <w:rsid w:val="005470EF"/>
    <w:rsid w:val="005474A6"/>
    <w:rsid w:val="005476B9"/>
    <w:rsid w:val="005479C3"/>
    <w:rsid w:val="00552950"/>
    <w:rsid w:val="0055397C"/>
    <w:rsid w:val="005539D5"/>
    <w:rsid w:val="00553B83"/>
    <w:rsid w:val="00553E16"/>
    <w:rsid w:val="00554374"/>
    <w:rsid w:val="00554952"/>
    <w:rsid w:val="00555FFA"/>
    <w:rsid w:val="00556C7B"/>
    <w:rsid w:val="00560340"/>
    <w:rsid w:val="005619F8"/>
    <w:rsid w:val="00561D11"/>
    <w:rsid w:val="005622E0"/>
    <w:rsid w:val="00562B5B"/>
    <w:rsid w:val="0056313A"/>
    <w:rsid w:val="00563737"/>
    <w:rsid w:val="00563CB7"/>
    <w:rsid w:val="00563D04"/>
    <w:rsid w:val="00563EDC"/>
    <w:rsid w:val="00564AAC"/>
    <w:rsid w:val="00564DFD"/>
    <w:rsid w:val="00564FA3"/>
    <w:rsid w:val="00564FAE"/>
    <w:rsid w:val="00565165"/>
    <w:rsid w:val="005654E7"/>
    <w:rsid w:val="005668E8"/>
    <w:rsid w:val="0056728E"/>
    <w:rsid w:val="005677C3"/>
    <w:rsid w:val="00567815"/>
    <w:rsid w:val="00567E69"/>
    <w:rsid w:val="00570755"/>
    <w:rsid w:val="00570938"/>
    <w:rsid w:val="00570DB2"/>
    <w:rsid w:val="00570F27"/>
    <w:rsid w:val="005712F7"/>
    <w:rsid w:val="00572745"/>
    <w:rsid w:val="0057319F"/>
    <w:rsid w:val="0057386D"/>
    <w:rsid w:val="00573943"/>
    <w:rsid w:val="00573D36"/>
    <w:rsid w:val="005744E0"/>
    <w:rsid w:val="005746E8"/>
    <w:rsid w:val="00574AC8"/>
    <w:rsid w:val="00575139"/>
    <w:rsid w:val="00575AFC"/>
    <w:rsid w:val="0057619D"/>
    <w:rsid w:val="005763A9"/>
    <w:rsid w:val="005763E6"/>
    <w:rsid w:val="00577096"/>
    <w:rsid w:val="00577D0C"/>
    <w:rsid w:val="0058093C"/>
    <w:rsid w:val="0058097E"/>
    <w:rsid w:val="005811D8"/>
    <w:rsid w:val="00582B01"/>
    <w:rsid w:val="00582B0F"/>
    <w:rsid w:val="00583136"/>
    <w:rsid w:val="00583CCA"/>
    <w:rsid w:val="00583F08"/>
    <w:rsid w:val="00584ED9"/>
    <w:rsid w:val="005864D8"/>
    <w:rsid w:val="005873D5"/>
    <w:rsid w:val="005874A7"/>
    <w:rsid w:val="00590460"/>
    <w:rsid w:val="0059258B"/>
    <w:rsid w:val="0059443F"/>
    <w:rsid w:val="00594782"/>
    <w:rsid w:val="005948B4"/>
    <w:rsid w:val="00595367"/>
    <w:rsid w:val="00595673"/>
    <w:rsid w:val="005959C6"/>
    <w:rsid w:val="00595B6F"/>
    <w:rsid w:val="005960C6"/>
    <w:rsid w:val="005960EE"/>
    <w:rsid w:val="0059610F"/>
    <w:rsid w:val="00597571"/>
    <w:rsid w:val="00597B5F"/>
    <w:rsid w:val="00597DB8"/>
    <w:rsid w:val="005A023A"/>
    <w:rsid w:val="005A02E2"/>
    <w:rsid w:val="005A04F5"/>
    <w:rsid w:val="005A0788"/>
    <w:rsid w:val="005A084C"/>
    <w:rsid w:val="005A1424"/>
    <w:rsid w:val="005A1F9A"/>
    <w:rsid w:val="005A20D9"/>
    <w:rsid w:val="005A2C12"/>
    <w:rsid w:val="005A4C5F"/>
    <w:rsid w:val="005A51F2"/>
    <w:rsid w:val="005A667D"/>
    <w:rsid w:val="005A66C9"/>
    <w:rsid w:val="005A7445"/>
    <w:rsid w:val="005B0015"/>
    <w:rsid w:val="005B092F"/>
    <w:rsid w:val="005B0DDC"/>
    <w:rsid w:val="005B1176"/>
    <w:rsid w:val="005B18EA"/>
    <w:rsid w:val="005B1DBA"/>
    <w:rsid w:val="005B22C4"/>
    <w:rsid w:val="005B2966"/>
    <w:rsid w:val="005B313F"/>
    <w:rsid w:val="005B3C99"/>
    <w:rsid w:val="005B3D6C"/>
    <w:rsid w:val="005B3DE1"/>
    <w:rsid w:val="005B4F10"/>
    <w:rsid w:val="005B52DE"/>
    <w:rsid w:val="005B5E6A"/>
    <w:rsid w:val="005B72B9"/>
    <w:rsid w:val="005B7795"/>
    <w:rsid w:val="005B779C"/>
    <w:rsid w:val="005B7EF7"/>
    <w:rsid w:val="005C030D"/>
    <w:rsid w:val="005C05B6"/>
    <w:rsid w:val="005C11DA"/>
    <w:rsid w:val="005C15A4"/>
    <w:rsid w:val="005C1A53"/>
    <w:rsid w:val="005C27EB"/>
    <w:rsid w:val="005C29A1"/>
    <w:rsid w:val="005C29EB"/>
    <w:rsid w:val="005C460B"/>
    <w:rsid w:val="005C4F79"/>
    <w:rsid w:val="005C505C"/>
    <w:rsid w:val="005C595C"/>
    <w:rsid w:val="005C5AB2"/>
    <w:rsid w:val="005C5EEB"/>
    <w:rsid w:val="005C64EB"/>
    <w:rsid w:val="005C67BB"/>
    <w:rsid w:val="005C6A2A"/>
    <w:rsid w:val="005C72BF"/>
    <w:rsid w:val="005C7464"/>
    <w:rsid w:val="005C7538"/>
    <w:rsid w:val="005D1615"/>
    <w:rsid w:val="005D1F19"/>
    <w:rsid w:val="005D29D9"/>
    <w:rsid w:val="005D2D72"/>
    <w:rsid w:val="005D2E72"/>
    <w:rsid w:val="005D30FB"/>
    <w:rsid w:val="005D3E7B"/>
    <w:rsid w:val="005D4500"/>
    <w:rsid w:val="005D47A0"/>
    <w:rsid w:val="005D5167"/>
    <w:rsid w:val="005D5295"/>
    <w:rsid w:val="005D5552"/>
    <w:rsid w:val="005D5748"/>
    <w:rsid w:val="005D5F0E"/>
    <w:rsid w:val="005D6A70"/>
    <w:rsid w:val="005D6B7E"/>
    <w:rsid w:val="005D740F"/>
    <w:rsid w:val="005D76A4"/>
    <w:rsid w:val="005D7CEE"/>
    <w:rsid w:val="005D7E40"/>
    <w:rsid w:val="005E0892"/>
    <w:rsid w:val="005E12F9"/>
    <w:rsid w:val="005E144E"/>
    <w:rsid w:val="005E1EF7"/>
    <w:rsid w:val="005E2712"/>
    <w:rsid w:val="005E2872"/>
    <w:rsid w:val="005E30C4"/>
    <w:rsid w:val="005E32BB"/>
    <w:rsid w:val="005E389B"/>
    <w:rsid w:val="005E42B1"/>
    <w:rsid w:val="005E4E52"/>
    <w:rsid w:val="005E5049"/>
    <w:rsid w:val="005E5A8D"/>
    <w:rsid w:val="005E5BC0"/>
    <w:rsid w:val="005E6DE8"/>
    <w:rsid w:val="005E6E84"/>
    <w:rsid w:val="005E6EF8"/>
    <w:rsid w:val="005E702B"/>
    <w:rsid w:val="005E79BB"/>
    <w:rsid w:val="005E7B0F"/>
    <w:rsid w:val="005F093E"/>
    <w:rsid w:val="005F1347"/>
    <w:rsid w:val="005F1E71"/>
    <w:rsid w:val="005F2D7F"/>
    <w:rsid w:val="005F3540"/>
    <w:rsid w:val="005F3547"/>
    <w:rsid w:val="005F3960"/>
    <w:rsid w:val="005F3A93"/>
    <w:rsid w:val="005F3D43"/>
    <w:rsid w:val="005F3DE9"/>
    <w:rsid w:val="005F4120"/>
    <w:rsid w:val="005F4613"/>
    <w:rsid w:val="005F4AD8"/>
    <w:rsid w:val="005F4BC8"/>
    <w:rsid w:val="005F5466"/>
    <w:rsid w:val="0060153B"/>
    <w:rsid w:val="0060187C"/>
    <w:rsid w:val="00601BFB"/>
    <w:rsid w:val="006026F4"/>
    <w:rsid w:val="0060382E"/>
    <w:rsid w:val="0060417C"/>
    <w:rsid w:val="0060442B"/>
    <w:rsid w:val="00604A16"/>
    <w:rsid w:val="00604DDB"/>
    <w:rsid w:val="00604F14"/>
    <w:rsid w:val="00604F4D"/>
    <w:rsid w:val="00604F58"/>
    <w:rsid w:val="00605050"/>
    <w:rsid w:val="0060557B"/>
    <w:rsid w:val="00605E06"/>
    <w:rsid w:val="006060E4"/>
    <w:rsid w:val="00606506"/>
    <w:rsid w:val="00606ED9"/>
    <w:rsid w:val="006113E3"/>
    <w:rsid w:val="006117F5"/>
    <w:rsid w:val="006118A4"/>
    <w:rsid w:val="0061258B"/>
    <w:rsid w:val="00612703"/>
    <w:rsid w:val="0061293E"/>
    <w:rsid w:val="00612B70"/>
    <w:rsid w:val="0061328C"/>
    <w:rsid w:val="0061356C"/>
    <w:rsid w:val="0061358A"/>
    <w:rsid w:val="00613818"/>
    <w:rsid w:val="00613B3F"/>
    <w:rsid w:val="00613F69"/>
    <w:rsid w:val="006144DE"/>
    <w:rsid w:val="0061483C"/>
    <w:rsid w:val="00614C80"/>
    <w:rsid w:val="006150EA"/>
    <w:rsid w:val="006152F9"/>
    <w:rsid w:val="00616339"/>
    <w:rsid w:val="00616998"/>
    <w:rsid w:val="00616DDA"/>
    <w:rsid w:val="00616FC6"/>
    <w:rsid w:val="00617064"/>
    <w:rsid w:val="00617667"/>
    <w:rsid w:val="00617748"/>
    <w:rsid w:val="00620254"/>
    <w:rsid w:val="006214F5"/>
    <w:rsid w:val="00621FAB"/>
    <w:rsid w:val="0062204A"/>
    <w:rsid w:val="00622159"/>
    <w:rsid w:val="00622D97"/>
    <w:rsid w:val="00623369"/>
    <w:rsid w:val="006239FA"/>
    <w:rsid w:val="00624593"/>
    <w:rsid w:val="006245C4"/>
    <w:rsid w:val="00624B33"/>
    <w:rsid w:val="00624BA5"/>
    <w:rsid w:val="006259EB"/>
    <w:rsid w:val="00625EEC"/>
    <w:rsid w:val="00626513"/>
    <w:rsid w:val="0062669E"/>
    <w:rsid w:val="00626E14"/>
    <w:rsid w:val="00627BEC"/>
    <w:rsid w:val="00627DE1"/>
    <w:rsid w:val="00630A79"/>
    <w:rsid w:val="00630B01"/>
    <w:rsid w:val="00630CF2"/>
    <w:rsid w:val="00630DEA"/>
    <w:rsid w:val="00630F1B"/>
    <w:rsid w:val="0063165D"/>
    <w:rsid w:val="0063198C"/>
    <w:rsid w:val="00631C84"/>
    <w:rsid w:val="00632AAE"/>
    <w:rsid w:val="00632E6C"/>
    <w:rsid w:val="00633313"/>
    <w:rsid w:val="006337DD"/>
    <w:rsid w:val="0063439A"/>
    <w:rsid w:val="00634F0B"/>
    <w:rsid w:val="00635062"/>
    <w:rsid w:val="0063536A"/>
    <w:rsid w:val="0063588D"/>
    <w:rsid w:val="0063605C"/>
    <w:rsid w:val="00636B1F"/>
    <w:rsid w:val="0063730A"/>
    <w:rsid w:val="00637423"/>
    <w:rsid w:val="006400F4"/>
    <w:rsid w:val="00640D97"/>
    <w:rsid w:val="006410F1"/>
    <w:rsid w:val="006413AC"/>
    <w:rsid w:val="00641CE3"/>
    <w:rsid w:val="0064280F"/>
    <w:rsid w:val="006428AB"/>
    <w:rsid w:val="00643006"/>
    <w:rsid w:val="006435D9"/>
    <w:rsid w:val="006439AD"/>
    <w:rsid w:val="00644C42"/>
    <w:rsid w:val="006450C4"/>
    <w:rsid w:val="00645370"/>
    <w:rsid w:val="0064546C"/>
    <w:rsid w:val="00645C17"/>
    <w:rsid w:val="00651F81"/>
    <w:rsid w:val="0065204B"/>
    <w:rsid w:val="006536C3"/>
    <w:rsid w:val="00653FBC"/>
    <w:rsid w:val="0065462E"/>
    <w:rsid w:val="00654B2E"/>
    <w:rsid w:val="00655116"/>
    <w:rsid w:val="00655671"/>
    <w:rsid w:val="00655A88"/>
    <w:rsid w:val="00655AF0"/>
    <w:rsid w:val="00655E7C"/>
    <w:rsid w:val="006569F7"/>
    <w:rsid w:val="00657048"/>
    <w:rsid w:val="00657B95"/>
    <w:rsid w:val="00657DD0"/>
    <w:rsid w:val="00660786"/>
    <w:rsid w:val="00661109"/>
    <w:rsid w:val="00661403"/>
    <w:rsid w:val="0066149D"/>
    <w:rsid w:val="006617BC"/>
    <w:rsid w:val="00661C4C"/>
    <w:rsid w:val="0066251A"/>
    <w:rsid w:val="00663E33"/>
    <w:rsid w:val="00664108"/>
    <w:rsid w:val="00664477"/>
    <w:rsid w:val="006644AA"/>
    <w:rsid w:val="006646AD"/>
    <w:rsid w:val="00664CA2"/>
    <w:rsid w:val="0066506A"/>
    <w:rsid w:val="0066524F"/>
    <w:rsid w:val="006659A9"/>
    <w:rsid w:val="00665FB5"/>
    <w:rsid w:val="00666172"/>
    <w:rsid w:val="0066673E"/>
    <w:rsid w:val="0066739D"/>
    <w:rsid w:val="006678E2"/>
    <w:rsid w:val="00667EFF"/>
    <w:rsid w:val="0067017C"/>
    <w:rsid w:val="006708CC"/>
    <w:rsid w:val="00671810"/>
    <w:rsid w:val="006718F7"/>
    <w:rsid w:val="00671B9F"/>
    <w:rsid w:val="00672146"/>
    <w:rsid w:val="0067234D"/>
    <w:rsid w:val="00673BE6"/>
    <w:rsid w:val="006741B7"/>
    <w:rsid w:val="00675523"/>
    <w:rsid w:val="00676340"/>
    <w:rsid w:val="00676AF8"/>
    <w:rsid w:val="006779E0"/>
    <w:rsid w:val="006806DE"/>
    <w:rsid w:val="006808E9"/>
    <w:rsid w:val="0068100A"/>
    <w:rsid w:val="00682072"/>
    <w:rsid w:val="00682837"/>
    <w:rsid w:val="0068323B"/>
    <w:rsid w:val="00683827"/>
    <w:rsid w:val="00685509"/>
    <w:rsid w:val="00685919"/>
    <w:rsid w:val="0068668F"/>
    <w:rsid w:val="006869CF"/>
    <w:rsid w:val="00686E8D"/>
    <w:rsid w:val="00687936"/>
    <w:rsid w:val="00687C8C"/>
    <w:rsid w:val="00690CAF"/>
    <w:rsid w:val="0069170A"/>
    <w:rsid w:val="00692426"/>
    <w:rsid w:val="00692F80"/>
    <w:rsid w:val="00692F8F"/>
    <w:rsid w:val="00693303"/>
    <w:rsid w:val="00693518"/>
    <w:rsid w:val="00693CE8"/>
    <w:rsid w:val="00694114"/>
    <w:rsid w:val="0069468E"/>
    <w:rsid w:val="0069474C"/>
    <w:rsid w:val="00694ED6"/>
    <w:rsid w:val="0069561D"/>
    <w:rsid w:val="006958D4"/>
    <w:rsid w:val="006962AD"/>
    <w:rsid w:val="006962F0"/>
    <w:rsid w:val="00696B8A"/>
    <w:rsid w:val="00696D37"/>
    <w:rsid w:val="00696F77"/>
    <w:rsid w:val="00696F93"/>
    <w:rsid w:val="0069763B"/>
    <w:rsid w:val="006A07C8"/>
    <w:rsid w:val="006A1CD3"/>
    <w:rsid w:val="006A2A04"/>
    <w:rsid w:val="006A3CBF"/>
    <w:rsid w:val="006A419C"/>
    <w:rsid w:val="006A4318"/>
    <w:rsid w:val="006A4367"/>
    <w:rsid w:val="006A45D2"/>
    <w:rsid w:val="006A4821"/>
    <w:rsid w:val="006A498F"/>
    <w:rsid w:val="006A5AE1"/>
    <w:rsid w:val="006A641A"/>
    <w:rsid w:val="006B1184"/>
    <w:rsid w:val="006B1904"/>
    <w:rsid w:val="006B196A"/>
    <w:rsid w:val="006B1FF3"/>
    <w:rsid w:val="006B2894"/>
    <w:rsid w:val="006B3ED5"/>
    <w:rsid w:val="006B3F95"/>
    <w:rsid w:val="006B4430"/>
    <w:rsid w:val="006B548E"/>
    <w:rsid w:val="006B5E4E"/>
    <w:rsid w:val="006B5F6A"/>
    <w:rsid w:val="006B5F81"/>
    <w:rsid w:val="006B7236"/>
    <w:rsid w:val="006B7521"/>
    <w:rsid w:val="006C06E2"/>
    <w:rsid w:val="006C1599"/>
    <w:rsid w:val="006C1D08"/>
    <w:rsid w:val="006C2243"/>
    <w:rsid w:val="006C22D9"/>
    <w:rsid w:val="006C23D0"/>
    <w:rsid w:val="006C280B"/>
    <w:rsid w:val="006C49BA"/>
    <w:rsid w:val="006C5959"/>
    <w:rsid w:val="006C5EAE"/>
    <w:rsid w:val="006C6182"/>
    <w:rsid w:val="006C6351"/>
    <w:rsid w:val="006C6414"/>
    <w:rsid w:val="006C6739"/>
    <w:rsid w:val="006C6BA6"/>
    <w:rsid w:val="006C6C24"/>
    <w:rsid w:val="006C779E"/>
    <w:rsid w:val="006C7837"/>
    <w:rsid w:val="006D01B5"/>
    <w:rsid w:val="006D0496"/>
    <w:rsid w:val="006D0A18"/>
    <w:rsid w:val="006D0DD2"/>
    <w:rsid w:val="006D0E89"/>
    <w:rsid w:val="006D0FE1"/>
    <w:rsid w:val="006D149D"/>
    <w:rsid w:val="006D2740"/>
    <w:rsid w:val="006D2CC2"/>
    <w:rsid w:val="006D35B7"/>
    <w:rsid w:val="006D3BA6"/>
    <w:rsid w:val="006D4153"/>
    <w:rsid w:val="006D49E7"/>
    <w:rsid w:val="006D4DF6"/>
    <w:rsid w:val="006D4E2A"/>
    <w:rsid w:val="006D541F"/>
    <w:rsid w:val="006D5608"/>
    <w:rsid w:val="006D6916"/>
    <w:rsid w:val="006D6930"/>
    <w:rsid w:val="006D7D47"/>
    <w:rsid w:val="006E0291"/>
    <w:rsid w:val="006E0EA7"/>
    <w:rsid w:val="006E1050"/>
    <w:rsid w:val="006E175D"/>
    <w:rsid w:val="006E19DC"/>
    <w:rsid w:val="006E211A"/>
    <w:rsid w:val="006E26AA"/>
    <w:rsid w:val="006E2ACC"/>
    <w:rsid w:val="006E31C7"/>
    <w:rsid w:val="006E31CB"/>
    <w:rsid w:val="006E3207"/>
    <w:rsid w:val="006E3230"/>
    <w:rsid w:val="006E37F1"/>
    <w:rsid w:val="006E3A81"/>
    <w:rsid w:val="006E41FF"/>
    <w:rsid w:val="006E464E"/>
    <w:rsid w:val="006E5326"/>
    <w:rsid w:val="006E59CE"/>
    <w:rsid w:val="006E5D94"/>
    <w:rsid w:val="006E6384"/>
    <w:rsid w:val="006E6ED2"/>
    <w:rsid w:val="006E734D"/>
    <w:rsid w:val="006E74AB"/>
    <w:rsid w:val="006F00D4"/>
    <w:rsid w:val="006F0252"/>
    <w:rsid w:val="006F0488"/>
    <w:rsid w:val="006F055B"/>
    <w:rsid w:val="006F0754"/>
    <w:rsid w:val="006F077A"/>
    <w:rsid w:val="006F1252"/>
    <w:rsid w:val="006F305C"/>
    <w:rsid w:val="006F321C"/>
    <w:rsid w:val="006F3500"/>
    <w:rsid w:val="006F41DC"/>
    <w:rsid w:val="006F4B94"/>
    <w:rsid w:val="006F4F4C"/>
    <w:rsid w:val="006F503B"/>
    <w:rsid w:val="006F507A"/>
    <w:rsid w:val="006F5933"/>
    <w:rsid w:val="006F62B5"/>
    <w:rsid w:val="006F6BE6"/>
    <w:rsid w:val="006F6D07"/>
    <w:rsid w:val="006F7A36"/>
    <w:rsid w:val="007007DB"/>
    <w:rsid w:val="00701499"/>
    <w:rsid w:val="00701A1F"/>
    <w:rsid w:val="00702154"/>
    <w:rsid w:val="00702193"/>
    <w:rsid w:val="0070260C"/>
    <w:rsid w:val="00702907"/>
    <w:rsid w:val="00703042"/>
    <w:rsid w:val="00703237"/>
    <w:rsid w:val="0070348D"/>
    <w:rsid w:val="007034EE"/>
    <w:rsid w:val="00703DBA"/>
    <w:rsid w:val="00704284"/>
    <w:rsid w:val="007047EE"/>
    <w:rsid w:val="00704860"/>
    <w:rsid w:val="00704C15"/>
    <w:rsid w:val="00704EDC"/>
    <w:rsid w:val="00705571"/>
    <w:rsid w:val="00705BA5"/>
    <w:rsid w:val="00706DD2"/>
    <w:rsid w:val="0070756B"/>
    <w:rsid w:val="00710935"/>
    <w:rsid w:val="00710DEB"/>
    <w:rsid w:val="0071148A"/>
    <w:rsid w:val="00711535"/>
    <w:rsid w:val="00711576"/>
    <w:rsid w:val="00711778"/>
    <w:rsid w:val="00711C0E"/>
    <w:rsid w:val="00712157"/>
    <w:rsid w:val="0071230B"/>
    <w:rsid w:val="00712DA1"/>
    <w:rsid w:val="00712EC5"/>
    <w:rsid w:val="00712EE0"/>
    <w:rsid w:val="00712F0C"/>
    <w:rsid w:val="00712FE7"/>
    <w:rsid w:val="0071323F"/>
    <w:rsid w:val="00713B09"/>
    <w:rsid w:val="00713EAE"/>
    <w:rsid w:val="0071435D"/>
    <w:rsid w:val="0071481E"/>
    <w:rsid w:val="00714C96"/>
    <w:rsid w:val="00714DDC"/>
    <w:rsid w:val="00714F18"/>
    <w:rsid w:val="00715A18"/>
    <w:rsid w:val="00715CB3"/>
    <w:rsid w:val="00716755"/>
    <w:rsid w:val="00717090"/>
    <w:rsid w:val="00717636"/>
    <w:rsid w:val="00717E4F"/>
    <w:rsid w:val="00720773"/>
    <w:rsid w:val="007208AB"/>
    <w:rsid w:val="00721F3C"/>
    <w:rsid w:val="00722DC2"/>
    <w:rsid w:val="00722E9D"/>
    <w:rsid w:val="007231D2"/>
    <w:rsid w:val="0072329C"/>
    <w:rsid w:val="0072364E"/>
    <w:rsid w:val="007237A4"/>
    <w:rsid w:val="00723918"/>
    <w:rsid w:val="00723ED6"/>
    <w:rsid w:val="0072462D"/>
    <w:rsid w:val="00724B69"/>
    <w:rsid w:val="00724C2C"/>
    <w:rsid w:val="007256FA"/>
    <w:rsid w:val="007257E3"/>
    <w:rsid w:val="007258B8"/>
    <w:rsid w:val="00725C9D"/>
    <w:rsid w:val="007263E6"/>
    <w:rsid w:val="00726506"/>
    <w:rsid w:val="00726548"/>
    <w:rsid w:val="00726EA8"/>
    <w:rsid w:val="00727161"/>
    <w:rsid w:val="00727410"/>
    <w:rsid w:val="0073044F"/>
    <w:rsid w:val="007305AC"/>
    <w:rsid w:val="00731D5A"/>
    <w:rsid w:val="007327A2"/>
    <w:rsid w:val="007336AB"/>
    <w:rsid w:val="00733D72"/>
    <w:rsid w:val="007340AA"/>
    <w:rsid w:val="007340DB"/>
    <w:rsid w:val="0073636A"/>
    <w:rsid w:val="0073637B"/>
    <w:rsid w:val="00736B09"/>
    <w:rsid w:val="00736C54"/>
    <w:rsid w:val="007376CB"/>
    <w:rsid w:val="00737FA3"/>
    <w:rsid w:val="00741000"/>
    <w:rsid w:val="007410E2"/>
    <w:rsid w:val="007415FE"/>
    <w:rsid w:val="00741BAF"/>
    <w:rsid w:val="00741C34"/>
    <w:rsid w:val="00741C77"/>
    <w:rsid w:val="0074247D"/>
    <w:rsid w:val="00743364"/>
    <w:rsid w:val="0074351F"/>
    <w:rsid w:val="00743771"/>
    <w:rsid w:val="00743D73"/>
    <w:rsid w:val="00744510"/>
    <w:rsid w:val="00744C6F"/>
    <w:rsid w:val="00745351"/>
    <w:rsid w:val="007454A3"/>
    <w:rsid w:val="00745B58"/>
    <w:rsid w:val="0074656A"/>
    <w:rsid w:val="007465A0"/>
    <w:rsid w:val="0074660E"/>
    <w:rsid w:val="0074688E"/>
    <w:rsid w:val="00747606"/>
    <w:rsid w:val="00747AF9"/>
    <w:rsid w:val="00750F0D"/>
    <w:rsid w:val="0075118F"/>
    <w:rsid w:val="007511B6"/>
    <w:rsid w:val="007511FF"/>
    <w:rsid w:val="007512ED"/>
    <w:rsid w:val="007514C3"/>
    <w:rsid w:val="0075165D"/>
    <w:rsid w:val="0075186A"/>
    <w:rsid w:val="007519E3"/>
    <w:rsid w:val="00751D32"/>
    <w:rsid w:val="0075298E"/>
    <w:rsid w:val="0075387C"/>
    <w:rsid w:val="00753915"/>
    <w:rsid w:val="00753D38"/>
    <w:rsid w:val="007548B1"/>
    <w:rsid w:val="00754B6A"/>
    <w:rsid w:val="00755921"/>
    <w:rsid w:val="00755B2A"/>
    <w:rsid w:val="00755CF9"/>
    <w:rsid w:val="00756073"/>
    <w:rsid w:val="0075698F"/>
    <w:rsid w:val="00757D30"/>
    <w:rsid w:val="007603FF"/>
    <w:rsid w:val="00761EA9"/>
    <w:rsid w:val="0076255E"/>
    <w:rsid w:val="007628F8"/>
    <w:rsid w:val="00762A0E"/>
    <w:rsid w:val="0076310A"/>
    <w:rsid w:val="007633AA"/>
    <w:rsid w:val="007635AA"/>
    <w:rsid w:val="00764A4B"/>
    <w:rsid w:val="00764E42"/>
    <w:rsid w:val="0076528C"/>
    <w:rsid w:val="007655DD"/>
    <w:rsid w:val="0076590B"/>
    <w:rsid w:val="007667FC"/>
    <w:rsid w:val="00767660"/>
    <w:rsid w:val="0076775B"/>
    <w:rsid w:val="00770613"/>
    <w:rsid w:val="007708FB"/>
    <w:rsid w:val="00770D69"/>
    <w:rsid w:val="0077116F"/>
    <w:rsid w:val="00771C1F"/>
    <w:rsid w:val="00771C31"/>
    <w:rsid w:val="00771CED"/>
    <w:rsid w:val="007725DF"/>
    <w:rsid w:val="00772E4C"/>
    <w:rsid w:val="00773D9E"/>
    <w:rsid w:val="00774D0A"/>
    <w:rsid w:val="00774EF9"/>
    <w:rsid w:val="00775149"/>
    <w:rsid w:val="00775F11"/>
    <w:rsid w:val="007760CA"/>
    <w:rsid w:val="007773F3"/>
    <w:rsid w:val="00777592"/>
    <w:rsid w:val="0078005B"/>
    <w:rsid w:val="007800F2"/>
    <w:rsid w:val="00780ECA"/>
    <w:rsid w:val="007817AA"/>
    <w:rsid w:val="007818B9"/>
    <w:rsid w:val="00781BF7"/>
    <w:rsid w:val="0078211B"/>
    <w:rsid w:val="00782547"/>
    <w:rsid w:val="00783133"/>
    <w:rsid w:val="0078350F"/>
    <w:rsid w:val="00783652"/>
    <w:rsid w:val="0078434A"/>
    <w:rsid w:val="00784414"/>
    <w:rsid w:val="00784742"/>
    <w:rsid w:val="007850D1"/>
    <w:rsid w:val="00785467"/>
    <w:rsid w:val="00787549"/>
    <w:rsid w:val="007878FB"/>
    <w:rsid w:val="00787C7C"/>
    <w:rsid w:val="00787FE4"/>
    <w:rsid w:val="007901DA"/>
    <w:rsid w:val="00790D5A"/>
    <w:rsid w:val="00791023"/>
    <w:rsid w:val="00791494"/>
    <w:rsid w:val="00792311"/>
    <w:rsid w:val="007923DC"/>
    <w:rsid w:val="007928B2"/>
    <w:rsid w:val="00792FEE"/>
    <w:rsid w:val="00793AA7"/>
    <w:rsid w:val="00794609"/>
    <w:rsid w:val="00794A2E"/>
    <w:rsid w:val="0079575B"/>
    <w:rsid w:val="0079638D"/>
    <w:rsid w:val="007967B6"/>
    <w:rsid w:val="00796814"/>
    <w:rsid w:val="00796B78"/>
    <w:rsid w:val="00797F41"/>
    <w:rsid w:val="007A047A"/>
    <w:rsid w:val="007A0F55"/>
    <w:rsid w:val="007A1ECE"/>
    <w:rsid w:val="007A20D1"/>
    <w:rsid w:val="007A33B8"/>
    <w:rsid w:val="007A3BCF"/>
    <w:rsid w:val="007A40D0"/>
    <w:rsid w:val="007A43DF"/>
    <w:rsid w:val="007A5A91"/>
    <w:rsid w:val="007A5D61"/>
    <w:rsid w:val="007A610A"/>
    <w:rsid w:val="007A63CF"/>
    <w:rsid w:val="007A739D"/>
    <w:rsid w:val="007A75AE"/>
    <w:rsid w:val="007A7A6E"/>
    <w:rsid w:val="007B0BFB"/>
    <w:rsid w:val="007B0C53"/>
    <w:rsid w:val="007B0E22"/>
    <w:rsid w:val="007B16CD"/>
    <w:rsid w:val="007B197C"/>
    <w:rsid w:val="007B3243"/>
    <w:rsid w:val="007B38BF"/>
    <w:rsid w:val="007B54FA"/>
    <w:rsid w:val="007B5AE3"/>
    <w:rsid w:val="007B5E54"/>
    <w:rsid w:val="007B5FAB"/>
    <w:rsid w:val="007B6E99"/>
    <w:rsid w:val="007B737D"/>
    <w:rsid w:val="007B7C34"/>
    <w:rsid w:val="007C071E"/>
    <w:rsid w:val="007C0D0F"/>
    <w:rsid w:val="007C0DD5"/>
    <w:rsid w:val="007C1CFE"/>
    <w:rsid w:val="007C2CB3"/>
    <w:rsid w:val="007C43F7"/>
    <w:rsid w:val="007C4D04"/>
    <w:rsid w:val="007C4DDE"/>
    <w:rsid w:val="007C5DB2"/>
    <w:rsid w:val="007C6279"/>
    <w:rsid w:val="007C64DE"/>
    <w:rsid w:val="007C7090"/>
    <w:rsid w:val="007C7306"/>
    <w:rsid w:val="007D0930"/>
    <w:rsid w:val="007D0D39"/>
    <w:rsid w:val="007D1655"/>
    <w:rsid w:val="007D171F"/>
    <w:rsid w:val="007D23CB"/>
    <w:rsid w:val="007D23F1"/>
    <w:rsid w:val="007D25CF"/>
    <w:rsid w:val="007D3417"/>
    <w:rsid w:val="007D4727"/>
    <w:rsid w:val="007D4B02"/>
    <w:rsid w:val="007D4E4A"/>
    <w:rsid w:val="007D5391"/>
    <w:rsid w:val="007D5470"/>
    <w:rsid w:val="007D5F8A"/>
    <w:rsid w:val="007D6925"/>
    <w:rsid w:val="007D7A90"/>
    <w:rsid w:val="007D7CC7"/>
    <w:rsid w:val="007D7D08"/>
    <w:rsid w:val="007D7DEB"/>
    <w:rsid w:val="007E12A2"/>
    <w:rsid w:val="007E190E"/>
    <w:rsid w:val="007E198F"/>
    <w:rsid w:val="007E1C34"/>
    <w:rsid w:val="007E22B6"/>
    <w:rsid w:val="007E47FD"/>
    <w:rsid w:val="007E4E40"/>
    <w:rsid w:val="007E516D"/>
    <w:rsid w:val="007E5A4C"/>
    <w:rsid w:val="007E5D69"/>
    <w:rsid w:val="007E7A42"/>
    <w:rsid w:val="007F0E21"/>
    <w:rsid w:val="007F0F30"/>
    <w:rsid w:val="007F10F1"/>
    <w:rsid w:val="007F19A0"/>
    <w:rsid w:val="007F2509"/>
    <w:rsid w:val="007F2E30"/>
    <w:rsid w:val="007F2F74"/>
    <w:rsid w:val="007F3085"/>
    <w:rsid w:val="007F344F"/>
    <w:rsid w:val="007F3AB2"/>
    <w:rsid w:val="007F3EEB"/>
    <w:rsid w:val="007F4135"/>
    <w:rsid w:val="007F4540"/>
    <w:rsid w:val="007F4C02"/>
    <w:rsid w:val="007F588D"/>
    <w:rsid w:val="007F5A40"/>
    <w:rsid w:val="007F5F4A"/>
    <w:rsid w:val="007F66C0"/>
    <w:rsid w:val="007F6789"/>
    <w:rsid w:val="007F7374"/>
    <w:rsid w:val="00800156"/>
    <w:rsid w:val="00800FC1"/>
    <w:rsid w:val="0080114C"/>
    <w:rsid w:val="00801333"/>
    <w:rsid w:val="00801586"/>
    <w:rsid w:val="0080185C"/>
    <w:rsid w:val="00801D74"/>
    <w:rsid w:val="00801E6D"/>
    <w:rsid w:val="00802792"/>
    <w:rsid w:val="00802EE1"/>
    <w:rsid w:val="008032B0"/>
    <w:rsid w:val="0080360C"/>
    <w:rsid w:val="008037A0"/>
    <w:rsid w:val="00804264"/>
    <w:rsid w:val="00804587"/>
    <w:rsid w:val="00804C70"/>
    <w:rsid w:val="00805E21"/>
    <w:rsid w:val="008062E3"/>
    <w:rsid w:val="0080686E"/>
    <w:rsid w:val="00806BE6"/>
    <w:rsid w:val="00806C74"/>
    <w:rsid w:val="00807ABF"/>
    <w:rsid w:val="00810D43"/>
    <w:rsid w:val="00811078"/>
    <w:rsid w:val="00812C98"/>
    <w:rsid w:val="008142B7"/>
    <w:rsid w:val="00815252"/>
    <w:rsid w:val="00815602"/>
    <w:rsid w:val="00815F1C"/>
    <w:rsid w:val="00815F3D"/>
    <w:rsid w:val="008168C2"/>
    <w:rsid w:val="008175AB"/>
    <w:rsid w:val="00817C60"/>
    <w:rsid w:val="00817F03"/>
    <w:rsid w:val="008207E1"/>
    <w:rsid w:val="00822FEF"/>
    <w:rsid w:val="00823881"/>
    <w:rsid w:val="00823B36"/>
    <w:rsid w:val="00823DE0"/>
    <w:rsid w:val="00823FAE"/>
    <w:rsid w:val="00823FDF"/>
    <w:rsid w:val="00824194"/>
    <w:rsid w:val="00824BB4"/>
    <w:rsid w:val="00824E53"/>
    <w:rsid w:val="00825AE6"/>
    <w:rsid w:val="00825D54"/>
    <w:rsid w:val="00825F20"/>
    <w:rsid w:val="008264DB"/>
    <w:rsid w:val="0082796A"/>
    <w:rsid w:val="008301EF"/>
    <w:rsid w:val="00830BE5"/>
    <w:rsid w:val="008311E0"/>
    <w:rsid w:val="00831925"/>
    <w:rsid w:val="00831BE3"/>
    <w:rsid w:val="00831D9D"/>
    <w:rsid w:val="008329D5"/>
    <w:rsid w:val="00832CA7"/>
    <w:rsid w:val="0083366D"/>
    <w:rsid w:val="0083412A"/>
    <w:rsid w:val="00834C3F"/>
    <w:rsid w:val="0083568F"/>
    <w:rsid w:val="00836052"/>
    <w:rsid w:val="00836164"/>
    <w:rsid w:val="00836311"/>
    <w:rsid w:val="00836F06"/>
    <w:rsid w:val="0083747A"/>
    <w:rsid w:val="008378BD"/>
    <w:rsid w:val="00837AC5"/>
    <w:rsid w:val="00837F41"/>
    <w:rsid w:val="008401AD"/>
    <w:rsid w:val="00840219"/>
    <w:rsid w:val="008403A1"/>
    <w:rsid w:val="0084099D"/>
    <w:rsid w:val="00840E2B"/>
    <w:rsid w:val="00842571"/>
    <w:rsid w:val="00842C70"/>
    <w:rsid w:val="008433B4"/>
    <w:rsid w:val="00843446"/>
    <w:rsid w:val="008434FF"/>
    <w:rsid w:val="00843AC7"/>
    <w:rsid w:val="008440B7"/>
    <w:rsid w:val="008447A4"/>
    <w:rsid w:val="008448D1"/>
    <w:rsid w:val="00844ACC"/>
    <w:rsid w:val="00844ADC"/>
    <w:rsid w:val="0084519A"/>
    <w:rsid w:val="00845248"/>
    <w:rsid w:val="00845A39"/>
    <w:rsid w:val="00845B22"/>
    <w:rsid w:val="00845D20"/>
    <w:rsid w:val="0084608A"/>
    <w:rsid w:val="008460EE"/>
    <w:rsid w:val="008464DB"/>
    <w:rsid w:val="00846665"/>
    <w:rsid w:val="00846D62"/>
    <w:rsid w:val="008475F1"/>
    <w:rsid w:val="008476CA"/>
    <w:rsid w:val="00847EDF"/>
    <w:rsid w:val="0085023A"/>
    <w:rsid w:val="0085120F"/>
    <w:rsid w:val="00852750"/>
    <w:rsid w:val="00852ABB"/>
    <w:rsid w:val="008541AB"/>
    <w:rsid w:val="0085565F"/>
    <w:rsid w:val="0085575F"/>
    <w:rsid w:val="00855985"/>
    <w:rsid w:val="008559E0"/>
    <w:rsid w:val="00856E24"/>
    <w:rsid w:val="008570EF"/>
    <w:rsid w:val="00857B12"/>
    <w:rsid w:val="00860099"/>
    <w:rsid w:val="00860246"/>
    <w:rsid w:val="008603BA"/>
    <w:rsid w:val="00860502"/>
    <w:rsid w:val="0086065E"/>
    <w:rsid w:val="00860A14"/>
    <w:rsid w:val="00860CE4"/>
    <w:rsid w:val="00862051"/>
    <w:rsid w:val="00862E8A"/>
    <w:rsid w:val="00863560"/>
    <w:rsid w:val="00863676"/>
    <w:rsid w:val="00863F16"/>
    <w:rsid w:val="00864233"/>
    <w:rsid w:val="00864459"/>
    <w:rsid w:val="00864664"/>
    <w:rsid w:val="00864BD3"/>
    <w:rsid w:val="00864C52"/>
    <w:rsid w:val="00864CF1"/>
    <w:rsid w:val="00865943"/>
    <w:rsid w:val="00866560"/>
    <w:rsid w:val="00866FE6"/>
    <w:rsid w:val="00867001"/>
    <w:rsid w:val="00867582"/>
    <w:rsid w:val="0086761C"/>
    <w:rsid w:val="0086774B"/>
    <w:rsid w:val="00867C2E"/>
    <w:rsid w:val="0087016B"/>
    <w:rsid w:val="00871C28"/>
    <w:rsid w:val="008720FB"/>
    <w:rsid w:val="00872770"/>
    <w:rsid w:val="00872BBC"/>
    <w:rsid w:val="00872E5A"/>
    <w:rsid w:val="00873172"/>
    <w:rsid w:val="008739AB"/>
    <w:rsid w:val="00873B09"/>
    <w:rsid w:val="00873F1C"/>
    <w:rsid w:val="00874248"/>
    <w:rsid w:val="008749AF"/>
    <w:rsid w:val="00874FF0"/>
    <w:rsid w:val="00875443"/>
    <w:rsid w:val="00875843"/>
    <w:rsid w:val="00875AFB"/>
    <w:rsid w:val="00875FA7"/>
    <w:rsid w:val="008760CF"/>
    <w:rsid w:val="00876BAC"/>
    <w:rsid w:val="00877187"/>
    <w:rsid w:val="00877249"/>
    <w:rsid w:val="00877386"/>
    <w:rsid w:val="00877AD9"/>
    <w:rsid w:val="00877E9A"/>
    <w:rsid w:val="00880892"/>
    <w:rsid w:val="008810CE"/>
    <w:rsid w:val="0088143B"/>
    <w:rsid w:val="00882894"/>
    <w:rsid w:val="00882FF6"/>
    <w:rsid w:val="00883A09"/>
    <w:rsid w:val="00883EA5"/>
    <w:rsid w:val="00884197"/>
    <w:rsid w:val="008856AD"/>
    <w:rsid w:val="00885B34"/>
    <w:rsid w:val="00886525"/>
    <w:rsid w:val="0088680C"/>
    <w:rsid w:val="00886F6E"/>
    <w:rsid w:val="00886FA7"/>
    <w:rsid w:val="0089197D"/>
    <w:rsid w:val="00892C05"/>
    <w:rsid w:val="008935BF"/>
    <w:rsid w:val="00894179"/>
    <w:rsid w:val="008954B7"/>
    <w:rsid w:val="0089555F"/>
    <w:rsid w:val="008962EB"/>
    <w:rsid w:val="00896380"/>
    <w:rsid w:val="00896431"/>
    <w:rsid w:val="008974C5"/>
    <w:rsid w:val="00897BF9"/>
    <w:rsid w:val="008A0219"/>
    <w:rsid w:val="008A03E9"/>
    <w:rsid w:val="008A0414"/>
    <w:rsid w:val="008A088A"/>
    <w:rsid w:val="008A0CD2"/>
    <w:rsid w:val="008A0FE9"/>
    <w:rsid w:val="008A1239"/>
    <w:rsid w:val="008A315D"/>
    <w:rsid w:val="008A362F"/>
    <w:rsid w:val="008A363E"/>
    <w:rsid w:val="008A3701"/>
    <w:rsid w:val="008A38C8"/>
    <w:rsid w:val="008A38F0"/>
    <w:rsid w:val="008A3A94"/>
    <w:rsid w:val="008A56FC"/>
    <w:rsid w:val="008A578C"/>
    <w:rsid w:val="008A61D1"/>
    <w:rsid w:val="008A6E6D"/>
    <w:rsid w:val="008A6FF7"/>
    <w:rsid w:val="008A75E1"/>
    <w:rsid w:val="008A7A5D"/>
    <w:rsid w:val="008A7CE8"/>
    <w:rsid w:val="008A7DC7"/>
    <w:rsid w:val="008B0B41"/>
    <w:rsid w:val="008B1017"/>
    <w:rsid w:val="008B1D0A"/>
    <w:rsid w:val="008B2466"/>
    <w:rsid w:val="008B26D9"/>
    <w:rsid w:val="008B3F7B"/>
    <w:rsid w:val="008B4CA7"/>
    <w:rsid w:val="008B4CB8"/>
    <w:rsid w:val="008B4F3C"/>
    <w:rsid w:val="008B4FD8"/>
    <w:rsid w:val="008B5835"/>
    <w:rsid w:val="008B5DA0"/>
    <w:rsid w:val="008B5FA2"/>
    <w:rsid w:val="008B6025"/>
    <w:rsid w:val="008B72E9"/>
    <w:rsid w:val="008B7305"/>
    <w:rsid w:val="008B7681"/>
    <w:rsid w:val="008C0F6A"/>
    <w:rsid w:val="008C1108"/>
    <w:rsid w:val="008C1C8D"/>
    <w:rsid w:val="008C2574"/>
    <w:rsid w:val="008C2799"/>
    <w:rsid w:val="008C3436"/>
    <w:rsid w:val="008C3FF1"/>
    <w:rsid w:val="008C4BE6"/>
    <w:rsid w:val="008C5158"/>
    <w:rsid w:val="008C5436"/>
    <w:rsid w:val="008C60F2"/>
    <w:rsid w:val="008C6465"/>
    <w:rsid w:val="008C6C6A"/>
    <w:rsid w:val="008C6D94"/>
    <w:rsid w:val="008C7D6A"/>
    <w:rsid w:val="008C7E27"/>
    <w:rsid w:val="008C7FCE"/>
    <w:rsid w:val="008D0B52"/>
    <w:rsid w:val="008D0F39"/>
    <w:rsid w:val="008D1045"/>
    <w:rsid w:val="008D1523"/>
    <w:rsid w:val="008D1E25"/>
    <w:rsid w:val="008D21C0"/>
    <w:rsid w:val="008D2301"/>
    <w:rsid w:val="008D23BF"/>
    <w:rsid w:val="008D25FC"/>
    <w:rsid w:val="008D3AC3"/>
    <w:rsid w:val="008D44FF"/>
    <w:rsid w:val="008D4B91"/>
    <w:rsid w:val="008D4C89"/>
    <w:rsid w:val="008D568E"/>
    <w:rsid w:val="008D577E"/>
    <w:rsid w:val="008D5DF4"/>
    <w:rsid w:val="008D5E41"/>
    <w:rsid w:val="008D607A"/>
    <w:rsid w:val="008D6168"/>
    <w:rsid w:val="008D6417"/>
    <w:rsid w:val="008D6DA9"/>
    <w:rsid w:val="008D7308"/>
    <w:rsid w:val="008D7913"/>
    <w:rsid w:val="008D7E41"/>
    <w:rsid w:val="008E000C"/>
    <w:rsid w:val="008E0335"/>
    <w:rsid w:val="008E0E48"/>
    <w:rsid w:val="008E15EB"/>
    <w:rsid w:val="008E1A2A"/>
    <w:rsid w:val="008E1D4D"/>
    <w:rsid w:val="008E1ED5"/>
    <w:rsid w:val="008E2320"/>
    <w:rsid w:val="008E25B2"/>
    <w:rsid w:val="008E2F6A"/>
    <w:rsid w:val="008E3980"/>
    <w:rsid w:val="008E41D8"/>
    <w:rsid w:val="008E4398"/>
    <w:rsid w:val="008E5663"/>
    <w:rsid w:val="008E5C73"/>
    <w:rsid w:val="008E6231"/>
    <w:rsid w:val="008E6346"/>
    <w:rsid w:val="008E673C"/>
    <w:rsid w:val="008E6F01"/>
    <w:rsid w:val="008E7B33"/>
    <w:rsid w:val="008E7EB3"/>
    <w:rsid w:val="008F0A19"/>
    <w:rsid w:val="008F0A8E"/>
    <w:rsid w:val="008F1059"/>
    <w:rsid w:val="008F106D"/>
    <w:rsid w:val="008F1280"/>
    <w:rsid w:val="008F160E"/>
    <w:rsid w:val="008F1A31"/>
    <w:rsid w:val="008F1E8B"/>
    <w:rsid w:val="008F26C1"/>
    <w:rsid w:val="008F372F"/>
    <w:rsid w:val="008F37D4"/>
    <w:rsid w:val="008F3A4F"/>
    <w:rsid w:val="008F3DE4"/>
    <w:rsid w:val="008F3DF2"/>
    <w:rsid w:val="008F4561"/>
    <w:rsid w:val="008F6679"/>
    <w:rsid w:val="008F71BB"/>
    <w:rsid w:val="008F72D6"/>
    <w:rsid w:val="008F7357"/>
    <w:rsid w:val="00902B0D"/>
    <w:rsid w:val="00903610"/>
    <w:rsid w:val="00903ACA"/>
    <w:rsid w:val="00903BB0"/>
    <w:rsid w:val="0090417C"/>
    <w:rsid w:val="009046B9"/>
    <w:rsid w:val="00905549"/>
    <w:rsid w:val="00905780"/>
    <w:rsid w:val="00905EE7"/>
    <w:rsid w:val="0090631B"/>
    <w:rsid w:val="00907592"/>
    <w:rsid w:val="009079E0"/>
    <w:rsid w:val="009103A5"/>
    <w:rsid w:val="00910888"/>
    <w:rsid w:val="0091089A"/>
    <w:rsid w:val="00910917"/>
    <w:rsid w:val="00910C03"/>
    <w:rsid w:val="00910F1E"/>
    <w:rsid w:val="00911101"/>
    <w:rsid w:val="00911103"/>
    <w:rsid w:val="00911B6F"/>
    <w:rsid w:val="0091298D"/>
    <w:rsid w:val="009139FB"/>
    <w:rsid w:val="009153F7"/>
    <w:rsid w:val="009157AF"/>
    <w:rsid w:val="00915E7C"/>
    <w:rsid w:val="00916022"/>
    <w:rsid w:val="00916472"/>
    <w:rsid w:val="009166F7"/>
    <w:rsid w:val="00916A10"/>
    <w:rsid w:val="00916A27"/>
    <w:rsid w:val="00916F0E"/>
    <w:rsid w:val="009174AF"/>
    <w:rsid w:val="00920BB5"/>
    <w:rsid w:val="00921764"/>
    <w:rsid w:val="00921E85"/>
    <w:rsid w:val="00922939"/>
    <w:rsid w:val="0092327C"/>
    <w:rsid w:val="0092358D"/>
    <w:rsid w:val="00923CE3"/>
    <w:rsid w:val="00924240"/>
    <w:rsid w:val="00924595"/>
    <w:rsid w:val="00924DE4"/>
    <w:rsid w:val="0092630B"/>
    <w:rsid w:val="0092636E"/>
    <w:rsid w:val="0092658C"/>
    <w:rsid w:val="009267F7"/>
    <w:rsid w:val="00926BEB"/>
    <w:rsid w:val="00927579"/>
    <w:rsid w:val="00927755"/>
    <w:rsid w:val="00927852"/>
    <w:rsid w:val="0093060C"/>
    <w:rsid w:val="00930834"/>
    <w:rsid w:val="00931060"/>
    <w:rsid w:val="00931162"/>
    <w:rsid w:val="00933B47"/>
    <w:rsid w:val="00935949"/>
    <w:rsid w:val="0093627C"/>
    <w:rsid w:val="00936317"/>
    <w:rsid w:val="00937503"/>
    <w:rsid w:val="009377C9"/>
    <w:rsid w:val="00937A0E"/>
    <w:rsid w:val="00937F6B"/>
    <w:rsid w:val="00940026"/>
    <w:rsid w:val="009402DE"/>
    <w:rsid w:val="0094051A"/>
    <w:rsid w:val="009407B7"/>
    <w:rsid w:val="009418D9"/>
    <w:rsid w:val="00941F9B"/>
    <w:rsid w:val="00942610"/>
    <w:rsid w:val="00942957"/>
    <w:rsid w:val="00942AE4"/>
    <w:rsid w:val="00942B34"/>
    <w:rsid w:val="00942DFE"/>
    <w:rsid w:val="00942E1E"/>
    <w:rsid w:val="009431F6"/>
    <w:rsid w:val="009443C1"/>
    <w:rsid w:val="009447F4"/>
    <w:rsid w:val="009448AF"/>
    <w:rsid w:val="009448E4"/>
    <w:rsid w:val="00944D76"/>
    <w:rsid w:val="00945112"/>
    <w:rsid w:val="00945767"/>
    <w:rsid w:val="00946506"/>
    <w:rsid w:val="00946C09"/>
    <w:rsid w:val="009472B4"/>
    <w:rsid w:val="00947397"/>
    <w:rsid w:val="00950E0F"/>
    <w:rsid w:val="00952D28"/>
    <w:rsid w:val="00953825"/>
    <w:rsid w:val="00953CDE"/>
    <w:rsid w:val="00954678"/>
    <w:rsid w:val="00954C4B"/>
    <w:rsid w:val="00955F1C"/>
    <w:rsid w:val="009560AA"/>
    <w:rsid w:val="0095613B"/>
    <w:rsid w:val="00956AEA"/>
    <w:rsid w:val="00960CAE"/>
    <w:rsid w:val="00960D82"/>
    <w:rsid w:val="00960E8E"/>
    <w:rsid w:val="00960FA1"/>
    <w:rsid w:val="00961959"/>
    <w:rsid w:val="00961DA4"/>
    <w:rsid w:val="009620F9"/>
    <w:rsid w:val="009621A1"/>
    <w:rsid w:val="00962684"/>
    <w:rsid w:val="0096284F"/>
    <w:rsid w:val="00962C2F"/>
    <w:rsid w:val="0096382C"/>
    <w:rsid w:val="009638A3"/>
    <w:rsid w:val="00964CEF"/>
    <w:rsid w:val="00965EDC"/>
    <w:rsid w:val="00965F03"/>
    <w:rsid w:val="00966003"/>
    <w:rsid w:val="00966221"/>
    <w:rsid w:val="00966BA9"/>
    <w:rsid w:val="00966EC0"/>
    <w:rsid w:val="00966ECD"/>
    <w:rsid w:val="00966F25"/>
    <w:rsid w:val="0096773B"/>
    <w:rsid w:val="009679B5"/>
    <w:rsid w:val="00970155"/>
    <w:rsid w:val="009713D3"/>
    <w:rsid w:val="00972A1E"/>
    <w:rsid w:val="00972C62"/>
    <w:rsid w:val="009731B7"/>
    <w:rsid w:val="00974079"/>
    <w:rsid w:val="00975624"/>
    <w:rsid w:val="0097643D"/>
    <w:rsid w:val="0097653B"/>
    <w:rsid w:val="009767F1"/>
    <w:rsid w:val="00977797"/>
    <w:rsid w:val="00977BF1"/>
    <w:rsid w:val="0098076E"/>
    <w:rsid w:val="0098175F"/>
    <w:rsid w:val="00982E96"/>
    <w:rsid w:val="00983251"/>
    <w:rsid w:val="00983F24"/>
    <w:rsid w:val="009857C7"/>
    <w:rsid w:val="0098602E"/>
    <w:rsid w:val="00986AF3"/>
    <w:rsid w:val="00987819"/>
    <w:rsid w:val="00987D14"/>
    <w:rsid w:val="00987F5C"/>
    <w:rsid w:val="009907E3"/>
    <w:rsid w:val="00990958"/>
    <w:rsid w:val="00992807"/>
    <w:rsid w:val="00992830"/>
    <w:rsid w:val="00992BAF"/>
    <w:rsid w:val="00992F7B"/>
    <w:rsid w:val="00993468"/>
    <w:rsid w:val="00993F78"/>
    <w:rsid w:val="00994506"/>
    <w:rsid w:val="0099561B"/>
    <w:rsid w:val="00995DA0"/>
    <w:rsid w:val="00995F07"/>
    <w:rsid w:val="009967F9"/>
    <w:rsid w:val="00996F11"/>
    <w:rsid w:val="009972A6"/>
    <w:rsid w:val="009A1463"/>
    <w:rsid w:val="009A1474"/>
    <w:rsid w:val="009A16C4"/>
    <w:rsid w:val="009A2142"/>
    <w:rsid w:val="009A2B31"/>
    <w:rsid w:val="009A30E7"/>
    <w:rsid w:val="009A3B61"/>
    <w:rsid w:val="009A5210"/>
    <w:rsid w:val="009A5507"/>
    <w:rsid w:val="009A5601"/>
    <w:rsid w:val="009A58D2"/>
    <w:rsid w:val="009A71C7"/>
    <w:rsid w:val="009A7AAD"/>
    <w:rsid w:val="009B0109"/>
    <w:rsid w:val="009B0462"/>
    <w:rsid w:val="009B0FF1"/>
    <w:rsid w:val="009B1939"/>
    <w:rsid w:val="009B2B8D"/>
    <w:rsid w:val="009B2DF3"/>
    <w:rsid w:val="009B3295"/>
    <w:rsid w:val="009B512B"/>
    <w:rsid w:val="009B531F"/>
    <w:rsid w:val="009B5375"/>
    <w:rsid w:val="009B577B"/>
    <w:rsid w:val="009B5A0C"/>
    <w:rsid w:val="009B6554"/>
    <w:rsid w:val="009B707E"/>
    <w:rsid w:val="009B72D9"/>
    <w:rsid w:val="009B7405"/>
    <w:rsid w:val="009B7DEA"/>
    <w:rsid w:val="009C04E2"/>
    <w:rsid w:val="009C083B"/>
    <w:rsid w:val="009C0BA2"/>
    <w:rsid w:val="009C167A"/>
    <w:rsid w:val="009C4175"/>
    <w:rsid w:val="009C5D95"/>
    <w:rsid w:val="009C5E21"/>
    <w:rsid w:val="009C5F93"/>
    <w:rsid w:val="009C69AE"/>
    <w:rsid w:val="009C6C95"/>
    <w:rsid w:val="009C7542"/>
    <w:rsid w:val="009C7A2E"/>
    <w:rsid w:val="009D039E"/>
    <w:rsid w:val="009D0B93"/>
    <w:rsid w:val="009D0C23"/>
    <w:rsid w:val="009D1083"/>
    <w:rsid w:val="009D1468"/>
    <w:rsid w:val="009D166E"/>
    <w:rsid w:val="009D28A1"/>
    <w:rsid w:val="009D3A8F"/>
    <w:rsid w:val="009D3C55"/>
    <w:rsid w:val="009D4475"/>
    <w:rsid w:val="009D51A6"/>
    <w:rsid w:val="009D534B"/>
    <w:rsid w:val="009D55EC"/>
    <w:rsid w:val="009D56C4"/>
    <w:rsid w:val="009D5FAF"/>
    <w:rsid w:val="009D6364"/>
    <w:rsid w:val="009D6675"/>
    <w:rsid w:val="009D686D"/>
    <w:rsid w:val="009D68BC"/>
    <w:rsid w:val="009D68E7"/>
    <w:rsid w:val="009D6AF4"/>
    <w:rsid w:val="009D72E7"/>
    <w:rsid w:val="009D7564"/>
    <w:rsid w:val="009D75D4"/>
    <w:rsid w:val="009E0604"/>
    <w:rsid w:val="009E0E25"/>
    <w:rsid w:val="009E1519"/>
    <w:rsid w:val="009E24C2"/>
    <w:rsid w:val="009E2B79"/>
    <w:rsid w:val="009E2FB8"/>
    <w:rsid w:val="009E3143"/>
    <w:rsid w:val="009E33DF"/>
    <w:rsid w:val="009E4F30"/>
    <w:rsid w:val="009E5396"/>
    <w:rsid w:val="009E5F92"/>
    <w:rsid w:val="009E659A"/>
    <w:rsid w:val="009E667B"/>
    <w:rsid w:val="009E6995"/>
    <w:rsid w:val="009E6FC4"/>
    <w:rsid w:val="009E77F8"/>
    <w:rsid w:val="009E7CD7"/>
    <w:rsid w:val="009F080B"/>
    <w:rsid w:val="009F17DA"/>
    <w:rsid w:val="009F1DB1"/>
    <w:rsid w:val="009F1EB7"/>
    <w:rsid w:val="009F2177"/>
    <w:rsid w:val="009F2306"/>
    <w:rsid w:val="009F2368"/>
    <w:rsid w:val="009F3056"/>
    <w:rsid w:val="009F3148"/>
    <w:rsid w:val="009F3371"/>
    <w:rsid w:val="009F3AF0"/>
    <w:rsid w:val="009F4D0C"/>
    <w:rsid w:val="009F50E7"/>
    <w:rsid w:val="009F540C"/>
    <w:rsid w:val="009F5570"/>
    <w:rsid w:val="009F5C75"/>
    <w:rsid w:val="009F6296"/>
    <w:rsid w:val="009F6353"/>
    <w:rsid w:val="009F6F27"/>
    <w:rsid w:val="009F7C18"/>
    <w:rsid w:val="009F7E9F"/>
    <w:rsid w:val="00A013BC"/>
    <w:rsid w:val="00A01F9F"/>
    <w:rsid w:val="00A025FF"/>
    <w:rsid w:val="00A0268C"/>
    <w:rsid w:val="00A026E2"/>
    <w:rsid w:val="00A02A37"/>
    <w:rsid w:val="00A02C75"/>
    <w:rsid w:val="00A03353"/>
    <w:rsid w:val="00A03A05"/>
    <w:rsid w:val="00A03E88"/>
    <w:rsid w:val="00A04D32"/>
    <w:rsid w:val="00A05CA4"/>
    <w:rsid w:val="00A06B26"/>
    <w:rsid w:val="00A06B91"/>
    <w:rsid w:val="00A079BF"/>
    <w:rsid w:val="00A07E28"/>
    <w:rsid w:val="00A07E38"/>
    <w:rsid w:val="00A1038B"/>
    <w:rsid w:val="00A10886"/>
    <w:rsid w:val="00A1142B"/>
    <w:rsid w:val="00A116BE"/>
    <w:rsid w:val="00A11CC6"/>
    <w:rsid w:val="00A12651"/>
    <w:rsid w:val="00A128E9"/>
    <w:rsid w:val="00A12A83"/>
    <w:rsid w:val="00A13692"/>
    <w:rsid w:val="00A137C0"/>
    <w:rsid w:val="00A14140"/>
    <w:rsid w:val="00A14B06"/>
    <w:rsid w:val="00A15543"/>
    <w:rsid w:val="00A16108"/>
    <w:rsid w:val="00A1610C"/>
    <w:rsid w:val="00A165B4"/>
    <w:rsid w:val="00A16FDA"/>
    <w:rsid w:val="00A2179A"/>
    <w:rsid w:val="00A218C8"/>
    <w:rsid w:val="00A21F7F"/>
    <w:rsid w:val="00A21F9D"/>
    <w:rsid w:val="00A22DE5"/>
    <w:rsid w:val="00A2383B"/>
    <w:rsid w:val="00A23CC8"/>
    <w:rsid w:val="00A23EEA"/>
    <w:rsid w:val="00A23FD6"/>
    <w:rsid w:val="00A24967"/>
    <w:rsid w:val="00A24E6E"/>
    <w:rsid w:val="00A25551"/>
    <w:rsid w:val="00A2701E"/>
    <w:rsid w:val="00A3044C"/>
    <w:rsid w:val="00A3064A"/>
    <w:rsid w:val="00A30B84"/>
    <w:rsid w:val="00A31783"/>
    <w:rsid w:val="00A317E3"/>
    <w:rsid w:val="00A31F4E"/>
    <w:rsid w:val="00A3231F"/>
    <w:rsid w:val="00A3307B"/>
    <w:rsid w:val="00A345AE"/>
    <w:rsid w:val="00A34BC2"/>
    <w:rsid w:val="00A34D23"/>
    <w:rsid w:val="00A34DF6"/>
    <w:rsid w:val="00A36F31"/>
    <w:rsid w:val="00A373AB"/>
    <w:rsid w:val="00A40030"/>
    <w:rsid w:val="00A4015A"/>
    <w:rsid w:val="00A4088B"/>
    <w:rsid w:val="00A40E76"/>
    <w:rsid w:val="00A418BA"/>
    <w:rsid w:val="00A41A3C"/>
    <w:rsid w:val="00A41B92"/>
    <w:rsid w:val="00A425E5"/>
    <w:rsid w:val="00A436FA"/>
    <w:rsid w:val="00A43A86"/>
    <w:rsid w:val="00A43CAB"/>
    <w:rsid w:val="00A44DB4"/>
    <w:rsid w:val="00A45499"/>
    <w:rsid w:val="00A46009"/>
    <w:rsid w:val="00A461A8"/>
    <w:rsid w:val="00A463D9"/>
    <w:rsid w:val="00A464D1"/>
    <w:rsid w:val="00A465D6"/>
    <w:rsid w:val="00A50480"/>
    <w:rsid w:val="00A509C8"/>
    <w:rsid w:val="00A514A7"/>
    <w:rsid w:val="00A518F9"/>
    <w:rsid w:val="00A52302"/>
    <w:rsid w:val="00A52768"/>
    <w:rsid w:val="00A532B8"/>
    <w:rsid w:val="00A533DE"/>
    <w:rsid w:val="00A54535"/>
    <w:rsid w:val="00A550B4"/>
    <w:rsid w:val="00A563F4"/>
    <w:rsid w:val="00A56992"/>
    <w:rsid w:val="00A57C05"/>
    <w:rsid w:val="00A6173A"/>
    <w:rsid w:val="00A62169"/>
    <w:rsid w:val="00A62676"/>
    <w:rsid w:val="00A62FF0"/>
    <w:rsid w:val="00A635C0"/>
    <w:rsid w:val="00A63E14"/>
    <w:rsid w:val="00A63E46"/>
    <w:rsid w:val="00A64F0C"/>
    <w:rsid w:val="00A6563F"/>
    <w:rsid w:val="00A65D21"/>
    <w:rsid w:val="00A65D71"/>
    <w:rsid w:val="00A66E41"/>
    <w:rsid w:val="00A67748"/>
    <w:rsid w:val="00A701CA"/>
    <w:rsid w:val="00A70304"/>
    <w:rsid w:val="00A70727"/>
    <w:rsid w:val="00A70AAD"/>
    <w:rsid w:val="00A712CE"/>
    <w:rsid w:val="00A71727"/>
    <w:rsid w:val="00A71C5B"/>
    <w:rsid w:val="00A7226F"/>
    <w:rsid w:val="00A72402"/>
    <w:rsid w:val="00A72718"/>
    <w:rsid w:val="00A73D41"/>
    <w:rsid w:val="00A73F69"/>
    <w:rsid w:val="00A74243"/>
    <w:rsid w:val="00A742A8"/>
    <w:rsid w:val="00A74A40"/>
    <w:rsid w:val="00A74E62"/>
    <w:rsid w:val="00A75638"/>
    <w:rsid w:val="00A75B0C"/>
    <w:rsid w:val="00A75C5F"/>
    <w:rsid w:val="00A75CEA"/>
    <w:rsid w:val="00A769AB"/>
    <w:rsid w:val="00A8182D"/>
    <w:rsid w:val="00A81AF6"/>
    <w:rsid w:val="00A82238"/>
    <w:rsid w:val="00A822F6"/>
    <w:rsid w:val="00A82394"/>
    <w:rsid w:val="00A82FE7"/>
    <w:rsid w:val="00A833C0"/>
    <w:rsid w:val="00A83724"/>
    <w:rsid w:val="00A83A8B"/>
    <w:rsid w:val="00A83D7A"/>
    <w:rsid w:val="00A8400F"/>
    <w:rsid w:val="00A840DE"/>
    <w:rsid w:val="00A84372"/>
    <w:rsid w:val="00A8451A"/>
    <w:rsid w:val="00A84917"/>
    <w:rsid w:val="00A84C72"/>
    <w:rsid w:val="00A8611E"/>
    <w:rsid w:val="00A86366"/>
    <w:rsid w:val="00A864B0"/>
    <w:rsid w:val="00A86B99"/>
    <w:rsid w:val="00A86C85"/>
    <w:rsid w:val="00A8733D"/>
    <w:rsid w:val="00A875C2"/>
    <w:rsid w:val="00A87D39"/>
    <w:rsid w:val="00A87DED"/>
    <w:rsid w:val="00A9148F"/>
    <w:rsid w:val="00A91525"/>
    <w:rsid w:val="00A918C0"/>
    <w:rsid w:val="00A91DB2"/>
    <w:rsid w:val="00A9272D"/>
    <w:rsid w:val="00A931D9"/>
    <w:rsid w:val="00A93C9C"/>
    <w:rsid w:val="00A93F4D"/>
    <w:rsid w:val="00A94D80"/>
    <w:rsid w:val="00A95072"/>
    <w:rsid w:val="00A95382"/>
    <w:rsid w:val="00A95CCE"/>
    <w:rsid w:val="00A961C2"/>
    <w:rsid w:val="00A967D3"/>
    <w:rsid w:val="00A96A72"/>
    <w:rsid w:val="00A96E7F"/>
    <w:rsid w:val="00A96EA5"/>
    <w:rsid w:val="00A97286"/>
    <w:rsid w:val="00A97F22"/>
    <w:rsid w:val="00AA0A99"/>
    <w:rsid w:val="00AA171C"/>
    <w:rsid w:val="00AA2087"/>
    <w:rsid w:val="00AA25ED"/>
    <w:rsid w:val="00AA27FD"/>
    <w:rsid w:val="00AA2DE4"/>
    <w:rsid w:val="00AA2DFD"/>
    <w:rsid w:val="00AA3051"/>
    <w:rsid w:val="00AA397E"/>
    <w:rsid w:val="00AA41C5"/>
    <w:rsid w:val="00AA4669"/>
    <w:rsid w:val="00AA4BFB"/>
    <w:rsid w:val="00AA537A"/>
    <w:rsid w:val="00AA6180"/>
    <w:rsid w:val="00AA6778"/>
    <w:rsid w:val="00AA69D6"/>
    <w:rsid w:val="00AA758D"/>
    <w:rsid w:val="00AA766F"/>
    <w:rsid w:val="00AB0773"/>
    <w:rsid w:val="00AB0D38"/>
    <w:rsid w:val="00AB16C4"/>
    <w:rsid w:val="00AB18C7"/>
    <w:rsid w:val="00AB1FF6"/>
    <w:rsid w:val="00AB2092"/>
    <w:rsid w:val="00AB27EF"/>
    <w:rsid w:val="00AB3229"/>
    <w:rsid w:val="00AB3F8C"/>
    <w:rsid w:val="00AB4361"/>
    <w:rsid w:val="00AB45A5"/>
    <w:rsid w:val="00AB51DD"/>
    <w:rsid w:val="00AB5405"/>
    <w:rsid w:val="00AB55C4"/>
    <w:rsid w:val="00AB57C8"/>
    <w:rsid w:val="00AB6A3D"/>
    <w:rsid w:val="00AB723C"/>
    <w:rsid w:val="00AB7E78"/>
    <w:rsid w:val="00AC0911"/>
    <w:rsid w:val="00AC2AB6"/>
    <w:rsid w:val="00AC2D1C"/>
    <w:rsid w:val="00AC2D9C"/>
    <w:rsid w:val="00AC30E7"/>
    <w:rsid w:val="00AC3155"/>
    <w:rsid w:val="00AC3415"/>
    <w:rsid w:val="00AC4128"/>
    <w:rsid w:val="00AC420E"/>
    <w:rsid w:val="00AC4445"/>
    <w:rsid w:val="00AC4448"/>
    <w:rsid w:val="00AC5B0E"/>
    <w:rsid w:val="00AC6198"/>
    <w:rsid w:val="00AC66AB"/>
    <w:rsid w:val="00AC6A5A"/>
    <w:rsid w:val="00AC7284"/>
    <w:rsid w:val="00AC7621"/>
    <w:rsid w:val="00AD0118"/>
    <w:rsid w:val="00AD0491"/>
    <w:rsid w:val="00AD0902"/>
    <w:rsid w:val="00AD0975"/>
    <w:rsid w:val="00AD123A"/>
    <w:rsid w:val="00AD12A5"/>
    <w:rsid w:val="00AD1478"/>
    <w:rsid w:val="00AD2B2F"/>
    <w:rsid w:val="00AD3044"/>
    <w:rsid w:val="00AD30BF"/>
    <w:rsid w:val="00AD32B6"/>
    <w:rsid w:val="00AD352D"/>
    <w:rsid w:val="00AD441C"/>
    <w:rsid w:val="00AD4BF9"/>
    <w:rsid w:val="00AD5E1D"/>
    <w:rsid w:val="00AD65DB"/>
    <w:rsid w:val="00AD6D75"/>
    <w:rsid w:val="00AE0347"/>
    <w:rsid w:val="00AE05BE"/>
    <w:rsid w:val="00AE0A49"/>
    <w:rsid w:val="00AE0D33"/>
    <w:rsid w:val="00AE2B8D"/>
    <w:rsid w:val="00AE328D"/>
    <w:rsid w:val="00AE3E58"/>
    <w:rsid w:val="00AE3ED9"/>
    <w:rsid w:val="00AE4038"/>
    <w:rsid w:val="00AE4B9A"/>
    <w:rsid w:val="00AE562B"/>
    <w:rsid w:val="00AE5779"/>
    <w:rsid w:val="00AE5796"/>
    <w:rsid w:val="00AE5B4E"/>
    <w:rsid w:val="00AE5F8A"/>
    <w:rsid w:val="00AE6531"/>
    <w:rsid w:val="00AE673B"/>
    <w:rsid w:val="00AE7173"/>
    <w:rsid w:val="00AE7484"/>
    <w:rsid w:val="00AF03EE"/>
    <w:rsid w:val="00AF0855"/>
    <w:rsid w:val="00AF1A07"/>
    <w:rsid w:val="00AF2400"/>
    <w:rsid w:val="00AF2B8B"/>
    <w:rsid w:val="00AF4803"/>
    <w:rsid w:val="00AF5374"/>
    <w:rsid w:val="00AF56CD"/>
    <w:rsid w:val="00AF68E6"/>
    <w:rsid w:val="00B0019D"/>
    <w:rsid w:val="00B00B67"/>
    <w:rsid w:val="00B0103A"/>
    <w:rsid w:val="00B011B8"/>
    <w:rsid w:val="00B019D7"/>
    <w:rsid w:val="00B02A12"/>
    <w:rsid w:val="00B02B4E"/>
    <w:rsid w:val="00B02BDC"/>
    <w:rsid w:val="00B0332B"/>
    <w:rsid w:val="00B03DAE"/>
    <w:rsid w:val="00B053C2"/>
    <w:rsid w:val="00B058EB"/>
    <w:rsid w:val="00B059D7"/>
    <w:rsid w:val="00B05A3D"/>
    <w:rsid w:val="00B068FC"/>
    <w:rsid w:val="00B06E6E"/>
    <w:rsid w:val="00B0754D"/>
    <w:rsid w:val="00B07E7A"/>
    <w:rsid w:val="00B07F84"/>
    <w:rsid w:val="00B10A98"/>
    <w:rsid w:val="00B10B0C"/>
    <w:rsid w:val="00B10F42"/>
    <w:rsid w:val="00B10F8C"/>
    <w:rsid w:val="00B1223F"/>
    <w:rsid w:val="00B1225F"/>
    <w:rsid w:val="00B128BD"/>
    <w:rsid w:val="00B1328F"/>
    <w:rsid w:val="00B134CD"/>
    <w:rsid w:val="00B13771"/>
    <w:rsid w:val="00B1395C"/>
    <w:rsid w:val="00B14346"/>
    <w:rsid w:val="00B147D0"/>
    <w:rsid w:val="00B150B5"/>
    <w:rsid w:val="00B1518A"/>
    <w:rsid w:val="00B15C9F"/>
    <w:rsid w:val="00B16178"/>
    <w:rsid w:val="00B161FF"/>
    <w:rsid w:val="00B162C2"/>
    <w:rsid w:val="00B16B80"/>
    <w:rsid w:val="00B1715C"/>
    <w:rsid w:val="00B171D9"/>
    <w:rsid w:val="00B172BA"/>
    <w:rsid w:val="00B173AA"/>
    <w:rsid w:val="00B1743F"/>
    <w:rsid w:val="00B17695"/>
    <w:rsid w:val="00B17842"/>
    <w:rsid w:val="00B179C8"/>
    <w:rsid w:val="00B20713"/>
    <w:rsid w:val="00B20896"/>
    <w:rsid w:val="00B20E9A"/>
    <w:rsid w:val="00B20F86"/>
    <w:rsid w:val="00B21240"/>
    <w:rsid w:val="00B212D7"/>
    <w:rsid w:val="00B21E0B"/>
    <w:rsid w:val="00B2211B"/>
    <w:rsid w:val="00B22AC4"/>
    <w:rsid w:val="00B23163"/>
    <w:rsid w:val="00B23B75"/>
    <w:rsid w:val="00B241D7"/>
    <w:rsid w:val="00B2426F"/>
    <w:rsid w:val="00B24BDF"/>
    <w:rsid w:val="00B257D6"/>
    <w:rsid w:val="00B25ACC"/>
    <w:rsid w:val="00B25C91"/>
    <w:rsid w:val="00B25CA3"/>
    <w:rsid w:val="00B25CB5"/>
    <w:rsid w:val="00B25E88"/>
    <w:rsid w:val="00B26635"/>
    <w:rsid w:val="00B26681"/>
    <w:rsid w:val="00B269FC"/>
    <w:rsid w:val="00B26C7C"/>
    <w:rsid w:val="00B26CAB"/>
    <w:rsid w:val="00B2746F"/>
    <w:rsid w:val="00B27A64"/>
    <w:rsid w:val="00B27EA7"/>
    <w:rsid w:val="00B30854"/>
    <w:rsid w:val="00B30AD1"/>
    <w:rsid w:val="00B30B60"/>
    <w:rsid w:val="00B3164C"/>
    <w:rsid w:val="00B317C2"/>
    <w:rsid w:val="00B32823"/>
    <w:rsid w:val="00B32FA6"/>
    <w:rsid w:val="00B33D9F"/>
    <w:rsid w:val="00B33ECA"/>
    <w:rsid w:val="00B341E5"/>
    <w:rsid w:val="00B34BFC"/>
    <w:rsid w:val="00B3528E"/>
    <w:rsid w:val="00B3584F"/>
    <w:rsid w:val="00B365E9"/>
    <w:rsid w:val="00B37266"/>
    <w:rsid w:val="00B37477"/>
    <w:rsid w:val="00B37631"/>
    <w:rsid w:val="00B377AA"/>
    <w:rsid w:val="00B378E6"/>
    <w:rsid w:val="00B4162C"/>
    <w:rsid w:val="00B42787"/>
    <w:rsid w:val="00B42819"/>
    <w:rsid w:val="00B4354D"/>
    <w:rsid w:val="00B4370C"/>
    <w:rsid w:val="00B43989"/>
    <w:rsid w:val="00B44A04"/>
    <w:rsid w:val="00B44F10"/>
    <w:rsid w:val="00B451BA"/>
    <w:rsid w:val="00B4631C"/>
    <w:rsid w:val="00B463F8"/>
    <w:rsid w:val="00B46D2E"/>
    <w:rsid w:val="00B47363"/>
    <w:rsid w:val="00B474DE"/>
    <w:rsid w:val="00B508E6"/>
    <w:rsid w:val="00B5161B"/>
    <w:rsid w:val="00B521D3"/>
    <w:rsid w:val="00B52C86"/>
    <w:rsid w:val="00B52F23"/>
    <w:rsid w:val="00B5381B"/>
    <w:rsid w:val="00B53A9B"/>
    <w:rsid w:val="00B53BF5"/>
    <w:rsid w:val="00B54721"/>
    <w:rsid w:val="00B550F9"/>
    <w:rsid w:val="00B55108"/>
    <w:rsid w:val="00B55159"/>
    <w:rsid w:val="00B55288"/>
    <w:rsid w:val="00B55E2B"/>
    <w:rsid w:val="00B56CE2"/>
    <w:rsid w:val="00B56EBA"/>
    <w:rsid w:val="00B57546"/>
    <w:rsid w:val="00B57E14"/>
    <w:rsid w:val="00B60105"/>
    <w:rsid w:val="00B6043E"/>
    <w:rsid w:val="00B60F89"/>
    <w:rsid w:val="00B612CB"/>
    <w:rsid w:val="00B618B0"/>
    <w:rsid w:val="00B62237"/>
    <w:rsid w:val="00B6345E"/>
    <w:rsid w:val="00B63ABB"/>
    <w:rsid w:val="00B648FA"/>
    <w:rsid w:val="00B650DC"/>
    <w:rsid w:val="00B65331"/>
    <w:rsid w:val="00B658A0"/>
    <w:rsid w:val="00B65A92"/>
    <w:rsid w:val="00B67271"/>
    <w:rsid w:val="00B67683"/>
    <w:rsid w:val="00B70157"/>
    <w:rsid w:val="00B716E0"/>
    <w:rsid w:val="00B72249"/>
    <w:rsid w:val="00B72E75"/>
    <w:rsid w:val="00B731B1"/>
    <w:rsid w:val="00B734A0"/>
    <w:rsid w:val="00B73FD5"/>
    <w:rsid w:val="00B74941"/>
    <w:rsid w:val="00B75BFD"/>
    <w:rsid w:val="00B76441"/>
    <w:rsid w:val="00B7701D"/>
    <w:rsid w:val="00B8033B"/>
    <w:rsid w:val="00B8035E"/>
    <w:rsid w:val="00B8062E"/>
    <w:rsid w:val="00B80C25"/>
    <w:rsid w:val="00B80E94"/>
    <w:rsid w:val="00B81EC9"/>
    <w:rsid w:val="00B8218A"/>
    <w:rsid w:val="00B83D50"/>
    <w:rsid w:val="00B84B1B"/>
    <w:rsid w:val="00B8585E"/>
    <w:rsid w:val="00B86861"/>
    <w:rsid w:val="00B86A2F"/>
    <w:rsid w:val="00B872EC"/>
    <w:rsid w:val="00B87745"/>
    <w:rsid w:val="00B902E3"/>
    <w:rsid w:val="00B90E05"/>
    <w:rsid w:val="00B915C4"/>
    <w:rsid w:val="00B91BB2"/>
    <w:rsid w:val="00B932D0"/>
    <w:rsid w:val="00B938BD"/>
    <w:rsid w:val="00B939E4"/>
    <w:rsid w:val="00B940CF"/>
    <w:rsid w:val="00B94779"/>
    <w:rsid w:val="00B947D7"/>
    <w:rsid w:val="00B94A01"/>
    <w:rsid w:val="00B94B78"/>
    <w:rsid w:val="00B94BD6"/>
    <w:rsid w:val="00B953B0"/>
    <w:rsid w:val="00B96FCE"/>
    <w:rsid w:val="00B9709F"/>
    <w:rsid w:val="00B97187"/>
    <w:rsid w:val="00B973B8"/>
    <w:rsid w:val="00B97543"/>
    <w:rsid w:val="00BA0CC7"/>
    <w:rsid w:val="00BA0D86"/>
    <w:rsid w:val="00BA10E4"/>
    <w:rsid w:val="00BA13F8"/>
    <w:rsid w:val="00BA14CF"/>
    <w:rsid w:val="00BA1639"/>
    <w:rsid w:val="00BA2340"/>
    <w:rsid w:val="00BA258D"/>
    <w:rsid w:val="00BA2D7E"/>
    <w:rsid w:val="00BA2E95"/>
    <w:rsid w:val="00BA3946"/>
    <w:rsid w:val="00BA3FEC"/>
    <w:rsid w:val="00BA42B3"/>
    <w:rsid w:val="00BA4600"/>
    <w:rsid w:val="00BA4E7C"/>
    <w:rsid w:val="00BA57D0"/>
    <w:rsid w:val="00BA5B55"/>
    <w:rsid w:val="00BA673C"/>
    <w:rsid w:val="00BA6BBC"/>
    <w:rsid w:val="00BA7184"/>
    <w:rsid w:val="00BA769D"/>
    <w:rsid w:val="00BA76F7"/>
    <w:rsid w:val="00BA7B28"/>
    <w:rsid w:val="00BA7CE1"/>
    <w:rsid w:val="00BB2298"/>
    <w:rsid w:val="00BB2C39"/>
    <w:rsid w:val="00BB3C63"/>
    <w:rsid w:val="00BB42EC"/>
    <w:rsid w:val="00BB4419"/>
    <w:rsid w:val="00BB455D"/>
    <w:rsid w:val="00BB4DF8"/>
    <w:rsid w:val="00BB5250"/>
    <w:rsid w:val="00BB554C"/>
    <w:rsid w:val="00BB58A8"/>
    <w:rsid w:val="00BB590D"/>
    <w:rsid w:val="00BB5F1F"/>
    <w:rsid w:val="00BB6EA5"/>
    <w:rsid w:val="00BB712B"/>
    <w:rsid w:val="00BC0933"/>
    <w:rsid w:val="00BC0C31"/>
    <w:rsid w:val="00BC10FB"/>
    <w:rsid w:val="00BC113B"/>
    <w:rsid w:val="00BC157C"/>
    <w:rsid w:val="00BC1732"/>
    <w:rsid w:val="00BC1974"/>
    <w:rsid w:val="00BC1A5E"/>
    <w:rsid w:val="00BC1E29"/>
    <w:rsid w:val="00BC1FFD"/>
    <w:rsid w:val="00BC204B"/>
    <w:rsid w:val="00BC2627"/>
    <w:rsid w:val="00BC2F4E"/>
    <w:rsid w:val="00BC3FD9"/>
    <w:rsid w:val="00BC4301"/>
    <w:rsid w:val="00BC4B9B"/>
    <w:rsid w:val="00BC4C34"/>
    <w:rsid w:val="00BC514B"/>
    <w:rsid w:val="00BC58B6"/>
    <w:rsid w:val="00BC59FA"/>
    <w:rsid w:val="00BC5EBC"/>
    <w:rsid w:val="00BC6027"/>
    <w:rsid w:val="00BC680D"/>
    <w:rsid w:val="00BC70B1"/>
    <w:rsid w:val="00BD0064"/>
    <w:rsid w:val="00BD0FE0"/>
    <w:rsid w:val="00BD24ED"/>
    <w:rsid w:val="00BD267E"/>
    <w:rsid w:val="00BD2744"/>
    <w:rsid w:val="00BD2995"/>
    <w:rsid w:val="00BD2D13"/>
    <w:rsid w:val="00BD499F"/>
    <w:rsid w:val="00BD5B26"/>
    <w:rsid w:val="00BD69E3"/>
    <w:rsid w:val="00BD7EE6"/>
    <w:rsid w:val="00BE149B"/>
    <w:rsid w:val="00BE14ED"/>
    <w:rsid w:val="00BE15A5"/>
    <w:rsid w:val="00BE15E1"/>
    <w:rsid w:val="00BE1948"/>
    <w:rsid w:val="00BE198F"/>
    <w:rsid w:val="00BE1CCC"/>
    <w:rsid w:val="00BE223B"/>
    <w:rsid w:val="00BE2450"/>
    <w:rsid w:val="00BE25DC"/>
    <w:rsid w:val="00BE286F"/>
    <w:rsid w:val="00BE3543"/>
    <w:rsid w:val="00BE4B58"/>
    <w:rsid w:val="00BE4BBA"/>
    <w:rsid w:val="00BE4F81"/>
    <w:rsid w:val="00BE56E9"/>
    <w:rsid w:val="00BE64CB"/>
    <w:rsid w:val="00BE6D30"/>
    <w:rsid w:val="00BE74C6"/>
    <w:rsid w:val="00BE75E8"/>
    <w:rsid w:val="00BF003C"/>
    <w:rsid w:val="00BF0289"/>
    <w:rsid w:val="00BF03CB"/>
    <w:rsid w:val="00BF083A"/>
    <w:rsid w:val="00BF15AE"/>
    <w:rsid w:val="00BF16C0"/>
    <w:rsid w:val="00BF3AF0"/>
    <w:rsid w:val="00BF45C3"/>
    <w:rsid w:val="00BF460E"/>
    <w:rsid w:val="00BF4BE3"/>
    <w:rsid w:val="00BF5293"/>
    <w:rsid w:val="00BF5A7C"/>
    <w:rsid w:val="00BF5B30"/>
    <w:rsid w:val="00BF6017"/>
    <w:rsid w:val="00BF6117"/>
    <w:rsid w:val="00BF61E6"/>
    <w:rsid w:val="00BF65BD"/>
    <w:rsid w:val="00BF6F2D"/>
    <w:rsid w:val="00BF6F71"/>
    <w:rsid w:val="00BF7945"/>
    <w:rsid w:val="00BF7CB0"/>
    <w:rsid w:val="00BF7D50"/>
    <w:rsid w:val="00BF7F1B"/>
    <w:rsid w:val="00C008F4"/>
    <w:rsid w:val="00C018AA"/>
    <w:rsid w:val="00C01D78"/>
    <w:rsid w:val="00C02662"/>
    <w:rsid w:val="00C0295E"/>
    <w:rsid w:val="00C02BEA"/>
    <w:rsid w:val="00C02D09"/>
    <w:rsid w:val="00C03274"/>
    <w:rsid w:val="00C03BD2"/>
    <w:rsid w:val="00C04071"/>
    <w:rsid w:val="00C05B39"/>
    <w:rsid w:val="00C05C3D"/>
    <w:rsid w:val="00C06186"/>
    <w:rsid w:val="00C066D2"/>
    <w:rsid w:val="00C0688C"/>
    <w:rsid w:val="00C06D4F"/>
    <w:rsid w:val="00C0728A"/>
    <w:rsid w:val="00C07C87"/>
    <w:rsid w:val="00C07E0E"/>
    <w:rsid w:val="00C10806"/>
    <w:rsid w:val="00C10C96"/>
    <w:rsid w:val="00C11BC6"/>
    <w:rsid w:val="00C11BF1"/>
    <w:rsid w:val="00C1201D"/>
    <w:rsid w:val="00C12D72"/>
    <w:rsid w:val="00C146E1"/>
    <w:rsid w:val="00C14E16"/>
    <w:rsid w:val="00C15057"/>
    <w:rsid w:val="00C154C2"/>
    <w:rsid w:val="00C156CF"/>
    <w:rsid w:val="00C158C3"/>
    <w:rsid w:val="00C15AA6"/>
    <w:rsid w:val="00C15E89"/>
    <w:rsid w:val="00C16F03"/>
    <w:rsid w:val="00C17B1E"/>
    <w:rsid w:val="00C17F9B"/>
    <w:rsid w:val="00C202D8"/>
    <w:rsid w:val="00C20AC2"/>
    <w:rsid w:val="00C2130D"/>
    <w:rsid w:val="00C2140D"/>
    <w:rsid w:val="00C219CA"/>
    <w:rsid w:val="00C2222D"/>
    <w:rsid w:val="00C23112"/>
    <w:rsid w:val="00C237DD"/>
    <w:rsid w:val="00C238E4"/>
    <w:rsid w:val="00C23B6F"/>
    <w:rsid w:val="00C23F37"/>
    <w:rsid w:val="00C24096"/>
    <w:rsid w:val="00C2445B"/>
    <w:rsid w:val="00C24775"/>
    <w:rsid w:val="00C248C1"/>
    <w:rsid w:val="00C24EE5"/>
    <w:rsid w:val="00C250B2"/>
    <w:rsid w:val="00C25A7E"/>
    <w:rsid w:val="00C25C3C"/>
    <w:rsid w:val="00C263F9"/>
    <w:rsid w:val="00C26432"/>
    <w:rsid w:val="00C2721A"/>
    <w:rsid w:val="00C27B7C"/>
    <w:rsid w:val="00C30713"/>
    <w:rsid w:val="00C30FCB"/>
    <w:rsid w:val="00C3142B"/>
    <w:rsid w:val="00C31BD3"/>
    <w:rsid w:val="00C31FAC"/>
    <w:rsid w:val="00C32A9C"/>
    <w:rsid w:val="00C32BE9"/>
    <w:rsid w:val="00C337D0"/>
    <w:rsid w:val="00C33917"/>
    <w:rsid w:val="00C33B39"/>
    <w:rsid w:val="00C33F61"/>
    <w:rsid w:val="00C348BD"/>
    <w:rsid w:val="00C348FA"/>
    <w:rsid w:val="00C34EA0"/>
    <w:rsid w:val="00C34FD0"/>
    <w:rsid w:val="00C35514"/>
    <w:rsid w:val="00C355C9"/>
    <w:rsid w:val="00C3620E"/>
    <w:rsid w:val="00C3621A"/>
    <w:rsid w:val="00C3768C"/>
    <w:rsid w:val="00C37C0A"/>
    <w:rsid w:val="00C40190"/>
    <w:rsid w:val="00C40A16"/>
    <w:rsid w:val="00C40EE5"/>
    <w:rsid w:val="00C41299"/>
    <w:rsid w:val="00C4349C"/>
    <w:rsid w:val="00C45CBD"/>
    <w:rsid w:val="00C4741E"/>
    <w:rsid w:val="00C47A02"/>
    <w:rsid w:val="00C47F4B"/>
    <w:rsid w:val="00C502C6"/>
    <w:rsid w:val="00C51DC4"/>
    <w:rsid w:val="00C51E05"/>
    <w:rsid w:val="00C52425"/>
    <w:rsid w:val="00C524EF"/>
    <w:rsid w:val="00C52887"/>
    <w:rsid w:val="00C52A4C"/>
    <w:rsid w:val="00C52B3E"/>
    <w:rsid w:val="00C530BE"/>
    <w:rsid w:val="00C53134"/>
    <w:rsid w:val="00C53A64"/>
    <w:rsid w:val="00C53C6B"/>
    <w:rsid w:val="00C53ED7"/>
    <w:rsid w:val="00C542EA"/>
    <w:rsid w:val="00C6065F"/>
    <w:rsid w:val="00C6074D"/>
    <w:rsid w:val="00C60A81"/>
    <w:rsid w:val="00C61258"/>
    <w:rsid w:val="00C616E7"/>
    <w:rsid w:val="00C619FC"/>
    <w:rsid w:val="00C62299"/>
    <w:rsid w:val="00C622DF"/>
    <w:rsid w:val="00C62676"/>
    <w:rsid w:val="00C6341A"/>
    <w:rsid w:val="00C64101"/>
    <w:rsid w:val="00C6440E"/>
    <w:rsid w:val="00C661EA"/>
    <w:rsid w:val="00C670CD"/>
    <w:rsid w:val="00C671D1"/>
    <w:rsid w:val="00C67E34"/>
    <w:rsid w:val="00C701E4"/>
    <w:rsid w:val="00C70789"/>
    <w:rsid w:val="00C70873"/>
    <w:rsid w:val="00C70AAF"/>
    <w:rsid w:val="00C71112"/>
    <w:rsid w:val="00C72784"/>
    <w:rsid w:val="00C7296C"/>
    <w:rsid w:val="00C72EF6"/>
    <w:rsid w:val="00C73E4B"/>
    <w:rsid w:val="00C74209"/>
    <w:rsid w:val="00C744C8"/>
    <w:rsid w:val="00C7451A"/>
    <w:rsid w:val="00C74A2C"/>
    <w:rsid w:val="00C754B3"/>
    <w:rsid w:val="00C75535"/>
    <w:rsid w:val="00C75619"/>
    <w:rsid w:val="00C75894"/>
    <w:rsid w:val="00C75E87"/>
    <w:rsid w:val="00C7619F"/>
    <w:rsid w:val="00C76CFB"/>
    <w:rsid w:val="00C770B8"/>
    <w:rsid w:val="00C774A5"/>
    <w:rsid w:val="00C7756D"/>
    <w:rsid w:val="00C77899"/>
    <w:rsid w:val="00C77C54"/>
    <w:rsid w:val="00C80BA8"/>
    <w:rsid w:val="00C80D80"/>
    <w:rsid w:val="00C81802"/>
    <w:rsid w:val="00C81C63"/>
    <w:rsid w:val="00C82603"/>
    <w:rsid w:val="00C836BD"/>
    <w:rsid w:val="00C84721"/>
    <w:rsid w:val="00C84934"/>
    <w:rsid w:val="00C850E0"/>
    <w:rsid w:val="00C85409"/>
    <w:rsid w:val="00C87063"/>
    <w:rsid w:val="00C871A7"/>
    <w:rsid w:val="00C87312"/>
    <w:rsid w:val="00C876D8"/>
    <w:rsid w:val="00C904FA"/>
    <w:rsid w:val="00C9063F"/>
    <w:rsid w:val="00C910BA"/>
    <w:rsid w:val="00C923FE"/>
    <w:rsid w:val="00C927E7"/>
    <w:rsid w:val="00C931E7"/>
    <w:rsid w:val="00C9383A"/>
    <w:rsid w:val="00C93A6A"/>
    <w:rsid w:val="00C93D69"/>
    <w:rsid w:val="00C94465"/>
    <w:rsid w:val="00C94980"/>
    <w:rsid w:val="00C952C8"/>
    <w:rsid w:val="00C958CC"/>
    <w:rsid w:val="00C95AF9"/>
    <w:rsid w:val="00C95E55"/>
    <w:rsid w:val="00C96471"/>
    <w:rsid w:val="00C96E6C"/>
    <w:rsid w:val="00CA0D06"/>
    <w:rsid w:val="00CA3375"/>
    <w:rsid w:val="00CA4BB7"/>
    <w:rsid w:val="00CA5734"/>
    <w:rsid w:val="00CA5F96"/>
    <w:rsid w:val="00CA70D9"/>
    <w:rsid w:val="00CA758B"/>
    <w:rsid w:val="00CA780D"/>
    <w:rsid w:val="00CA7D59"/>
    <w:rsid w:val="00CA7DF7"/>
    <w:rsid w:val="00CA7DFC"/>
    <w:rsid w:val="00CA7E88"/>
    <w:rsid w:val="00CA7EAA"/>
    <w:rsid w:val="00CB074C"/>
    <w:rsid w:val="00CB0ACB"/>
    <w:rsid w:val="00CB0C82"/>
    <w:rsid w:val="00CB1226"/>
    <w:rsid w:val="00CB1BE0"/>
    <w:rsid w:val="00CB1C32"/>
    <w:rsid w:val="00CB1C9A"/>
    <w:rsid w:val="00CB2679"/>
    <w:rsid w:val="00CB26F5"/>
    <w:rsid w:val="00CB3415"/>
    <w:rsid w:val="00CB378D"/>
    <w:rsid w:val="00CB4048"/>
    <w:rsid w:val="00CB5B71"/>
    <w:rsid w:val="00CB5F40"/>
    <w:rsid w:val="00CB6944"/>
    <w:rsid w:val="00CB76CD"/>
    <w:rsid w:val="00CC0619"/>
    <w:rsid w:val="00CC0965"/>
    <w:rsid w:val="00CC0C10"/>
    <w:rsid w:val="00CC11A2"/>
    <w:rsid w:val="00CC1560"/>
    <w:rsid w:val="00CC1580"/>
    <w:rsid w:val="00CC179D"/>
    <w:rsid w:val="00CC21E5"/>
    <w:rsid w:val="00CC24D1"/>
    <w:rsid w:val="00CC26F8"/>
    <w:rsid w:val="00CC2929"/>
    <w:rsid w:val="00CC2AA5"/>
    <w:rsid w:val="00CC2F73"/>
    <w:rsid w:val="00CC3F18"/>
    <w:rsid w:val="00CC4270"/>
    <w:rsid w:val="00CC42B4"/>
    <w:rsid w:val="00CC4A34"/>
    <w:rsid w:val="00CC4D38"/>
    <w:rsid w:val="00CC5734"/>
    <w:rsid w:val="00CC5BC8"/>
    <w:rsid w:val="00CC61BD"/>
    <w:rsid w:val="00CC6619"/>
    <w:rsid w:val="00CC6DA4"/>
    <w:rsid w:val="00CC6E96"/>
    <w:rsid w:val="00CC721D"/>
    <w:rsid w:val="00CC73A5"/>
    <w:rsid w:val="00CD0332"/>
    <w:rsid w:val="00CD2416"/>
    <w:rsid w:val="00CD24C6"/>
    <w:rsid w:val="00CD261F"/>
    <w:rsid w:val="00CD2940"/>
    <w:rsid w:val="00CD2CA0"/>
    <w:rsid w:val="00CD2D9B"/>
    <w:rsid w:val="00CD302C"/>
    <w:rsid w:val="00CD3A24"/>
    <w:rsid w:val="00CD4A4B"/>
    <w:rsid w:val="00CD56C3"/>
    <w:rsid w:val="00CD59FC"/>
    <w:rsid w:val="00CD7746"/>
    <w:rsid w:val="00CD7BAE"/>
    <w:rsid w:val="00CE01ED"/>
    <w:rsid w:val="00CE08C6"/>
    <w:rsid w:val="00CE095D"/>
    <w:rsid w:val="00CE0980"/>
    <w:rsid w:val="00CE09E5"/>
    <w:rsid w:val="00CE0D7B"/>
    <w:rsid w:val="00CE0DA9"/>
    <w:rsid w:val="00CE0F2D"/>
    <w:rsid w:val="00CE16E3"/>
    <w:rsid w:val="00CE1E14"/>
    <w:rsid w:val="00CE1E1B"/>
    <w:rsid w:val="00CE2032"/>
    <w:rsid w:val="00CE20EC"/>
    <w:rsid w:val="00CE3038"/>
    <w:rsid w:val="00CE5A4F"/>
    <w:rsid w:val="00CE5C0A"/>
    <w:rsid w:val="00CE62C6"/>
    <w:rsid w:val="00CE658B"/>
    <w:rsid w:val="00CE7152"/>
    <w:rsid w:val="00CE7C97"/>
    <w:rsid w:val="00CF018A"/>
    <w:rsid w:val="00CF0435"/>
    <w:rsid w:val="00CF1379"/>
    <w:rsid w:val="00CF15AB"/>
    <w:rsid w:val="00CF15F8"/>
    <w:rsid w:val="00CF1A58"/>
    <w:rsid w:val="00CF2440"/>
    <w:rsid w:val="00CF2456"/>
    <w:rsid w:val="00CF3194"/>
    <w:rsid w:val="00CF3387"/>
    <w:rsid w:val="00CF57F1"/>
    <w:rsid w:val="00CF5969"/>
    <w:rsid w:val="00CF59F5"/>
    <w:rsid w:val="00CF61D7"/>
    <w:rsid w:val="00CF648F"/>
    <w:rsid w:val="00CF64AD"/>
    <w:rsid w:val="00CF6CD1"/>
    <w:rsid w:val="00CF70E3"/>
    <w:rsid w:val="00D007B4"/>
    <w:rsid w:val="00D00B6D"/>
    <w:rsid w:val="00D00E30"/>
    <w:rsid w:val="00D00E89"/>
    <w:rsid w:val="00D01A6D"/>
    <w:rsid w:val="00D01B09"/>
    <w:rsid w:val="00D01C14"/>
    <w:rsid w:val="00D01E7E"/>
    <w:rsid w:val="00D01E9A"/>
    <w:rsid w:val="00D02609"/>
    <w:rsid w:val="00D03150"/>
    <w:rsid w:val="00D03D7E"/>
    <w:rsid w:val="00D03E33"/>
    <w:rsid w:val="00D03E8A"/>
    <w:rsid w:val="00D0418B"/>
    <w:rsid w:val="00D04EC1"/>
    <w:rsid w:val="00D050C3"/>
    <w:rsid w:val="00D0531B"/>
    <w:rsid w:val="00D05658"/>
    <w:rsid w:val="00D0576B"/>
    <w:rsid w:val="00D06C14"/>
    <w:rsid w:val="00D06CAB"/>
    <w:rsid w:val="00D074B3"/>
    <w:rsid w:val="00D07A54"/>
    <w:rsid w:val="00D10998"/>
    <w:rsid w:val="00D10DA2"/>
    <w:rsid w:val="00D11BAD"/>
    <w:rsid w:val="00D126F2"/>
    <w:rsid w:val="00D12ABD"/>
    <w:rsid w:val="00D1341B"/>
    <w:rsid w:val="00D13A22"/>
    <w:rsid w:val="00D13B56"/>
    <w:rsid w:val="00D13C2A"/>
    <w:rsid w:val="00D13CD6"/>
    <w:rsid w:val="00D13ECE"/>
    <w:rsid w:val="00D1411A"/>
    <w:rsid w:val="00D141F6"/>
    <w:rsid w:val="00D1464B"/>
    <w:rsid w:val="00D14C3A"/>
    <w:rsid w:val="00D14C6C"/>
    <w:rsid w:val="00D15838"/>
    <w:rsid w:val="00D15D54"/>
    <w:rsid w:val="00D1601A"/>
    <w:rsid w:val="00D1688E"/>
    <w:rsid w:val="00D16952"/>
    <w:rsid w:val="00D17C99"/>
    <w:rsid w:val="00D17F14"/>
    <w:rsid w:val="00D206B8"/>
    <w:rsid w:val="00D20A7B"/>
    <w:rsid w:val="00D20E7B"/>
    <w:rsid w:val="00D22E8B"/>
    <w:rsid w:val="00D22FD3"/>
    <w:rsid w:val="00D232F8"/>
    <w:rsid w:val="00D233E1"/>
    <w:rsid w:val="00D23BD5"/>
    <w:rsid w:val="00D24127"/>
    <w:rsid w:val="00D247FA"/>
    <w:rsid w:val="00D24937"/>
    <w:rsid w:val="00D24E55"/>
    <w:rsid w:val="00D255E5"/>
    <w:rsid w:val="00D2599A"/>
    <w:rsid w:val="00D25EEE"/>
    <w:rsid w:val="00D26608"/>
    <w:rsid w:val="00D2678E"/>
    <w:rsid w:val="00D2728F"/>
    <w:rsid w:val="00D277AB"/>
    <w:rsid w:val="00D27944"/>
    <w:rsid w:val="00D27FF2"/>
    <w:rsid w:val="00D300D6"/>
    <w:rsid w:val="00D30900"/>
    <w:rsid w:val="00D30A9B"/>
    <w:rsid w:val="00D30F5B"/>
    <w:rsid w:val="00D31145"/>
    <w:rsid w:val="00D3143F"/>
    <w:rsid w:val="00D314E2"/>
    <w:rsid w:val="00D31744"/>
    <w:rsid w:val="00D33209"/>
    <w:rsid w:val="00D33473"/>
    <w:rsid w:val="00D33811"/>
    <w:rsid w:val="00D33B1B"/>
    <w:rsid w:val="00D340F8"/>
    <w:rsid w:val="00D342FA"/>
    <w:rsid w:val="00D34438"/>
    <w:rsid w:val="00D35FFE"/>
    <w:rsid w:val="00D37091"/>
    <w:rsid w:val="00D372AE"/>
    <w:rsid w:val="00D37D0E"/>
    <w:rsid w:val="00D40F7A"/>
    <w:rsid w:val="00D413B8"/>
    <w:rsid w:val="00D417BF"/>
    <w:rsid w:val="00D41986"/>
    <w:rsid w:val="00D420B0"/>
    <w:rsid w:val="00D4210C"/>
    <w:rsid w:val="00D426C2"/>
    <w:rsid w:val="00D42701"/>
    <w:rsid w:val="00D429BE"/>
    <w:rsid w:val="00D42E5A"/>
    <w:rsid w:val="00D43587"/>
    <w:rsid w:val="00D43BB9"/>
    <w:rsid w:val="00D43C68"/>
    <w:rsid w:val="00D43FA8"/>
    <w:rsid w:val="00D440FD"/>
    <w:rsid w:val="00D44BCF"/>
    <w:rsid w:val="00D454BE"/>
    <w:rsid w:val="00D46086"/>
    <w:rsid w:val="00D46774"/>
    <w:rsid w:val="00D46F13"/>
    <w:rsid w:val="00D50065"/>
    <w:rsid w:val="00D50257"/>
    <w:rsid w:val="00D508AA"/>
    <w:rsid w:val="00D51949"/>
    <w:rsid w:val="00D51E4D"/>
    <w:rsid w:val="00D51F63"/>
    <w:rsid w:val="00D52A15"/>
    <w:rsid w:val="00D52FD5"/>
    <w:rsid w:val="00D53B8F"/>
    <w:rsid w:val="00D543B4"/>
    <w:rsid w:val="00D55002"/>
    <w:rsid w:val="00D55088"/>
    <w:rsid w:val="00D55F0E"/>
    <w:rsid w:val="00D56BE6"/>
    <w:rsid w:val="00D56DC6"/>
    <w:rsid w:val="00D600B9"/>
    <w:rsid w:val="00D6102C"/>
    <w:rsid w:val="00D61F95"/>
    <w:rsid w:val="00D630BB"/>
    <w:rsid w:val="00D633CD"/>
    <w:rsid w:val="00D636C9"/>
    <w:rsid w:val="00D637E0"/>
    <w:rsid w:val="00D63902"/>
    <w:rsid w:val="00D64361"/>
    <w:rsid w:val="00D65AB0"/>
    <w:rsid w:val="00D65C25"/>
    <w:rsid w:val="00D67240"/>
    <w:rsid w:val="00D673A8"/>
    <w:rsid w:val="00D67487"/>
    <w:rsid w:val="00D6754D"/>
    <w:rsid w:val="00D6754E"/>
    <w:rsid w:val="00D676C0"/>
    <w:rsid w:val="00D67803"/>
    <w:rsid w:val="00D6796E"/>
    <w:rsid w:val="00D7006A"/>
    <w:rsid w:val="00D705D8"/>
    <w:rsid w:val="00D70E22"/>
    <w:rsid w:val="00D71A49"/>
    <w:rsid w:val="00D71B9E"/>
    <w:rsid w:val="00D72E94"/>
    <w:rsid w:val="00D72F0A"/>
    <w:rsid w:val="00D734F8"/>
    <w:rsid w:val="00D735C4"/>
    <w:rsid w:val="00D73E63"/>
    <w:rsid w:val="00D7523B"/>
    <w:rsid w:val="00D75366"/>
    <w:rsid w:val="00D759D1"/>
    <w:rsid w:val="00D75EE2"/>
    <w:rsid w:val="00D763DB"/>
    <w:rsid w:val="00D77296"/>
    <w:rsid w:val="00D77A9A"/>
    <w:rsid w:val="00D77AB9"/>
    <w:rsid w:val="00D801BC"/>
    <w:rsid w:val="00D802FF"/>
    <w:rsid w:val="00D803BA"/>
    <w:rsid w:val="00D80570"/>
    <w:rsid w:val="00D80E70"/>
    <w:rsid w:val="00D8177B"/>
    <w:rsid w:val="00D817A4"/>
    <w:rsid w:val="00D81C6B"/>
    <w:rsid w:val="00D8207B"/>
    <w:rsid w:val="00D83D2C"/>
    <w:rsid w:val="00D84100"/>
    <w:rsid w:val="00D84B90"/>
    <w:rsid w:val="00D8500E"/>
    <w:rsid w:val="00D85556"/>
    <w:rsid w:val="00D858FB"/>
    <w:rsid w:val="00D86BB4"/>
    <w:rsid w:val="00D86E5C"/>
    <w:rsid w:val="00D8702D"/>
    <w:rsid w:val="00D875E3"/>
    <w:rsid w:val="00D87FFE"/>
    <w:rsid w:val="00D90DC4"/>
    <w:rsid w:val="00D90F12"/>
    <w:rsid w:val="00D90F28"/>
    <w:rsid w:val="00D91005"/>
    <w:rsid w:val="00D9141F"/>
    <w:rsid w:val="00D92228"/>
    <w:rsid w:val="00D92B76"/>
    <w:rsid w:val="00D93638"/>
    <w:rsid w:val="00D93FC6"/>
    <w:rsid w:val="00D94582"/>
    <w:rsid w:val="00D949C4"/>
    <w:rsid w:val="00D94A88"/>
    <w:rsid w:val="00D969C4"/>
    <w:rsid w:val="00D96F4B"/>
    <w:rsid w:val="00D976E4"/>
    <w:rsid w:val="00D9798E"/>
    <w:rsid w:val="00DA0D4F"/>
    <w:rsid w:val="00DA1525"/>
    <w:rsid w:val="00DA17A1"/>
    <w:rsid w:val="00DA39E3"/>
    <w:rsid w:val="00DA43C2"/>
    <w:rsid w:val="00DA4CB5"/>
    <w:rsid w:val="00DA4F49"/>
    <w:rsid w:val="00DA507D"/>
    <w:rsid w:val="00DA5539"/>
    <w:rsid w:val="00DA6322"/>
    <w:rsid w:val="00DA66C1"/>
    <w:rsid w:val="00DA68C9"/>
    <w:rsid w:val="00DA6A4A"/>
    <w:rsid w:val="00DA6CDE"/>
    <w:rsid w:val="00DA6E69"/>
    <w:rsid w:val="00DA711B"/>
    <w:rsid w:val="00DA7BCF"/>
    <w:rsid w:val="00DB0C9B"/>
    <w:rsid w:val="00DB13CD"/>
    <w:rsid w:val="00DB18EF"/>
    <w:rsid w:val="00DB2C63"/>
    <w:rsid w:val="00DB2DD5"/>
    <w:rsid w:val="00DB3884"/>
    <w:rsid w:val="00DB3923"/>
    <w:rsid w:val="00DB5017"/>
    <w:rsid w:val="00DB559E"/>
    <w:rsid w:val="00DB5B2E"/>
    <w:rsid w:val="00DB63F1"/>
    <w:rsid w:val="00DB6853"/>
    <w:rsid w:val="00DB69D5"/>
    <w:rsid w:val="00DC00D4"/>
    <w:rsid w:val="00DC0BE5"/>
    <w:rsid w:val="00DC0BE6"/>
    <w:rsid w:val="00DC10AB"/>
    <w:rsid w:val="00DC161E"/>
    <w:rsid w:val="00DC2170"/>
    <w:rsid w:val="00DC22A9"/>
    <w:rsid w:val="00DC2D5B"/>
    <w:rsid w:val="00DC2EA3"/>
    <w:rsid w:val="00DC3698"/>
    <w:rsid w:val="00DC47C4"/>
    <w:rsid w:val="00DC4C61"/>
    <w:rsid w:val="00DC4CE8"/>
    <w:rsid w:val="00DC5775"/>
    <w:rsid w:val="00DC5E16"/>
    <w:rsid w:val="00DC6088"/>
    <w:rsid w:val="00DC6104"/>
    <w:rsid w:val="00DC6A71"/>
    <w:rsid w:val="00DC6ED8"/>
    <w:rsid w:val="00DC7B8E"/>
    <w:rsid w:val="00DC7E6B"/>
    <w:rsid w:val="00DD015D"/>
    <w:rsid w:val="00DD05B0"/>
    <w:rsid w:val="00DD074D"/>
    <w:rsid w:val="00DD143E"/>
    <w:rsid w:val="00DD1B1D"/>
    <w:rsid w:val="00DD1ED4"/>
    <w:rsid w:val="00DD23FD"/>
    <w:rsid w:val="00DD3540"/>
    <w:rsid w:val="00DD399C"/>
    <w:rsid w:val="00DD39AB"/>
    <w:rsid w:val="00DD4187"/>
    <w:rsid w:val="00DD41A2"/>
    <w:rsid w:val="00DD4506"/>
    <w:rsid w:val="00DD5A30"/>
    <w:rsid w:val="00DD5C0A"/>
    <w:rsid w:val="00DD6D58"/>
    <w:rsid w:val="00DD7025"/>
    <w:rsid w:val="00DD7EBD"/>
    <w:rsid w:val="00DE03A6"/>
    <w:rsid w:val="00DE0885"/>
    <w:rsid w:val="00DE1192"/>
    <w:rsid w:val="00DE1AAA"/>
    <w:rsid w:val="00DE1D94"/>
    <w:rsid w:val="00DE2308"/>
    <w:rsid w:val="00DE24CF"/>
    <w:rsid w:val="00DE3E61"/>
    <w:rsid w:val="00DE3FA0"/>
    <w:rsid w:val="00DE46B6"/>
    <w:rsid w:val="00DE513F"/>
    <w:rsid w:val="00DE5D43"/>
    <w:rsid w:val="00DE6108"/>
    <w:rsid w:val="00DE759D"/>
    <w:rsid w:val="00DE76E1"/>
    <w:rsid w:val="00DF136E"/>
    <w:rsid w:val="00DF13B3"/>
    <w:rsid w:val="00DF327A"/>
    <w:rsid w:val="00DF3B5A"/>
    <w:rsid w:val="00DF3E18"/>
    <w:rsid w:val="00DF4D57"/>
    <w:rsid w:val="00DF593F"/>
    <w:rsid w:val="00DF6274"/>
    <w:rsid w:val="00DF7BE6"/>
    <w:rsid w:val="00DF7DFC"/>
    <w:rsid w:val="00E00003"/>
    <w:rsid w:val="00E0003D"/>
    <w:rsid w:val="00E007E0"/>
    <w:rsid w:val="00E00B7E"/>
    <w:rsid w:val="00E015DA"/>
    <w:rsid w:val="00E01620"/>
    <w:rsid w:val="00E019E7"/>
    <w:rsid w:val="00E0402E"/>
    <w:rsid w:val="00E0432F"/>
    <w:rsid w:val="00E04586"/>
    <w:rsid w:val="00E05D6F"/>
    <w:rsid w:val="00E06043"/>
    <w:rsid w:val="00E060B2"/>
    <w:rsid w:val="00E06177"/>
    <w:rsid w:val="00E06887"/>
    <w:rsid w:val="00E06FA9"/>
    <w:rsid w:val="00E10F67"/>
    <w:rsid w:val="00E112FD"/>
    <w:rsid w:val="00E11564"/>
    <w:rsid w:val="00E11F79"/>
    <w:rsid w:val="00E12032"/>
    <w:rsid w:val="00E12499"/>
    <w:rsid w:val="00E12845"/>
    <w:rsid w:val="00E12865"/>
    <w:rsid w:val="00E12D37"/>
    <w:rsid w:val="00E13969"/>
    <w:rsid w:val="00E13991"/>
    <w:rsid w:val="00E13B2D"/>
    <w:rsid w:val="00E14643"/>
    <w:rsid w:val="00E1569E"/>
    <w:rsid w:val="00E15A43"/>
    <w:rsid w:val="00E15BC2"/>
    <w:rsid w:val="00E16216"/>
    <w:rsid w:val="00E1630D"/>
    <w:rsid w:val="00E16A60"/>
    <w:rsid w:val="00E16EAF"/>
    <w:rsid w:val="00E16EEB"/>
    <w:rsid w:val="00E1738D"/>
    <w:rsid w:val="00E17984"/>
    <w:rsid w:val="00E20244"/>
    <w:rsid w:val="00E206CA"/>
    <w:rsid w:val="00E211B3"/>
    <w:rsid w:val="00E21274"/>
    <w:rsid w:val="00E21D43"/>
    <w:rsid w:val="00E22632"/>
    <w:rsid w:val="00E23070"/>
    <w:rsid w:val="00E23106"/>
    <w:rsid w:val="00E23675"/>
    <w:rsid w:val="00E2403E"/>
    <w:rsid w:val="00E248B4"/>
    <w:rsid w:val="00E24D42"/>
    <w:rsid w:val="00E25081"/>
    <w:rsid w:val="00E26136"/>
    <w:rsid w:val="00E264FA"/>
    <w:rsid w:val="00E265E4"/>
    <w:rsid w:val="00E2687B"/>
    <w:rsid w:val="00E268DF"/>
    <w:rsid w:val="00E275C9"/>
    <w:rsid w:val="00E304CD"/>
    <w:rsid w:val="00E31626"/>
    <w:rsid w:val="00E31FFA"/>
    <w:rsid w:val="00E328CC"/>
    <w:rsid w:val="00E338C1"/>
    <w:rsid w:val="00E35634"/>
    <w:rsid w:val="00E35A48"/>
    <w:rsid w:val="00E3680F"/>
    <w:rsid w:val="00E37BBC"/>
    <w:rsid w:val="00E37D51"/>
    <w:rsid w:val="00E40413"/>
    <w:rsid w:val="00E405FD"/>
    <w:rsid w:val="00E4087B"/>
    <w:rsid w:val="00E40DFC"/>
    <w:rsid w:val="00E40F43"/>
    <w:rsid w:val="00E4160D"/>
    <w:rsid w:val="00E41B27"/>
    <w:rsid w:val="00E41F3C"/>
    <w:rsid w:val="00E42675"/>
    <w:rsid w:val="00E42867"/>
    <w:rsid w:val="00E42FE1"/>
    <w:rsid w:val="00E442F7"/>
    <w:rsid w:val="00E4522E"/>
    <w:rsid w:val="00E453B1"/>
    <w:rsid w:val="00E45E38"/>
    <w:rsid w:val="00E4689A"/>
    <w:rsid w:val="00E473A9"/>
    <w:rsid w:val="00E47EE2"/>
    <w:rsid w:val="00E47F0B"/>
    <w:rsid w:val="00E47F0E"/>
    <w:rsid w:val="00E51831"/>
    <w:rsid w:val="00E525AA"/>
    <w:rsid w:val="00E52681"/>
    <w:rsid w:val="00E52742"/>
    <w:rsid w:val="00E53A70"/>
    <w:rsid w:val="00E53E9A"/>
    <w:rsid w:val="00E53F87"/>
    <w:rsid w:val="00E54287"/>
    <w:rsid w:val="00E5438D"/>
    <w:rsid w:val="00E5464D"/>
    <w:rsid w:val="00E54796"/>
    <w:rsid w:val="00E548F0"/>
    <w:rsid w:val="00E54DA1"/>
    <w:rsid w:val="00E55180"/>
    <w:rsid w:val="00E55B10"/>
    <w:rsid w:val="00E55B8B"/>
    <w:rsid w:val="00E55F0A"/>
    <w:rsid w:val="00E56368"/>
    <w:rsid w:val="00E5665B"/>
    <w:rsid w:val="00E56CAB"/>
    <w:rsid w:val="00E56E47"/>
    <w:rsid w:val="00E57000"/>
    <w:rsid w:val="00E571F0"/>
    <w:rsid w:val="00E60781"/>
    <w:rsid w:val="00E61472"/>
    <w:rsid w:val="00E61742"/>
    <w:rsid w:val="00E621F0"/>
    <w:rsid w:val="00E62219"/>
    <w:rsid w:val="00E6392B"/>
    <w:rsid w:val="00E63A07"/>
    <w:rsid w:val="00E6497C"/>
    <w:rsid w:val="00E65088"/>
    <w:rsid w:val="00E65183"/>
    <w:rsid w:val="00E65562"/>
    <w:rsid w:val="00E658D7"/>
    <w:rsid w:val="00E65BD5"/>
    <w:rsid w:val="00E6650A"/>
    <w:rsid w:val="00E66A42"/>
    <w:rsid w:val="00E67C42"/>
    <w:rsid w:val="00E70CAD"/>
    <w:rsid w:val="00E7190E"/>
    <w:rsid w:val="00E73227"/>
    <w:rsid w:val="00E749F5"/>
    <w:rsid w:val="00E74B54"/>
    <w:rsid w:val="00E74F45"/>
    <w:rsid w:val="00E75430"/>
    <w:rsid w:val="00E75B41"/>
    <w:rsid w:val="00E75B76"/>
    <w:rsid w:val="00E76E79"/>
    <w:rsid w:val="00E77EE0"/>
    <w:rsid w:val="00E8026A"/>
    <w:rsid w:val="00E80EF0"/>
    <w:rsid w:val="00E80F71"/>
    <w:rsid w:val="00E81495"/>
    <w:rsid w:val="00E81801"/>
    <w:rsid w:val="00E81A26"/>
    <w:rsid w:val="00E822BB"/>
    <w:rsid w:val="00E825B8"/>
    <w:rsid w:val="00E826E0"/>
    <w:rsid w:val="00E82C26"/>
    <w:rsid w:val="00E82C3F"/>
    <w:rsid w:val="00E83049"/>
    <w:rsid w:val="00E83574"/>
    <w:rsid w:val="00E83BB1"/>
    <w:rsid w:val="00E83D82"/>
    <w:rsid w:val="00E83FDD"/>
    <w:rsid w:val="00E845BB"/>
    <w:rsid w:val="00E8495C"/>
    <w:rsid w:val="00E849C3"/>
    <w:rsid w:val="00E84A40"/>
    <w:rsid w:val="00E84D98"/>
    <w:rsid w:val="00E84DD4"/>
    <w:rsid w:val="00E85167"/>
    <w:rsid w:val="00E85446"/>
    <w:rsid w:val="00E8575D"/>
    <w:rsid w:val="00E8628B"/>
    <w:rsid w:val="00E8758A"/>
    <w:rsid w:val="00E87C40"/>
    <w:rsid w:val="00E87F0F"/>
    <w:rsid w:val="00E90CD8"/>
    <w:rsid w:val="00E91119"/>
    <w:rsid w:val="00E914F6"/>
    <w:rsid w:val="00E91A7C"/>
    <w:rsid w:val="00E91C9A"/>
    <w:rsid w:val="00E93315"/>
    <w:rsid w:val="00E933B3"/>
    <w:rsid w:val="00E934CB"/>
    <w:rsid w:val="00E94950"/>
    <w:rsid w:val="00E94C9B"/>
    <w:rsid w:val="00E95393"/>
    <w:rsid w:val="00E954C3"/>
    <w:rsid w:val="00E955FC"/>
    <w:rsid w:val="00E95ADB"/>
    <w:rsid w:val="00E95F8F"/>
    <w:rsid w:val="00E964B0"/>
    <w:rsid w:val="00E97517"/>
    <w:rsid w:val="00E97608"/>
    <w:rsid w:val="00E97BAC"/>
    <w:rsid w:val="00EA00E9"/>
    <w:rsid w:val="00EA0AB6"/>
    <w:rsid w:val="00EA0EAE"/>
    <w:rsid w:val="00EA10E8"/>
    <w:rsid w:val="00EA1437"/>
    <w:rsid w:val="00EA191F"/>
    <w:rsid w:val="00EA1B06"/>
    <w:rsid w:val="00EA2463"/>
    <w:rsid w:val="00EA2649"/>
    <w:rsid w:val="00EA281C"/>
    <w:rsid w:val="00EA2D0A"/>
    <w:rsid w:val="00EA315A"/>
    <w:rsid w:val="00EA3410"/>
    <w:rsid w:val="00EA35AA"/>
    <w:rsid w:val="00EA445B"/>
    <w:rsid w:val="00EA4A64"/>
    <w:rsid w:val="00EA4CC5"/>
    <w:rsid w:val="00EA4D2E"/>
    <w:rsid w:val="00EA50B5"/>
    <w:rsid w:val="00EA538B"/>
    <w:rsid w:val="00EA54FF"/>
    <w:rsid w:val="00EA5CAD"/>
    <w:rsid w:val="00EA5E05"/>
    <w:rsid w:val="00EA6971"/>
    <w:rsid w:val="00EA6B44"/>
    <w:rsid w:val="00EA6F01"/>
    <w:rsid w:val="00EA7952"/>
    <w:rsid w:val="00EB02EB"/>
    <w:rsid w:val="00EB0938"/>
    <w:rsid w:val="00EB0CDF"/>
    <w:rsid w:val="00EB1805"/>
    <w:rsid w:val="00EB2651"/>
    <w:rsid w:val="00EB2772"/>
    <w:rsid w:val="00EB29B2"/>
    <w:rsid w:val="00EB2B56"/>
    <w:rsid w:val="00EB32D1"/>
    <w:rsid w:val="00EB338C"/>
    <w:rsid w:val="00EB43A8"/>
    <w:rsid w:val="00EB56F2"/>
    <w:rsid w:val="00EB57D0"/>
    <w:rsid w:val="00EB581F"/>
    <w:rsid w:val="00EB5FED"/>
    <w:rsid w:val="00EB61E7"/>
    <w:rsid w:val="00EB6BCF"/>
    <w:rsid w:val="00EC01FE"/>
    <w:rsid w:val="00EC050E"/>
    <w:rsid w:val="00EC07AE"/>
    <w:rsid w:val="00EC07D3"/>
    <w:rsid w:val="00EC0F96"/>
    <w:rsid w:val="00EC1109"/>
    <w:rsid w:val="00EC1751"/>
    <w:rsid w:val="00EC29E0"/>
    <w:rsid w:val="00EC2D5C"/>
    <w:rsid w:val="00EC313D"/>
    <w:rsid w:val="00EC3395"/>
    <w:rsid w:val="00EC356F"/>
    <w:rsid w:val="00EC3A48"/>
    <w:rsid w:val="00EC3E5E"/>
    <w:rsid w:val="00EC43F2"/>
    <w:rsid w:val="00EC4475"/>
    <w:rsid w:val="00EC4FC3"/>
    <w:rsid w:val="00EC596C"/>
    <w:rsid w:val="00EC636B"/>
    <w:rsid w:val="00EC650C"/>
    <w:rsid w:val="00EC7105"/>
    <w:rsid w:val="00EC711F"/>
    <w:rsid w:val="00EC7C02"/>
    <w:rsid w:val="00EC7C99"/>
    <w:rsid w:val="00EC7E9E"/>
    <w:rsid w:val="00ED05AB"/>
    <w:rsid w:val="00ED1D56"/>
    <w:rsid w:val="00ED1F84"/>
    <w:rsid w:val="00ED2D67"/>
    <w:rsid w:val="00ED34B8"/>
    <w:rsid w:val="00ED3B32"/>
    <w:rsid w:val="00ED3D41"/>
    <w:rsid w:val="00ED3E81"/>
    <w:rsid w:val="00ED4189"/>
    <w:rsid w:val="00ED435C"/>
    <w:rsid w:val="00ED4E72"/>
    <w:rsid w:val="00ED5D5A"/>
    <w:rsid w:val="00ED5FA0"/>
    <w:rsid w:val="00ED6A7C"/>
    <w:rsid w:val="00ED7409"/>
    <w:rsid w:val="00ED7EA3"/>
    <w:rsid w:val="00EE0813"/>
    <w:rsid w:val="00EE1562"/>
    <w:rsid w:val="00EE19BD"/>
    <w:rsid w:val="00EE1BE0"/>
    <w:rsid w:val="00EE22BC"/>
    <w:rsid w:val="00EE28F5"/>
    <w:rsid w:val="00EE29D6"/>
    <w:rsid w:val="00EE2E42"/>
    <w:rsid w:val="00EE4479"/>
    <w:rsid w:val="00EE4E0C"/>
    <w:rsid w:val="00EE6078"/>
    <w:rsid w:val="00EE6C16"/>
    <w:rsid w:val="00EE7438"/>
    <w:rsid w:val="00EE772E"/>
    <w:rsid w:val="00EF0BB8"/>
    <w:rsid w:val="00EF0D7E"/>
    <w:rsid w:val="00EF110B"/>
    <w:rsid w:val="00EF2517"/>
    <w:rsid w:val="00EF2662"/>
    <w:rsid w:val="00EF2D4B"/>
    <w:rsid w:val="00EF300B"/>
    <w:rsid w:val="00EF349A"/>
    <w:rsid w:val="00EF3BC7"/>
    <w:rsid w:val="00EF5CEA"/>
    <w:rsid w:val="00EF6B3C"/>
    <w:rsid w:val="00EF6F93"/>
    <w:rsid w:val="00EF701F"/>
    <w:rsid w:val="00EF7090"/>
    <w:rsid w:val="00EF7108"/>
    <w:rsid w:val="00EF7427"/>
    <w:rsid w:val="00EF7C20"/>
    <w:rsid w:val="00F00644"/>
    <w:rsid w:val="00F00E6C"/>
    <w:rsid w:val="00F00F5E"/>
    <w:rsid w:val="00F013EF"/>
    <w:rsid w:val="00F03DBC"/>
    <w:rsid w:val="00F046D3"/>
    <w:rsid w:val="00F04806"/>
    <w:rsid w:val="00F04DF1"/>
    <w:rsid w:val="00F05190"/>
    <w:rsid w:val="00F055EF"/>
    <w:rsid w:val="00F05A42"/>
    <w:rsid w:val="00F0608D"/>
    <w:rsid w:val="00F0657B"/>
    <w:rsid w:val="00F06687"/>
    <w:rsid w:val="00F1092D"/>
    <w:rsid w:val="00F1108A"/>
    <w:rsid w:val="00F1121B"/>
    <w:rsid w:val="00F11C10"/>
    <w:rsid w:val="00F11D2C"/>
    <w:rsid w:val="00F122D7"/>
    <w:rsid w:val="00F127EC"/>
    <w:rsid w:val="00F12D03"/>
    <w:rsid w:val="00F12F0D"/>
    <w:rsid w:val="00F130EF"/>
    <w:rsid w:val="00F1425F"/>
    <w:rsid w:val="00F14979"/>
    <w:rsid w:val="00F149EE"/>
    <w:rsid w:val="00F14FAD"/>
    <w:rsid w:val="00F15641"/>
    <w:rsid w:val="00F1589F"/>
    <w:rsid w:val="00F15EAC"/>
    <w:rsid w:val="00F1691F"/>
    <w:rsid w:val="00F169AC"/>
    <w:rsid w:val="00F1715D"/>
    <w:rsid w:val="00F17208"/>
    <w:rsid w:val="00F20BFC"/>
    <w:rsid w:val="00F20D62"/>
    <w:rsid w:val="00F21574"/>
    <w:rsid w:val="00F21E04"/>
    <w:rsid w:val="00F2247B"/>
    <w:rsid w:val="00F226F9"/>
    <w:rsid w:val="00F22A3F"/>
    <w:rsid w:val="00F23035"/>
    <w:rsid w:val="00F23A37"/>
    <w:rsid w:val="00F25813"/>
    <w:rsid w:val="00F2761C"/>
    <w:rsid w:val="00F30A5F"/>
    <w:rsid w:val="00F30B7B"/>
    <w:rsid w:val="00F30C59"/>
    <w:rsid w:val="00F30EF4"/>
    <w:rsid w:val="00F31565"/>
    <w:rsid w:val="00F316DF"/>
    <w:rsid w:val="00F31AAE"/>
    <w:rsid w:val="00F31B3C"/>
    <w:rsid w:val="00F321AA"/>
    <w:rsid w:val="00F329CD"/>
    <w:rsid w:val="00F33D78"/>
    <w:rsid w:val="00F33F6D"/>
    <w:rsid w:val="00F33F74"/>
    <w:rsid w:val="00F3489D"/>
    <w:rsid w:val="00F3590A"/>
    <w:rsid w:val="00F36483"/>
    <w:rsid w:val="00F36D6E"/>
    <w:rsid w:val="00F36EB0"/>
    <w:rsid w:val="00F37C0A"/>
    <w:rsid w:val="00F40215"/>
    <w:rsid w:val="00F407BE"/>
    <w:rsid w:val="00F4097F"/>
    <w:rsid w:val="00F40EFA"/>
    <w:rsid w:val="00F40F58"/>
    <w:rsid w:val="00F41411"/>
    <w:rsid w:val="00F41705"/>
    <w:rsid w:val="00F41D9D"/>
    <w:rsid w:val="00F42D69"/>
    <w:rsid w:val="00F42E78"/>
    <w:rsid w:val="00F430AB"/>
    <w:rsid w:val="00F440BF"/>
    <w:rsid w:val="00F4452B"/>
    <w:rsid w:val="00F44C94"/>
    <w:rsid w:val="00F4523E"/>
    <w:rsid w:val="00F45316"/>
    <w:rsid w:val="00F45E04"/>
    <w:rsid w:val="00F465D0"/>
    <w:rsid w:val="00F46C09"/>
    <w:rsid w:val="00F47EDD"/>
    <w:rsid w:val="00F502BA"/>
    <w:rsid w:val="00F50C9C"/>
    <w:rsid w:val="00F50E5C"/>
    <w:rsid w:val="00F51220"/>
    <w:rsid w:val="00F513C4"/>
    <w:rsid w:val="00F51BC3"/>
    <w:rsid w:val="00F51FD7"/>
    <w:rsid w:val="00F5226F"/>
    <w:rsid w:val="00F53220"/>
    <w:rsid w:val="00F5363F"/>
    <w:rsid w:val="00F54B28"/>
    <w:rsid w:val="00F54BB0"/>
    <w:rsid w:val="00F555C5"/>
    <w:rsid w:val="00F556C2"/>
    <w:rsid w:val="00F55942"/>
    <w:rsid w:val="00F55A90"/>
    <w:rsid w:val="00F56128"/>
    <w:rsid w:val="00F5687A"/>
    <w:rsid w:val="00F573FD"/>
    <w:rsid w:val="00F5771F"/>
    <w:rsid w:val="00F57B6A"/>
    <w:rsid w:val="00F60471"/>
    <w:rsid w:val="00F6050C"/>
    <w:rsid w:val="00F606A0"/>
    <w:rsid w:val="00F60758"/>
    <w:rsid w:val="00F614E0"/>
    <w:rsid w:val="00F617DC"/>
    <w:rsid w:val="00F62AEB"/>
    <w:rsid w:val="00F62C4B"/>
    <w:rsid w:val="00F63C84"/>
    <w:rsid w:val="00F63DC0"/>
    <w:rsid w:val="00F640B0"/>
    <w:rsid w:val="00F64622"/>
    <w:rsid w:val="00F649DD"/>
    <w:rsid w:val="00F64DD7"/>
    <w:rsid w:val="00F654C2"/>
    <w:rsid w:val="00F657BA"/>
    <w:rsid w:val="00F65FA3"/>
    <w:rsid w:val="00F668B1"/>
    <w:rsid w:val="00F6780E"/>
    <w:rsid w:val="00F70431"/>
    <w:rsid w:val="00F70907"/>
    <w:rsid w:val="00F70B42"/>
    <w:rsid w:val="00F71130"/>
    <w:rsid w:val="00F714C1"/>
    <w:rsid w:val="00F71972"/>
    <w:rsid w:val="00F72040"/>
    <w:rsid w:val="00F724DE"/>
    <w:rsid w:val="00F72824"/>
    <w:rsid w:val="00F744B2"/>
    <w:rsid w:val="00F751E7"/>
    <w:rsid w:val="00F75E26"/>
    <w:rsid w:val="00F75F79"/>
    <w:rsid w:val="00F76404"/>
    <w:rsid w:val="00F7685D"/>
    <w:rsid w:val="00F76F4C"/>
    <w:rsid w:val="00F770D0"/>
    <w:rsid w:val="00F77A39"/>
    <w:rsid w:val="00F8014C"/>
    <w:rsid w:val="00F80622"/>
    <w:rsid w:val="00F807C5"/>
    <w:rsid w:val="00F81E21"/>
    <w:rsid w:val="00F82926"/>
    <w:rsid w:val="00F8319F"/>
    <w:rsid w:val="00F8354A"/>
    <w:rsid w:val="00F8452B"/>
    <w:rsid w:val="00F85A15"/>
    <w:rsid w:val="00F864EB"/>
    <w:rsid w:val="00F866E1"/>
    <w:rsid w:val="00F86934"/>
    <w:rsid w:val="00F86A32"/>
    <w:rsid w:val="00F87538"/>
    <w:rsid w:val="00F90FEE"/>
    <w:rsid w:val="00F911A4"/>
    <w:rsid w:val="00F91D7B"/>
    <w:rsid w:val="00F91E7F"/>
    <w:rsid w:val="00F93394"/>
    <w:rsid w:val="00F93EDB"/>
    <w:rsid w:val="00F9461A"/>
    <w:rsid w:val="00F94FF1"/>
    <w:rsid w:val="00F95E92"/>
    <w:rsid w:val="00F96025"/>
    <w:rsid w:val="00F960C2"/>
    <w:rsid w:val="00F961A0"/>
    <w:rsid w:val="00F966E9"/>
    <w:rsid w:val="00F97098"/>
    <w:rsid w:val="00F978BE"/>
    <w:rsid w:val="00F97AE4"/>
    <w:rsid w:val="00F97E8C"/>
    <w:rsid w:val="00FA0B79"/>
    <w:rsid w:val="00FA12FE"/>
    <w:rsid w:val="00FA1CD8"/>
    <w:rsid w:val="00FA29F1"/>
    <w:rsid w:val="00FA2BA4"/>
    <w:rsid w:val="00FA2CA1"/>
    <w:rsid w:val="00FA3541"/>
    <w:rsid w:val="00FA3642"/>
    <w:rsid w:val="00FA3C08"/>
    <w:rsid w:val="00FA54FC"/>
    <w:rsid w:val="00FA5A1B"/>
    <w:rsid w:val="00FA5A7C"/>
    <w:rsid w:val="00FA6195"/>
    <w:rsid w:val="00FA64D8"/>
    <w:rsid w:val="00FA6B80"/>
    <w:rsid w:val="00FB1494"/>
    <w:rsid w:val="00FB1C5C"/>
    <w:rsid w:val="00FB3208"/>
    <w:rsid w:val="00FB3545"/>
    <w:rsid w:val="00FB3679"/>
    <w:rsid w:val="00FB3DAD"/>
    <w:rsid w:val="00FB59EA"/>
    <w:rsid w:val="00FB6531"/>
    <w:rsid w:val="00FB73A8"/>
    <w:rsid w:val="00FB7CE3"/>
    <w:rsid w:val="00FB7F93"/>
    <w:rsid w:val="00FC025F"/>
    <w:rsid w:val="00FC1195"/>
    <w:rsid w:val="00FC157C"/>
    <w:rsid w:val="00FC1691"/>
    <w:rsid w:val="00FC18E5"/>
    <w:rsid w:val="00FC1BEB"/>
    <w:rsid w:val="00FC1D39"/>
    <w:rsid w:val="00FC39E7"/>
    <w:rsid w:val="00FC43BC"/>
    <w:rsid w:val="00FC500A"/>
    <w:rsid w:val="00FC52D3"/>
    <w:rsid w:val="00FC5470"/>
    <w:rsid w:val="00FC5FD3"/>
    <w:rsid w:val="00FC79B8"/>
    <w:rsid w:val="00FC7B4B"/>
    <w:rsid w:val="00FD0419"/>
    <w:rsid w:val="00FD097F"/>
    <w:rsid w:val="00FD0D93"/>
    <w:rsid w:val="00FD1E30"/>
    <w:rsid w:val="00FD47C3"/>
    <w:rsid w:val="00FD48B7"/>
    <w:rsid w:val="00FD4D25"/>
    <w:rsid w:val="00FD6715"/>
    <w:rsid w:val="00FD67D1"/>
    <w:rsid w:val="00FD683B"/>
    <w:rsid w:val="00FD6880"/>
    <w:rsid w:val="00FD6A89"/>
    <w:rsid w:val="00FD6B16"/>
    <w:rsid w:val="00FD6F3D"/>
    <w:rsid w:val="00FD70A5"/>
    <w:rsid w:val="00FD7707"/>
    <w:rsid w:val="00FD791F"/>
    <w:rsid w:val="00FE0174"/>
    <w:rsid w:val="00FE1C11"/>
    <w:rsid w:val="00FE286C"/>
    <w:rsid w:val="00FE29F8"/>
    <w:rsid w:val="00FE2AAC"/>
    <w:rsid w:val="00FE3631"/>
    <w:rsid w:val="00FE3FD6"/>
    <w:rsid w:val="00FE4FDA"/>
    <w:rsid w:val="00FE530A"/>
    <w:rsid w:val="00FE6399"/>
    <w:rsid w:val="00FE6642"/>
    <w:rsid w:val="00FE74E5"/>
    <w:rsid w:val="00FE7AD9"/>
    <w:rsid w:val="00FF136D"/>
    <w:rsid w:val="00FF1C52"/>
    <w:rsid w:val="00FF2D0E"/>
    <w:rsid w:val="00FF2F0C"/>
    <w:rsid w:val="00FF3208"/>
    <w:rsid w:val="00FF3E07"/>
    <w:rsid w:val="00FF4866"/>
    <w:rsid w:val="00FF4E6E"/>
    <w:rsid w:val="00FF4F40"/>
    <w:rsid w:val="00FF50B5"/>
    <w:rsid w:val="00FF59C1"/>
    <w:rsid w:val="00FF631B"/>
    <w:rsid w:val="00FF7929"/>
    <w:rsid w:val="00FF79CF"/>
    <w:rsid w:val="00FF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Body Text 2" w:uiPriority="99"/>
    <w:lsdException w:name="Body Text Indent 3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2">
    <w:name w:val="Normal"/>
    <w:qFormat/>
    <w:rsid w:val="001B64AC"/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0E258C"/>
    <w:pPr>
      <w:keepNext/>
      <w:pageBreakBefore/>
      <w:numPr>
        <w:numId w:val="1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0E258C"/>
    <w:pPr>
      <w:keepNext/>
      <w:numPr>
        <w:ilvl w:val="1"/>
        <w:numId w:val="1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0E258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0E258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0E258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0E258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0E258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0E258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0E258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link w:val="1"/>
    <w:uiPriority w:val="9"/>
    <w:locked/>
    <w:rsid w:val="000E258C"/>
    <w:rPr>
      <w:rFonts w:ascii="Arial" w:hAnsi="Arial"/>
      <w:b/>
      <w:bCs/>
      <w:cap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0E258C"/>
    <w:rPr>
      <w:rFonts w:ascii="Arial" w:hAnsi="Arial"/>
      <w:b/>
      <w:bCs/>
      <w:sz w:val="30"/>
      <w:szCs w:val="28"/>
    </w:rPr>
  </w:style>
  <w:style w:type="character" w:customStyle="1" w:styleId="30">
    <w:name w:val="Заголовок 3 Знак"/>
    <w:aliases w:val="H3 Знак,&quot;Сапфир&quot; Знак"/>
    <w:link w:val="3"/>
    <w:uiPriority w:val="9"/>
    <w:locked/>
    <w:rsid w:val="000E258C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0E258C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locked/>
    <w:rsid w:val="000E258C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aliases w:val="H6 Знак"/>
    <w:link w:val="6"/>
    <w:uiPriority w:val="9"/>
    <w:locked/>
    <w:rsid w:val="000E258C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locked/>
    <w:rsid w:val="000E258C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uiPriority w:val="9"/>
    <w:locked/>
    <w:rsid w:val="000E258C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locked/>
    <w:rsid w:val="000E258C"/>
    <w:rPr>
      <w:rFonts w:ascii="Cambria" w:hAnsi="Cambria"/>
      <w:sz w:val="22"/>
      <w:szCs w:val="22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237E67"/>
    <w:pPr>
      <w:suppressAutoHyphens/>
      <w:ind w:firstLine="709"/>
      <w:jc w:val="both"/>
    </w:pPr>
    <w:rPr>
      <w:sz w:val="24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link w:val="a3"/>
    <w:uiPriority w:val="99"/>
    <w:locked/>
    <w:rsid w:val="00A83D7A"/>
    <w:rPr>
      <w:rFonts w:cs="Times New Roman"/>
      <w:sz w:val="24"/>
    </w:rPr>
  </w:style>
  <w:style w:type="paragraph" w:customStyle="1" w:styleId="a8">
    <w:name w:val="Основной"/>
    <w:basedOn w:val="a2"/>
    <w:rsid w:val="001B7F88"/>
    <w:pPr>
      <w:spacing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rsid w:val="008A7DC7"/>
    <w:pPr>
      <w:spacing w:after="120"/>
    </w:pPr>
    <w:rPr>
      <w:sz w:val="24"/>
    </w:rPr>
  </w:style>
  <w:style w:type="character" w:customStyle="1" w:styleId="aa">
    <w:name w:val="Основной текст Знак"/>
    <w:aliases w:val="Основной текст1 Знак,Основной текст Знак Знак Знак,bt Знак"/>
    <w:link w:val="a9"/>
    <w:locked/>
    <w:rsid w:val="00C16F03"/>
    <w:rPr>
      <w:rFonts w:cs="Times New Roman"/>
      <w:sz w:val="24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,f"/>
    <w:basedOn w:val="a2"/>
    <w:link w:val="ac"/>
    <w:uiPriority w:val="99"/>
    <w:semiHidden/>
    <w:rsid w:val="00B80C25"/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,f Знак"/>
    <w:link w:val="ab"/>
    <w:uiPriority w:val="99"/>
    <w:semiHidden/>
    <w:locked/>
    <w:rsid w:val="00604F58"/>
    <w:rPr>
      <w:rFonts w:cs="Times New Roman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uiPriority w:val="99"/>
    <w:semiHidden/>
    <w:rsid w:val="00B80C2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134609"/>
    <w:pPr>
      <w:spacing w:after="10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qFormat/>
    <w:rsid w:val="00531B62"/>
    <w:pPr>
      <w:widowControl w:val="0"/>
      <w:autoSpaceDE w:val="0"/>
      <w:autoSpaceDN w:val="0"/>
      <w:adjustRightInd w:val="0"/>
      <w:jc w:val="center"/>
    </w:pPr>
    <w:rPr>
      <w:b/>
      <w:sz w:val="28"/>
    </w:rPr>
  </w:style>
  <w:style w:type="character" w:customStyle="1" w:styleId="af0">
    <w:name w:val="Название Знак"/>
    <w:link w:val="af"/>
    <w:locked/>
    <w:rsid w:val="00A83D7A"/>
    <w:rPr>
      <w:rFonts w:cs="Times New Roman"/>
      <w:b/>
      <w:sz w:val="28"/>
    </w:rPr>
  </w:style>
  <w:style w:type="table" w:styleId="af1">
    <w:name w:val="Table Grid"/>
    <w:basedOn w:val="a5"/>
    <w:uiPriority w:val="59"/>
    <w:rsid w:val="009E1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42360E"/>
    <w:pPr>
      <w:jc w:val="center"/>
    </w:pPr>
    <w:rPr>
      <w:sz w:val="28"/>
    </w:rPr>
  </w:style>
  <w:style w:type="paragraph" w:customStyle="1" w:styleId="ConsPlusTitle">
    <w:name w:val="ConsPlusTitle"/>
    <w:uiPriority w:val="99"/>
    <w:rsid w:val="008E1D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3">
    <w:name w:val="List Paragraph"/>
    <w:basedOn w:val="a2"/>
    <w:link w:val="af4"/>
    <w:uiPriority w:val="34"/>
    <w:qFormat/>
    <w:rsid w:val="00CC3F1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630A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footer"/>
    <w:basedOn w:val="a2"/>
    <w:link w:val="af6"/>
    <w:uiPriority w:val="99"/>
    <w:rsid w:val="00CA5F96"/>
    <w:pPr>
      <w:tabs>
        <w:tab w:val="center" w:pos="4677"/>
        <w:tab w:val="right" w:pos="9355"/>
      </w:tabs>
    </w:pPr>
    <w:rPr>
      <w:sz w:val="24"/>
    </w:rPr>
  </w:style>
  <w:style w:type="character" w:customStyle="1" w:styleId="af6">
    <w:name w:val="Нижний колонтитул Знак"/>
    <w:link w:val="af5"/>
    <w:uiPriority w:val="99"/>
    <w:locked/>
    <w:rsid w:val="00844ADC"/>
    <w:rPr>
      <w:rFonts w:cs="Times New Roman"/>
      <w:sz w:val="24"/>
    </w:rPr>
  </w:style>
  <w:style w:type="character" w:styleId="af7">
    <w:name w:val="page number"/>
    <w:rsid w:val="00CA5F96"/>
    <w:rPr>
      <w:rFonts w:cs="Times New Roman"/>
    </w:rPr>
  </w:style>
  <w:style w:type="paragraph" w:styleId="af8">
    <w:name w:val="header"/>
    <w:basedOn w:val="a2"/>
    <w:link w:val="af9"/>
    <w:uiPriority w:val="99"/>
    <w:rsid w:val="00844ADC"/>
    <w:pPr>
      <w:tabs>
        <w:tab w:val="center" w:pos="4677"/>
        <w:tab w:val="right" w:pos="9355"/>
      </w:tabs>
    </w:pPr>
    <w:rPr>
      <w:sz w:val="24"/>
    </w:rPr>
  </w:style>
  <w:style w:type="character" w:customStyle="1" w:styleId="af9">
    <w:name w:val="Верхний колонтитул Знак"/>
    <w:link w:val="af8"/>
    <w:uiPriority w:val="99"/>
    <w:locked/>
    <w:rsid w:val="00844ADC"/>
    <w:rPr>
      <w:rFonts w:cs="Times New Roman"/>
      <w:sz w:val="24"/>
    </w:rPr>
  </w:style>
  <w:style w:type="character" w:styleId="afa">
    <w:name w:val="Hyperlink"/>
    <w:uiPriority w:val="99"/>
    <w:rsid w:val="00D90F12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15664D"/>
    <w:pPr>
      <w:spacing w:before="8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15664D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15664D"/>
    <w:pPr>
      <w:keepNext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15664D"/>
    <w:pPr>
      <w:keepNext/>
      <w:keepLines/>
      <w:suppressAutoHyphens/>
      <w:spacing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15664D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15664D"/>
    <w:rPr>
      <w:b/>
      <w:bCs/>
    </w:rPr>
  </w:style>
  <w:style w:type="paragraph" w:styleId="afc">
    <w:name w:val="TOC Heading"/>
    <w:basedOn w:val="1"/>
    <w:next w:val="a2"/>
    <w:uiPriority w:val="39"/>
    <w:qFormat/>
    <w:rsid w:val="000C509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F20BFC"/>
    <w:pPr>
      <w:tabs>
        <w:tab w:val="left" w:pos="482"/>
        <w:tab w:val="left" w:pos="1100"/>
        <w:tab w:val="right" w:leader="dot" w:pos="9356"/>
      </w:tabs>
      <w:spacing w:after="80"/>
    </w:pPr>
    <w:rPr>
      <w:noProof/>
      <w:sz w:val="24"/>
      <w:szCs w:val="24"/>
    </w:rPr>
  </w:style>
  <w:style w:type="paragraph" w:styleId="21">
    <w:name w:val="toc 2"/>
    <w:basedOn w:val="a2"/>
    <w:next w:val="a2"/>
    <w:autoRedefine/>
    <w:uiPriority w:val="39"/>
    <w:rsid w:val="00254787"/>
    <w:pPr>
      <w:tabs>
        <w:tab w:val="left" w:pos="880"/>
        <w:tab w:val="right" w:leader="dot" w:pos="9345"/>
      </w:tabs>
      <w:spacing w:after="240"/>
      <w:ind w:left="238"/>
      <w:contextualSpacing/>
    </w:pPr>
    <w:rPr>
      <w:sz w:val="24"/>
      <w:szCs w:val="24"/>
    </w:rPr>
  </w:style>
  <w:style w:type="paragraph" w:styleId="31">
    <w:name w:val="toc 3"/>
    <w:basedOn w:val="a2"/>
    <w:next w:val="a2"/>
    <w:autoRedefine/>
    <w:uiPriority w:val="39"/>
    <w:rsid w:val="003C79AF"/>
    <w:pPr>
      <w:tabs>
        <w:tab w:val="left" w:pos="1134"/>
        <w:tab w:val="right" w:leader="dot" w:pos="9345"/>
      </w:tabs>
      <w:spacing w:after="120"/>
      <w:ind w:left="482"/>
    </w:pPr>
    <w:rPr>
      <w:sz w:val="24"/>
      <w:szCs w:val="24"/>
    </w:rPr>
  </w:style>
  <w:style w:type="character" w:styleId="afd">
    <w:name w:val="FollowedHyperlink"/>
    <w:uiPriority w:val="99"/>
    <w:rsid w:val="00CD4A4B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860A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ep">
    <w:name w:val="ep"/>
    <w:rsid w:val="0090631B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F54B28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rsid w:val="00A83D7A"/>
    <w:pPr>
      <w:spacing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link w:val="22"/>
    <w:locked/>
    <w:rsid w:val="00A83D7A"/>
    <w:rPr>
      <w:rFonts w:cs="Times New Roman"/>
      <w:sz w:val="28"/>
    </w:rPr>
  </w:style>
  <w:style w:type="paragraph" w:styleId="afe">
    <w:name w:val="Balloon Text"/>
    <w:basedOn w:val="a2"/>
    <w:link w:val="aff"/>
    <w:uiPriority w:val="99"/>
    <w:unhideWhenUsed/>
    <w:rsid w:val="00A83D7A"/>
    <w:rPr>
      <w:rFonts w:ascii="Tahoma" w:hAnsi="Tahoma"/>
      <w:sz w:val="16"/>
    </w:rPr>
  </w:style>
  <w:style w:type="character" w:customStyle="1" w:styleId="aff">
    <w:name w:val="Текст выноски Знак"/>
    <w:link w:val="afe"/>
    <w:uiPriority w:val="99"/>
    <w:locked/>
    <w:rsid w:val="00A83D7A"/>
    <w:rPr>
      <w:rFonts w:ascii="Tahoma" w:hAnsi="Tahoma" w:cs="Times New Roman"/>
      <w:sz w:val="16"/>
    </w:rPr>
  </w:style>
  <w:style w:type="paragraph" w:customStyle="1" w:styleId="entry-meta">
    <w:name w:val="entry-meta"/>
    <w:basedOn w:val="a2"/>
    <w:rsid w:val="00A026E2"/>
    <w:pPr>
      <w:spacing w:before="100" w:beforeAutospacing="1" w:after="100" w:afterAutospacing="1"/>
    </w:pPr>
    <w:rPr>
      <w:sz w:val="24"/>
      <w:szCs w:val="24"/>
    </w:rPr>
  </w:style>
  <w:style w:type="paragraph" w:customStyle="1" w:styleId="Numbered1">
    <w:name w:val="Numbered 1."/>
    <w:basedOn w:val="a2"/>
    <w:autoRedefine/>
    <w:rsid w:val="0061258B"/>
    <w:pPr>
      <w:widowControl w:val="0"/>
      <w:numPr>
        <w:numId w:val="2"/>
      </w:numPr>
      <w:autoSpaceDE w:val="0"/>
      <w:autoSpaceDN w:val="0"/>
      <w:adjustRightInd w:val="0"/>
      <w:spacing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B8062E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">
    <w:name w:val="uni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p">
    <w:name w:val="unip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styleId="24">
    <w:name w:val="Body Text 2"/>
    <w:basedOn w:val="a2"/>
    <w:link w:val="25"/>
    <w:uiPriority w:val="99"/>
    <w:rsid w:val="00F55942"/>
    <w:pPr>
      <w:ind w:firstLine="567"/>
      <w:jc w:val="both"/>
    </w:pPr>
    <w:rPr>
      <w:sz w:val="24"/>
      <w:szCs w:val="24"/>
    </w:rPr>
  </w:style>
  <w:style w:type="character" w:customStyle="1" w:styleId="25">
    <w:name w:val="Основной текст 2 Знак"/>
    <w:link w:val="24"/>
    <w:uiPriority w:val="99"/>
    <w:locked/>
    <w:rsid w:val="00573D36"/>
    <w:rPr>
      <w:rFonts w:cs="Times New Roman"/>
      <w:sz w:val="24"/>
      <w:szCs w:val="24"/>
    </w:rPr>
  </w:style>
  <w:style w:type="paragraph" w:styleId="32">
    <w:name w:val="Body Text 3"/>
    <w:basedOn w:val="a2"/>
    <w:link w:val="33"/>
    <w:uiPriority w:val="99"/>
    <w:rsid w:val="00573D3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locked/>
    <w:rsid w:val="00573D36"/>
    <w:rPr>
      <w:rFonts w:cs="Times New Roman"/>
      <w:sz w:val="16"/>
      <w:szCs w:val="16"/>
    </w:rPr>
  </w:style>
  <w:style w:type="paragraph" w:customStyle="1" w:styleId="ConsPlusNonformat">
    <w:name w:val="ConsPlusNonformat"/>
    <w:rsid w:val="00EA69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0">
    <w:name w:val="Strong"/>
    <w:qFormat/>
    <w:rsid w:val="00143F8C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143F8C"/>
    <w:rPr>
      <w:rFonts w:ascii="Arial" w:hAnsi="Arial" w:cs="Arial"/>
      <w:lang w:val="ru-RU" w:eastAsia="ru-RU" w:bidi="ar-SA"/>
    </w:rPr>
  </w:style>
  <w:style w:type="paragraph" w:customStyle="1" w:styleId="13">
    <w:name w:val="Верхний колонтитул1"/>
    <w:basedOn w:val="a2"/>
    <w:rsid w:val="00BC4B9B"/>
    <w:pPr>
      <w:tabs>
        <w:tab w:val="center" w:pos="4677"/>
        <w:tab w:val="right" w:pos="9355"/>
      </w:tabs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BC4B9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rsid w:val="00BC4B9B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BC4B9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C4B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4">
    <w:name w:val="Body Text Indent 3"/>
    <w:basedOn w:val="a2"/>
    <w:link w:val="35"/>
    <w:uiPriority w:val="99"/>
    <w:unhideWhenUsed/>
    <w:rsid w:val="00BC4B9B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locked/>
    <w:rsid w:val="00BC4B9B"/>
    <w:rPr>
      <w:rFonts w:cs="Times New Roman"/>
      <w:sz w:val="16"/>
      <w:szCs w:val="16"/>
    </w:rPr>
  </w:style>
  <w:style w:type="paragraph" w:styleId="aff2">
    <w:name w:val="Block Text"/>
    <w:basedOn w:val="a2"/>
    <w:rsid w:val="00BC4B9B"/>
    <w:pPr>
      <w:ind w:left="567" w:right="567"/>
      <w:jc w:val="both"/>
    </w:pPr>
    <w:rPr>
      <w:sz w:val="24"/>
    </w:rPr>
  </w:style>
  <w:style w:type="paragraph" w:customStyle="1" w:styleId="Point">
    <w:name w:val="Point"/>
    <w:basedOn w:val="a2"/>
    <w:link w:val="PointChar"/>
    <w:rsid w:val="00BC6027"/>
    <w:pPr>
      <w:spacing w:before="12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rsid w:val="00BC6027"/>
    <w:rPr>
      <w:sz w:val="24"/>
      <w:szCs w:val="24"/>
    </w:rPr>
  </w:style>
  <w:style w:type="character" w:customStyle="1" w:styleId="apple-style-span">
    <w:name w:val="apple-style-span"/>
    <w:basedOn w:val="a4"/>
    <w:rsid w:val="00BC6027"/>
  </w:style>
  <w:style w:type="paragraph" w:customStyle="1" w:styleId="BodyText22">
    <w:name w:val="Body Text 22"/>
    <w:basedOn w:val="a2"/>
    <w:rsid w:val="00BC6027"/>
    <w:pPr>
      <w:ind w:firstLine="709"/>
      <w:jc w:val="both"/>
    </w:pPr>
    <w:rPr>
      <w:sz w:val="24"/>
    </w:rPr>
  </w:style>
  <w:style w:type="character" w:customStyle="1" w:styleId="apple-converted-space">
    <w:name w:val="apple-converted-space"/>
    <w:basedOn w:val="a4"/>
    <w:rsid w:val="00A833C0"/>
  </w:style>
  <w:style w:type="paragraph" w:styleId="aff3">
    <w:name w:val="Subtitle"/>
    <w:basedOn w:val="a2"/>
    <w:link w:val="aff4"/>
    <w:qFormat/>
    <w:rsid w:val="00A833C0"/>
    <w:pPr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link w:val="aff3"/>
    <w:rsid w:val="00A833C0"/>
    <w:rPr>
      <w:b/>
      <w:bCs/>
      <w:sz w:val="28"/>
      <w:szCs w:val="17"/>
    </w:rPr>
  </w:style>
  <w:style w:type="paragraph" w:customStyle="1" w:styleId="BodyText21">
    <w:name w:val="Body Text 2.Основной текст 1"/>
    <w:basedOn w:val="a2"/>
    <w:rsid w:val="00A833C0"/>
    <w:pPr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A833C0"/>
    <w:pPr>
      <w:tabs>
        <w:tab w:val="num" w:pos="360"/>
      </w:tabs>
      <w:ind w:left="360" w:hanging="360"/>
    </w:pPr>
    <w:rPr>
      <w:lang w:eastAsia="en-US"/>
    </w:rPr>
  </w:style>
  <w:style w:type="paragraph" w:customStyle="1" w:styleId="aff6">
    <w:name w:val="Заголовок текста"/>
    <w:rsid w:val="00A833C0"/>
    <w:pPr>
      <w:spacing w:after="240"/>
      <w:jc w:val="center"/>
    </w:pPr>
    <w:rPr>
      <w:b/>
      <w:noProof/>
      <w:sz w:val="27"/>
    </w:rPr>
  </w:style>
  <w:style w:type="paragraph" w:customStyle="1" w:styleId="a">
    <w:name w:val="Нумерованный абзац"/>
    <w:rsid w:val="00A833C0"/>
    <w:pPr>
      <w:numPr>
        <w:numId w:val="3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styleId="a1">
    <w:name w:val="Plain Text"/>
    <w:basedOn w:val="a2"/>
    <w:link w:val="aff7"/>
    <w:rsid w:val="00A833C0"/>
    <w:pPr>
      <w:numPr>
        <w:numId w:val="4"/>
      </w:numPr>
      <w:jc w:val="both"/>
    </w:pPr>
    <w:rPr>
      <w:rFonts w:ascii="Courier New" w:hAnsi="Courier New"/>
      <w:szCs w:val="24"/>
    </w:rPr>
  </w:style>
  <w:style w:type="character" w:customStyle="1" w:styleId="aff7">
    <w:name w:val="Текст Знак"/>
    <w:link w:val="a1"/>
    <w:rsid w:val="00A833C0"/>
    <w:rPr>
      <w:rFonts w:ascii="Courier New" w:hAnsi="Courier New"/>
      <w:szCs w:val="24"/>
    </w:rPr>
  </w:style>
  <w:style w:type="paragraph" w:styleId="a0">
    <w:name w:val="List Bullet"/>
    <w:basedOn w:val="a9"/>
    <w:autoRedefine/>
    <w:rsid w:val="00A833C0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rsid w:val="00A833C0"/>
  </w:style>
  <w:style w:type="character" w:customStyle="1" w:styleId="aff9">
    <w:name w:val="Текст концевой сноски Знак"/>
    <w:basedOn w:val="a4"/>
    <w:link w:val="aff8"/>
    <w:rsid w:val="00A833C0"/>
  </w:style>
  <w:style w:type="character" w:styleId="affa">
    <w:name w:val="endnote reference"/>
    <w:rsid w:val="00A833C0"/>
    <w:rPr>
      <w:vertAlign w:val="superscript"/>
    </w:rPr>
  </w:style>
  <w:style w:type="paragraph" w:styleId="affb">
    <w:name w:val="Document Map"/>
    <w:basedOn w:val="a2"/>
    <w:link w:val="affc"/>
    <w:rsid w:val="00A833C0"/>
    <w:rPr>
      <w:rFonts w:ascii="Tahoma" w:hAnsi="Tahoma"/>
      <w:sz w:val="16"/>
      <w:szCs w:val="16"/>
    </w:rPr>
  </w:style>
  <w:style w:type="character" w:customStyle="1" w:styleId="affc">
    <w:name w:val="Схема документа Знак"/>
    <w:link w:val="affb"/>
    <w:rsid w:val="00A833C0"/>
    <w:rPr>
      <w:rFonts w:ascii="Tahoma" w:hAnsi="Tahoma" w:cs="Tahoma"/>
      <w:sz w:val="16"/>
      <w:szCs w:val="16"/>
    </w:rPr>
  </w:style>
  <w:style w:type="character" w:styleId="affd">
    <w:name w:val="annotation reference"/>
    <w:rsid w:val="00A833C0"/>
    <w:rPr>
      <w:sz w:val="16"/>
      <w:szCs w:val="16"/>
    </w:rPr>
  </w:style>
  <w:style w:type="paragraph" w:styleId="affe">
    <w:name w:val="annotation text"/>
    <w:basedOn w:val="a2"/>
    <w:link w:val="afff"/>
    <w:rsid w:val="00A833C0"/>
  </w:style>
  <w:style w:type="character" w:customStyle="1" w:styleId="afff">
    <w:name w:val="Текст примечания Знак"/>
    <w:basedOn w:val="a4"/>
    <w:link w:val="affe"/>
    <w:rsid w:val="00A833C0"/>
  </w:style>
  <w:style w:type="paragraph" w:styleId="afff0">
    <w:name w:val="annotation subject"/>
    <w:basedOn w:val="affe"/>
    <w:next w:val="affe"/>
    <w:link w:val="afff1"/>
    <w:rsid w:val="00A833C0"/>
    <w:rPr>
      <w:b/>
      <w:bCs/>
    </w:rPr>
  </w:style>
  <w:style w:type="character" w:customStyle="1" w:styleId="afff1">
    <w:name w:val="Тема примечания Знак"/>
    <w:link w:val="afff0"/>
    <w:rsid w:val="00A833C0"/>
    <w:rPr>
      <w:b/>
      <w:bCs/>
    </w:rPr>
  </w:style>
  <w:style w:type="numbering" w:customStyle="1" w:styleId="14">
    <w:name w:val="Нет списка1"/>
    <w:next w:val="a6"/>
    <w:uiPriority w:val="99"/>
    <w:semiHidden/>
    <w:unhideWhenUsed/>
    <w:rsid w:val="00BE1948"/>
  </w:style>
  <w:style w:type="paragraph" w:customStyle="1" w:styleId="210">
    <w:name w:val="Основной текст 21"/>
    <w:basedOn w:val="a2"/>
    <w:rsid w:val="00183947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15">
    <w:name w:val="Обычный1"/>
    <w:rsid w:val="00626E14"/>
    <w:pPr>
      <w:spacing w:before="100" w:after="100"/>
    </w:pPr>
    <w:rPr>
      <w:snapToGrid w:val="0"/>
      <w:sz w:val="24"/>
    </w:rPr>
  </w:style>
  <w:style w:type="character" w:customStyle="1" w:styleId="FontStyle19">
    <w:name w:val="Font Style19"/>
    <w:rsid w:val="00084B94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3"/>
    <w:basedOn w:val="a2"/>
    <w:uiPriority w:val="99"/>
    <w:rsid w:val="006718F7"/>
    <w:pPr>
      <w:widowControl w:val="0"/>
      <w:autoSpaceDE w:val="0"/>
      <w:autoSpaceDN w:val="0"/>
      <w:adjustRightInd w:val="0"/>
      <w:spacing w:line="180" w:lineRule="exact"/>
    </w:pPr>
    <w:rPr>
      <w:rFonts w:ascii="Courier New" w:hAnsi="Courier New"/>
      <w:sz w:val="24"/>
      <w:szCs w:val="24"/>
    </w:rPr>
  </w:style>
  <w:style w:type="character" w:customStyle="1" w:styleId="FontStyle42">
    <w:name w:val="Font Style42"/>
    <w:uiPriority w:val="99"/>
    <w:rsid w:val="00F62C4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6">
    <w:name w:val="Style26"/>
    <w:basedOn w:val="a2"/>
    <w:uiPriority w:val="99"/>
    <w:rsid w:val="00F62C4B"/>
    <w:pPr>
      <w:widowControl w:val="0"/>
      <w:autoSpaceDE w:val="0"/>
      <w:autoSpaceDN w:val="0"/>
      <w:adjustRightInd w:val="0"/>
      <w:spacing w:line="230" w:lineRule="exact"/>
    </w:pPr>
    <w:rPr>
      <w:sz w:val="24"/>
      <w:szCs w:val="24"/>
    </w:rPr>
  </w:style>
  <w:style w:type="character" w:customStyle="1" w:styleId="FontStyle21">
    <w:name w:val="Font Style21"/>
    <w:rsid w:val="00057269"/>
    <w:rPr>
      <w:rFonts w:ascii="Times New Roman" w:hAnsi="Times New Roman" w:cs="Times New Roman"/>
      <w:sz w:val="26"/>
      <w:szCs w:val="26"/>
    </w:rPr>
  </w:style>
  <w:style w:type="character" w:customStyle="1" w:styleId="26">
    <w:name w:val="Основной текст 2 Знак Знак Знак"/>
    <w:basedOn w:val="a4"/>
    <w:rsid w:val="00057269"/>
  </w:style>
  <w:style w:type="paragraph" w:customStyle="1" w:styleId="newsfull">
    <w:name w:val="newsfull"/>
    <w:basedOn w:val="a2"/>
    <w:rsid w:val="00057269"/>
    <w:pPr>
      <w:spacing w:before="335" w:after="335"/>
      <w:jc w:val="center"/>
    </w:pPr>
    <w:rPr>
      <w:rFonts w:ascii="Verdana" w:hAnsi="Verdana"/>
    </w:rPr>
  </w:style>
  <w:style w:type="character" w:customStyle="1" w:styleId="16">
    <w:name w:val="Знак Знак1"/>
    <w:semiHidden/>
    <w:rsid w:val="00822FEF"/>
    <w:rPr>
      <w:rFonts w:ascii="Tahoma" w:hAnsi="Tahoma" w:cs="Tahoma"/>
      <w:sz w:val="16"/>
      <w:szCs w:val="16"/>
    </w:rPr>
  </w:style>
  <w:style w:type="paragraph" w:customStyle="1" w:styleId="afff2">
    <w:name w:val="Знак Знак Знак Знак"/>
    <w:basedOn w:val="a2"/>
    <w:rsid w:val="004A0268"/>
    <w:rPr>
      <w:rFonts w:ascii="Verdana" w:hAnsi="Verdana" w:cs="Verdana"/>
      <w:lang w:val="en-US" w:eastAsia="en-US"/>
    </w:rPr>
  </w:style>
  <w:style w:type="character" w:customStyle="1" w:styleId="FontStyle70">
    <w:name w:val="Font Style70"/>
    <w:uiPriority w:val="99"/>
    <w:rsid w:val="00F12F0D"/>
    <w:rPr>
      <w:rFonts w:ascii="Times New Roman" w:hAnsi="Times New Roman" w:cs="Times New Roman"/>
      <w:sz w:val="24"/>
      <w:szCs w:val="24"/>
    </w:rPr>
  </w:style>
  <w:style w:type="character" w:customStyle="1" w:styleId="af4">
    <w:name w:val="Абзац списка Знак"/>
    <w:link w:val="af3"/>
    <w:uiPriority w:val="34"/>
    <w:locked/>
    <w:rsid w:val="00A03353"/>
    <w:rPr>
      <w:rFonts w:ascii="Calibri" w:hAnsi="Calibri"/>
      <w:sz w:val="22"/>
      <w:szCs w:val="22"/>
    </w:rPr>
  </w:style>
  <w:style w:type="character" w:customStyle="1" w:styleId="afff3">
    <w:name w:val="Цветовое выделение"/>
    <w:uiPriority w:val="99"/>
    <w:rsid w:val="000F6228"/>
    <w:rPr>
      <w:b/>
      <w:bCs/>
      <w:color w:val="000080"/>
    </w:rPr>
  </w:style>
  <w:style w:type="paragraph" w:styleId="afff4">
    <w:name w:val="No Spacing"/>
    <w:uiPriority w:val="1"/>
    <w:qFormat/>
    <w:rsid w:val="00E83049"/>
    <w:rPr>
      <w:rFonts w:ascii="Calibri" w:hAnsi="Calibri"/>
      <w:sz w:val="22"/>
      <w:szCs w:val="22"/>
    </w:rPr>
  </w:style>
  <w:style w:type="paragraph" w:customStyle="1" w:styleId="Default">
    <w:name w:val="Default"/>
    <w:rsid w:val="009A3B6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Body Text 2" w:uiPriority="99"/>
    <w:lsdException w:name="Body Text Indent 3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2">
    <w:name w:val="Normal"/>
    <w:qFormat/>
    <w:rsid w:val="001B64AC"/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0E258C"/>
    <w:pPr>
      <w:keepNext/>
      <w:pageBreakBefore/>
      <w:numPr>
        <w:numId w:val="1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0E258C"/>
    <w:pPr>
      <w:keepNext/>
      <w:numPr>
        <w:ilvl w:val="1"/>
        <w:numId w:val="1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0E258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0E258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0E258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0E258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0E258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0E258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0E258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link w:val="1"/>
    <w:uiPriority w:val="9"/>
    <w:locked/>
    <w:rsid w:val="000E258C"/>
    <w:rPr>
      <w:rFonts w:ascii="Arial" w:hAnsi="Arial"/>
      <w:b/>
      <w:bCs/>
      <w:cap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0E258C"/>
    <w:rPr>
      <w:rFonts w:ascii="Arial" w:hAnsi="Arial"/>
      <w:b/>
      <w:bCs/>
      <w:sz w:val="30"/>
      <w:szCs w:val="28"/>
    </w:rPr>
  </w:style>
  <w:style w:type="character" w:customStyle="1" w:styleId="30">
    <w:name w:val="Заголовок 3 Знак"/>
    <w:aliases w:val="H3 Знак,&quot;Сапфир&quot; Знак"/>
    <w:link w:val="3"/>
    <w:uiPriority w:val="9"/>
    <w:locked/>
    <w:rsid w:val="000E258C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0E258C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locked/>
    <w:rsid w:val="000E258C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aliases w:val="H6 Знак"/>
    <w:link w:val="6"/>
    <w:uiPriority w:val="9"/>
    <w:locked/>
    <w:rsid w:val="000E258C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locked/>
    <w:rsid w:val="000E258C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uiPriority w:val="9"/>
    <w:locked/>
    <w:rsid w:val="000E258C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locked/>
    <w:rsid w:val="000E258C"/>
    <w:rPr>
      <w:rFonts w:ascii="Cambria" w:hAnsi="Cambria"/>
      <w:sz w:val="22"/>
      <w:szCs w:val="22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237E67"/>
    <w:pPr>
      <w:suppressAutoHyphens/>
      <w:ind w:firstLine="709"/>
      <w:jc w:val="both"/>
    </w:pPr>
    <w:rPr>
      <w:sz w:val="24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link w:val="a3"/>
    <w:uiPriority w:val="99"/>
    <w:locked/>
    <w:rsid w:val="00A83D7A"/>
    <w:rPr>
      <w:rFonts w:cs="Times New Roman"/>
      <w:sz w:val="24"/>
    </w:rPr>
  </w:style>
  <w:style w:type="paragraph" w:customStyle="1" w:styleId="a8">
    <w:name w:val="Основной"/>
    <w:basedOn w:val="a2"/>
    <w:rsid w:val="001B7F88"/>
    <w:pPr>
      <w:spacing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rsid w:val="008A7DC7"/>
    <w:pPr>
      <w:spacing w:after="120"/>
    </w:pPr>
    <w:rPr>
      <w:sz w:val="24"/>
    </w:rPr>
  </w:style>
  <w:style w:type="character" w:customStyle="1" w:styleId="aa">
    <w:name w:val="Основной текст Знак"/>
    <w:aliases w:val="Основной текст1 Знак,Основной текст Знак Знак Знак,bt Знак"/>
    <w:link w:val="a9"/>
    <w:locked/>
    <w:rsid w:val="00C16F03"/>
    <w:rPr>
      <w:rFonts w:cs="Times New Roman"/>
      <w:sz w:val="24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,f"/>
    <w:basedOn w:val="a2"/>
    <w:link w:val="ac"/>
    <w:uiPriority w:val="99"/>
    <w:semiHidden/>
    <w:rsid w:val="00B80C25"/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,f Знак"/>
    <w:link w:val="ab"/>
    <w:uiPriority w:val="99"/>
    <w:semiHidden/>
    <w:locked/>
    <w:rsid w:val="00604F58"/>
    <w:rPr>
      <w:rFonts w:cs="Times New Roman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uiPriority w:val="99"/>
    <w:semiHidden/>
    <w:rsid w:val="00B80C2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134609"/>
    <w:pPr>
      <w:spacing w:after="10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qFormat/>
    <w:rsid w:val="00531B62"/>
    <w:pPr>
      <w:widowControl w:val="0"/>
      <w:autoSpaceDE w:val="0"/>
      <w:autoSpaceDN w:val="0"/>
      <w:adjustRightInd w:val="0"/>
      <w:jc w:val="center"/>
    </w:pPr>
    <w:rPr>
      <w:b/>
      <w:sz w:val="28"/>
    </w:rPr>
  </w:style>
  <w:style w:type="character" w:customStyle="1" w:styleId="af0">
    <w:name w:val="Название Знак"/>
    <w:link w:val="af"/>
    <w:locked/>
    <w:rsid w:val="00A83D7A"/>
    <w:rPr>
      <w:rFonts w:cs="Times New Roman"/>
      <w:b/>
      <w:sz w:val="28"/>
    </w:rPr>
  </w:style>
  <w:style w:type="table" w:styleId="af1">
    <w:name w:val="Table Grid"/>
    <w:basedOn w:val="a5"/>
    <w:uiPriority w:val="59"/>
    <w:rsid w:val="009E1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42360E"/>
    <w:pPr>
      <w:jc w:val="center"/>
    </w:pPr>
    <w:rPr>
      <w:sz w:val="28"/>
    </w:rPr>
  </w:style>
  <w:style w:type="paragraph" w:customStyle="1" w:styleId="ConsPlusTitle">
    <w:name w:val="ConsPlusTitle"/>
    <w:uiPriority w:val="99"/>
    <w:rsid w:val="008E1D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3">
    <w:name w:val="List Paragraph"/>
    <w:basedOn w:val="a2"/>
    <w:link w:val="af4"/>
    <w:uiPriority w:val="34"/>
    <w:qFormat/>
    <w:rsid w:val="00CC3F1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630A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footer"/>
    <w:basedOn w:val="a2"/>
    <w:link w:val="af6"/>
    <w:uiPriority w:val="99"/>
    <w:rsid w:val="00CA5F96"/>
    <w:pPr>
      <w:tabs>
        <w:tab w:val="center" w:pos="4677"/>
        <w:tab w:val="right" w:pos="9355"/>
      </w:tabs>
    </w:pPr>
    <w:rPr>
      <w:sz w:val="24"/>
    </w:rPr>
  </w:style>
  <w:style w:type="character" w:customStyle="1" w:styleId="af6">
    <w:name w:val="Нижний колонтитул Знак"/>
    <w:link w:val="af5"/>
    <w:uiPriority w:val="99"/>
    <w:locked/>
    <w:rsid w:val="00844ADC"/>
    <w:rPr>
      <w:rFonts w:cs="Times New Roman"/>
      <w:sz w:val="24"/>
    </w:rPr>
  </w:style>
  <w:style w:type="character" w:styleId="af7">
    <w:name w:val="page number"/>
    <w:rsid w:val="00CA5F96"/>
    <w:rPr>
      <w:rFonts w:cs="Times New Roman"/>
    </w:rPr>
  </w:style>
  <w:style w:type="paragraph" w:styleId="af8">
    <w:name w:val="header"/>
    <w:basedOn w:val="a2"/>
    <w:link w:val="af9"/>
    <w:uiPriority w:val="99"/>
    <w:rsid w:val="00844ADC"/>
    <w:pPr>
      <w:tabs>
        <w:tab w:val="center" w:pos="4677"/>
        <w:tab w:val="right" w:pos="9355"/>
      </w:tabs>
    </w:pPr>
    <w:rPr>
      <w:sz w:val="24"/>
    </w:rPr>
  </w:style>
  <w:style w:type="character" w:customStyle="1" w:styleId="af9">
    <w:name w:val="Верхний колонтитул Знак"/>
    <w:link w:val="af8"/>
    <w:uiPriority w:val="99"/>
    <w:locked/>
    <w:rsid w:val="00844ADC"/>
    <w:rPr>
      <w:rFonts w:cs="Times New Roman"/>
      <w:sz w:val="24"/>
    </w:rPr>
  </w:style>
  <w:style w:type="character" w:styleId="afa">
    <w:name w:val="Hyperlink"/>
    <w:uiPriority w:val="99"/>
    <w:rsid w:val="00D90F12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15664D"/>
    <w:pPr>
      <w:spacing w:before="8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15664D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15664D"/>
    <w:pPr>
      <w:keepNext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15664D"/>
    <w:pPr>
      <w:keepNext/>
      <w:keepLines/>
      <w:suppressAutoHyphens/>
      <w:spacing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15664D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15664D"/>
    <w:rPr>
      <w:b/>
      <w:bCs/>
    </w:rPr>
  </w:style>
  <w:style w:type="paragraph" w:styleId="afc">
    <w:name w:val="TOC Heading"/>
    <w:basedOn w:val="1"/>
    <w:next w:val="a2"/>
    <w:uiPriority w:val="39"/>
    <w:qFormat/>
    <w:rsid w:val="000C509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F20BFC"/>
    <w:pPr>
      <w:tabs>
        <w:tab w:val="left" w:pos="482"/>
        <w:tab w:val="left" w:pos="1100"/>
        <w:tab w:val="right" w:leader="dot" w:pos="9356"/>
      </w:tabs>
      <w:spacing w:after="80"/>
    </w:pPr>
    <w:rPr>
      <w:noProof/>
      <w:sz w:val="24"/>
      <w:szCs w:val="24"/>
    </w:rPr>
  </w:style>
  <w:style w:type="paragraph" w:styleId="21">
    <w:name w:val="toc 2"/>
    <w:basedOn w:val="a2"/>
    <w:next w:val="a2"/>
    <w:autoRedefine/>
    <w:uiPriority w:val="39"/>
    <w:rsid w:val="00254787"/>
    <w:pPr>
      <w:tabs>
        <w:tab w:val="left" w:pos="880"/>
        <w:tab w:val="right" w:leader="dot" w:pos="9345"/>
      </w:tabs>
      <w:spacing w:after="240"/>
      <w:ind w:left="238"/>
      <w:contextualSpacing/>
    </w:pPr>
    <w:rPr>
      <w:sz w:val="24"/>
      <w:szCs w:val="24"/>
    </w:rPr>
  </w:style>
  <w:style w:type="paragraph" w:styleId="31">
    <w:name w:val="toc 3"/>
    <w:basedOn w:val="a2"/>
    <w:next w:val="a2"/>
    <w:autoRedefine/>
    <w:uiPriority w:val="39"/>
    <w:rsid w:val="003C79AF"/>
    <w:pPr>
      <w:tabs>
        <w:tab w:val="left" w:pos="1134"/>
        <w:tab w:val="right" w:leader="dot" w:pos="9345"/>
      </w:tabs>
      <w:spacing w:after="120"/>
      <w:ind w:left="482"/>
    </w:pPr>
    <w:rPr>
      <w:sz w:val="24"/>
      <w:szCs w:val="24"/>
    </w:rPr>
  </w:style>
  <w:style w:type="character" w:styleId="afd">
    <w:name w:val="FollowedHyperlink"/>
    <w:uiPriority w:val="99"/>
    <w:rsid w:val="00CD4A4B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860A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ep">
    <w:name w:val="ep"/>
    <w:rsid w:val="0090631B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F54B28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rsid w:val="00A83D7A"/>
    <w:pPr>
      <w:spacing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link w:val="22"/>
    <w:locked/>
    <w:rsid w:val="00A83D7A"/>
    <w:rPr>
      <w:rFonts w:cs="Times New Roman"/>
      <w:sz w:val="28"/>
    </w:rPr>
  </w:style>
  <w:style w:type="paragraph" w:styleId="afe">
    <w:name w:val="Balloon Text"/>
    <w:basedOn w:val="a2"/>
    <w:link w:val="aff"/>
    <w:uiPriority w:val="99"/>
    <w:unhideWhenUsed/>
    <w:rsid w:val="00A83D7A"/>
    <w:rPr>
      <w:rFonts w:ascii="Tahoma" w:hAnsi="Tahoma"/>
      <w:sz w:val="16"/>
    </w:rPr>
  </w:style>
  <w:style w:type="character" w:customStyle="1" w:styleId="aff">
    <w:name w:val="Текст выноски Знак"/>
    <w:link w:val="afe"/>
    <w:uiPriority w:val="99"/>
    <w:locked/>
    <w:rsid w:val="00A83D7A"/>
    <w:rPr>
      <w:rFonts w:ascii="Tahoma" w:hAnsi="Tahoma" w:cs="Times New Roman"/>
      <w:sz w:val="16"/>
    </w:rPr>
  </w:style>
  <w:style w:type="paragraph" w:customStyle="1" w:styleId="entry-meta">
    <w:name w:val="entry-meta"/>
    <w:basedOn w:val="a2"/>
    <w:rsid w:val="00A026E2"/>
    <w:pPr>
      <w:spacing w:before="100" w:beforeAutospacing="1" w:after="100" w:afterAutospacing="1"/>
    </w:pPr>
    <w:rPr>
      <w:sz w:val="24"/>
      <w:szCs w:val="24"/>
    </w:rPr>
  </w:style>
  <w:style w:type="paragraph" w:customStyle="1" w:styleId="Numbered1">
    <w:name w:val="Numbered 1."/>
    <w:basedOn w:val="a2"/>
    <w:autoRedefine/>
    <w:rsid w:val="0061258B"/>
    <w:pPr>
      <w:widowControl w:val="0"/>
      <w:numPr>
        <w:numId w:val="2"/>
      </w:numPr>
      <w:autoSpaceDE w:val="0"/>
      <w:autoSpaceDN w:val="0"/>
      <w:adjustRightInd w:val="0"/>
      <w:spacing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B8062E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">
    <w:name w:val="uni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p">
    <w:name w:val="unip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styleId="24">
    <w:name w:val="Body Text 2"/>
    <w:basedOn w:val="a2"/>
    <w:link w:val="25"/>
    <w:uiPriority w:val="99"/>
    <w:rsid w:val="00F55942"/>
    <w:pPr>
      <w:ind w:firstLine="567"/>
      <w:jc w:val="both"/>
    </w:pPr>
    <w:rPr>
      <w:sz w:val="24"/>
      <w:szCs w:val="24"/>
    </w:rPr>
  </w:style>
  <w:style w:type="character" w:customStyle="1" w:styleId="25">
    <w:name w:val="Основной текст 2 Знак"/>
    <w:link w:val="24"/>
    <w:uiPriority w:val="99"/>
    <w:locked/>
    <w:rsid w:val="00573D36"/>
    <w:rPr>
      <w:rFonts w:cs="Times New Roman"/>
      <w:sz w:val="24"/>
      <w:szCs w:val="24"/>
    </w:rPr>
  </w:style>
  <w:style w:type="paragraph" w:styleId="32">
    <w:name w:val="Body Text 3"/>
    <w:basedOn w:val="a2"/>
    <w:link w:val="33"/>
    <w:uiPriority w:val="99"/>
    <w:rsid w:val="00573D3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locked/>
    <w:rsid w:val="00573D36"/>
    <w:rPr>
      <w:rFonts w:cs="Times New Roman"/>
      <w:sz w:val="16"/>
      <w:szCs w:val="16"/>
    </w:rPr>
  </w:style>
  <w:style w:type="paragraph" w:customStyle="1" w:styleId="ConsPlusNonformat">
    <w:name w:val="ConsPlusNonformat"/>
    <w:rsid w:val="00EA69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0">
    <w:name w:val="Strong"/>
    <w:qFormat/>
    <w:rsid w:val="00143F8C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143F8C"/>
    <w:rPr>
      <w:rFonts w:ascii="Arial" w:hAnsi="Arial" w:cs="Arial"/>
      <w:lang w:val="ru-RU" w:eastAsia="ru-RU" w:bidi="ar-SA"/>
    </w:rPr>
  </w:style>
  <w:style w:type="paragraph" w:customStyle="1" w:styleId="13">
    <w:name w:val="Верхний колонтитул1"/>
    <w:basedOn w:val="a2"/>
    <w:rsid w:val="00BC4B9B"/>
    <w:pPr>
      <w:tabs>
        <w:tab w:val="center" w:pos="4677"/>
        <w:tab w:val="right" w:pos="9355"/>
      </w:tabs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BC4B9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rsid w:val="00BC4B9B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BC4B9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C4B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4">
    <w:name w:val="Body Text Indent 3"/>
    <w:basedOn w:val="a2"/>
    <w:link w:val="35"/>
    <w:uiPriority w:val="99"/>
    <w:unhideWhenUsed/>
    <w:rsid w:val="00BC4B9B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locked/>
    <w:rsid w:val="00BC4B9B"/>
    <w:rPr>
      <w:rFonts w:cs="Times New Roman"/>
      <w:sz w:val="16"/>
      <w:szCs w:val="16"/>
    </w:rPr>
  </w:style>
  <w:style w:type="paragraph" w:styleId="aff2">
    <w:name w:val="Block Text"/>
    <w:basedOn w:val="a2"/>
    <w:rsid w:val="00BC4B9B"/>
    <w:pPr>
      <w:ind w:left="567" w:right="567"/>
      <w:jc w:val="both"/>
    </w:pPr>
    <w:rPr>
      <w:sz w:val="24"/>
    </w:rPr>
  </w:style>
  <w:style w:type="paragraph" w:customStyle="1" w:styleId="Point">
    <w:name w:val="Point"/>
    <w:basedOn w:val="a2"/>
    <w:link w:val="PointChar"/>
    <w:rsid w:val="00BC6027"/>
    <w:pPr>
      <w:spacing w:before="12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rsid w:val="00BC6027"/>
    <w:rPr>
      <w:sz w:val="24"/>
      <w:szCs w:val="24"/>
    </w:rPr>
  </w:style>
  <w:style w:type="character" w:customStyle="1" w:styleId="apple-style-span">
    <w:name w:val="apple-style-span"/>
    <w:basedOn w:val="a4"/>
    <w:rsid w:val="00BC6027"/>
  </w:style>
  <w:style w:type="paragraph" w:customStyle="1" w:styleId="BodyText22">
    <w:name w:val="Body Text 22"/>
    <w:basedOn w:val="a2"/>
    <w:rsid w:val="00BC6027"/>
    <w:pPr>
      <w:ind w:firstLine="709"/>
      <w:jc w:val="both"/>
    </w:pPr>
    <w:rPr>
      <w:sz w:val="24"/>
    </w:rPr>
  </w:style>
  <w:style w:type="character" w:customStyle="1" w:styleId="apple-converted-space">
    <w:name w:val="apple-converted-space"/>
    <w:basedOn w:val="a4"/>
    <w:rsid w:val="00A833C0"/>
  </w:style>
  <w:style w:type="paragraph" w:styleId="aff3">
    <w:name w:val="Subtitle"/>
    <w:basedOn w:val="a2"/>
    <w:link w:val="aff4"/>
    <w:qFormat/>
    <w:rsid w:val="00A833C0"/>
    <w:pPr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link w:val="aff3"/>
    <w:rsid w:val="00A833C0"/>
    <w:rPr>
      <w:b/>
      <w:bCs/>
      <w:sz w:val="28"/>
      <w:szCs w:val="17"/>
    </w:rPr>
  </w:style>
  <w:style w:type="paragraph" w:customStyle="1" w:styleId="BodyText21">
    <w:name w:val="Body Text 2.Основной текст 1"/>
    <w:basedOn w:val="a2"/>
    <w:rsid w:val="00A833C0"/>
    <w:pPr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A833C0"/>
    <w:pPr>
      <w:tabs>
        <w:tab w:val="num" w:pos="360"/>
      </w:tabs>
      <w:ind w:left="360" w:hanging="360"/>
    </w:pPr>
    <w:rPr>
      <w:lang w:eastAsia="en-US"/>
    </w:rPr>
  </w:style>
  <w:style w:type="paragraph" w:customStyle="1" w:styleId="aff6">
    <w:name w:val="Заголовок текста"/>
    <w:rsid w:val="00A833C0"/>
    <w:pPr>
      <w:spacing w:after="240"/>
      <w:jc w:val="center"/>
    </w:pPr>
    <w:rPr>
      <w:b/>
      <w:noProof/>
      <w:sz w:val="27"/>
    </w:rPr>
  </w:style>
  <w:style w:type="paragraph" w:customStyle="1" w:styleId="a">
    <w:name w:val="Нумерованный абзац"/>
    <w:rsid w:val="00A833C0"/>
    <w:pPr>
      <w:numPr>
        <w:numId w:val="3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styleId="a1">
    <w:name w:val="Plain Text"/>
    <w:basedOn w:val="a2"/>
    <w:link w:val="aff7"/>
    <w:rsid w:val="00A833C0"/>
    <w:pPr>
      <w:numPr>
        <w:numId w:val="4"/>
      </w:numPr>
      <w:jc w:val="both"/>
    </w:pPr>
    <w:rPr>
      <w:rFonts w:ascii="Courier New" w:hAnsi="Courier New"/>
      <w:szCs w:val="24"/>
    </w:rPr>
  </w:style>
  <w:style w:type="character" w:customStyle="1" w:styleId="aff7">
    <w:name w:val="Текст Знак"/>
    <w:link w:val="a1"/>
    <w:rsid w:val="00A833C0"/>
    <w:rPr>
      <w:rFonts w:ascii="Courier New" w:hAnsi="Courier New"/>
      <w:szCs w:val="24"/>
    </w:rPr>
  </w:style>
  <w:style w:type="paragraph" w:styleId="a0">
    <w:name w:val="List Bullet"/>
    <w:basedOn w:val="a9"/>
    <w:autoRedefine/>
    <w:rsid w:val="00A833C0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rsid w:val="00A833C0"/>
  </w:style>
  <w:style w:type="character" w:customStyle="1" w:styleId="aff9">
    <w:name w:val="Текст концевой сноски Знак"/>
    <w:basedOn w:val="a4"/>
    <w:link w:val="aff8"/>
    <w:rsid w:val="00A833C0"/>
  </w:style>
  <w:style w:type="character" w:styleId="affa">
    <w:name w:val="endnote reference"/>
    <w:rsid w:val="00A833C0"/>
    <w:rPr>
      <w:vertAlign w:val="superscript"/>
    </w:rPr>
  </w:style>
  <w:style w:type="paragraph" w:styleId="affb">
    <w:name w:val="Document Map"/>
    <w:basedOn w:val="a2"/>
    <w:link w:val="affc"/>
    <w:rsid w:val="00A833C0"/>
    <w:rPr>
      <w:rFonts w:ascii="Tahoma" w:hAnsi="Tahoma"/>
      <w:sz w:val="16"/>
      <w:szCs w:val="16"/>
    </w:rPr>
  </w:style>
  <w:style w:type="character" w:customStyle="1" w:styleId="affc">
    <w:name w:val="Схема документа Знак"/>
    <w:link w:val="affb"/>
    <w:rsid w:val="00A833C0"/>
    <w:rPr>
      <w:rFonts w:ascii="Tahoma" w:hAnsi="Tahoma" w:cs="Tahoma"/>
      <w:sz w:val="16"/>
      <w:szCs w:val="16"/>
    </w:rPr>
  </w:style>
  <w:style w:type="character" w:styleId="affd">
    <w:name w:val="annotation reference"/>
    <w:rsid w:val="00A833C0"/>
    <w:rPr>
      <w:sz w:val="16"/>
      <w:szCs w:val="16"/>
    </w:rPr>
  </w:style>
  <w:style w:type="paragraph" w:styleId="affe">
    <w:name w:val="annotation text"/>
    <w:basedOn w:val="a2"/>
    <w:link w:val="afff"/>
    <w:rsid w:val="00A833C0"/>
  </w:style>
  <w:style w:type="character" w:customStyle="1" w:styleId="afff">
    <w:name w:val="Текст примечания Знак"/>
    <w:basedOn w:val="a4"/>
    <w:link w:val="affe"/>
    <w:rsid w:val="00A833C0"/>
  </w:style>
  <w:style w:type="paragraph" w:styleId="afff0">
    <w:name w:val="annotation subject"/>
    <w:basedOn w:val="affe"/>
    <w:next w:val="affe"/>
    <w:link w:val="afff1"/>
    <w:rsid w:val="00A833C0"/>
    <w:rPr>
      <w:b/>
      <w:bCs/>
    </w:rPr>
  </w:style>
  <w:style w:type="character" w:customStyle="1" w:styleId="afff1">
    <w:name w:val="Тема примечания Знак"/>
    <w:link w:val="afff0"/>
    <w:rsid w:val="00A833C0"/>
    <w:rPr>
      <w:b/>
      <w:bCs/>
    </w:rPr>
  </w:style>
  <w:style w:type="numbering" w:customStyle="1" w:styleId="14">
    <w:name w:val="Нет списка1"/>
    <w:next w:val="a6"/>
    <w:uiPriority w:val="99"/>
    <w:semiHidden/>
    <w:unhideWhenUsed/>
    <w:rsid w:val="00BE1948"/>
  </w:style>
  <w:style w:type="paragraph" w:customStyle="1" w:styleId="210">
    <w:name w:val="Основной текст 21"/>
    <w:basedOn w:val="a2"/>
    <w:rsid w:val="00183947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15">
    <w:name w:val="Обычный1"/>
    <w:rsid w:val="00626E14"/>
    <w:pPr>
      <w:spacing w:before="100" w:after="100"/>
    </w:pPr>
    <w:rPr>
      <w:snapToGrid w:val="0"/>
      <w:sz w:val="24"/>
    </w:rPr>
  </w:style>
  <w:style w:type="character" w:customStyle="1" w:styleId="FontStyle19">
    <w:name w:val="Font Style19"/>
    <w:rsid w:val="00084B94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3"/>
    <w:basedOn w:val="a2"/>
    <w:uiPriority w:val="99"/>
    <w:rsid w:val="006718F7"/>
    <w:pPr>
      <w:widowControl w:val="0"/>
      <w:autoSpaceDE w:val="0"/>
      <w:autoSpaceDN w:val="0"/>
      <w:adjustRightInd w:val="0"/>
      <w:spacing w:line="180" w:lineRule="exact"/>
    </w:pPr>
    <w:rPr>
      <w:rFonts w:ascii="Courier New" w:hAnsi="Courier New"/>
      <w:sz w:val="24"/>
      <w:szCs w:val="24"/>
    </w:rPr>
  </w:style>
  <w:style w:type="character" w:customStyle="1" w:styleId="FontStyle42">
    <w:name w:val="Font Style42"/>
    <w:uiPriority w:val="99"/>
    <w:rsid w:val="00F62C4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6">
    <w:name w:val="Style26"/>
    <w:basedOn w:val="a2"/>
    <w:uiPriority w:val="99"/>
    <w:rsid w:val="00F62C4B"/>
    <w:pPr>
      <w:widowControl w:val="0"/>
      <w:autoSpaceDE w:val="0"/>
      <w:autoSpaceDN w:val="0"/>
      <w:adjustRightInd w:val="0"/>
      <w:spacing w:line="230" w:lineRule="exact"/>
    </w:pPr>
    <w:rPr>
      <w:sz w:val="24"/>
      <w:szCs w:val="24"/>
    </w:rPr>
  </w:style>
  <w:style w:type="character" w:customStyle="1" w:styleId="FontStyle21">
    <w:name w:val="Font Style21"/>
    <w:rsid w:val="00057269"/>
    <w:rPr>
      <w:rFonts w:ascii="Times New Roman" w:hAnsi="Times New Roman" w:cs="Times New Roman"/>
      <w:sz w:val="26"/>
      <w:szCs w:val="26"/>
    </w:rPr>
  </w:style>
  <w:style w:type="character" w:customStyle="1" w:styleId="26">
    <w:name w:val="Основной текст 2 Знак Знак Знак"/>
    <w:basedOn w:val="a4"/>
    <w:rsid w:val="00057269"/>
  </w:style>
  <w:style w:type="paragraph" w:customStyle="1" w:styleId="newsfull">
    <w:name w:val="newsfull"/>
    <w:basedOn w:val="a2"/>
    <w:rsid w:val="00057269"/>
    <w:pPr>
      <w:spacing w:before="335" w:after="335"/>
      <w:jc w:val="center"/>
    </w:pPr>
    <w:rPr>
      <w:rFonts w:ascii="Verdana" w:hAnsi="Verdana"/>
    </w:rPr>
  </w:style>
  <w:style w:type="character" w:customStyle="1" w:styleId="16">
    <w:name w:val="Знак Знак1"/>
    <w:semiHidden/>
    <w:rsid w:val="00822FEF"/>
    <w:rPr>
      <w:rFonts w:ascii="Tahoma" w:hAnsi="Tahoma" w:cs="Tahoma"/>
      <w:sz w:val="16"/>
      <w:szCs w:val="16"/>
    </w:rPr>
  </w:style>
  <w:style w:type="paragraph" w:customStyle="1" w:styleId="afff2">
    <w:name w:val="Знак Знак Знак Знак"/>
    <w:basedOn w:val="a2"/>
    <w:rsid w:val="004A0268"/>
    <w:rPr>
      <w:rFonts w:ascii="Verdana" w:hAnsi="Verdana" w:cs="Verdana"/>
      <w:lang w:val="en-US" w:eastAsia="en-US"/>
    </w:rPr>
  </w:style>
  <w:style w:type="character" w:customStyle="1" w:styleId="FontStyle70">
    <w:name w:val="Font Style70"/>
    <w:uiPriority w:val="99"/>
    <w:rsid w:val="00F12F0D"/>
    <w:rPr>
      <w:rFonts w:ascii="Times New Roman" w:hAnsi="Times New Roman" w:cs="Times New Roman"/>
      <w:sz w:val="24"/>
      <w:szCs w:val="24"/>
    </w:rPr>
  </w:style>
  <w:style w:type="character" w:customStyle="1" w:styleId="af4">
    <w:name w:val="Абзац списка Знак"/>
    <w:link w:val="af3"/>
    <w:uiPriority w:val="34"/>
    <w:locked/>
    <w:rsid w:val="00A03353"/>
    <w:rPr>
      <w:rFonts w:ascii="Calibri" w:hAnsi="Calibri"/>
      <w:sz w:val="22"/>
      <w:szCs w:val="22"/>
    </w:rPr>
  </w:style>
  <w:style w:type="character" w:customStyle="1" w:styleId="afff3">
    <w:name w:val="Цветовое выделение"/>
    <w:uiPriority w:val="99"/>
    <w:rsid w:val="000F6228"/>
    <w:rPr>
      <w:b/>
      <w:bCs/>
      <w:color w:val="000080"/>
    </w:rPr>
  </w:style>
  <w:style w:type="paragraph" w:styleId="afff4">
    <w:name w:val="No Spacing"/>
    <w:uiPriority w:val="1"/>
    <w:qFormat/>
    <w:rsid w:val="00E83049"/>
    <w:rPr>
      <w:rFonts w:ascii="Calibri" w:hAnsi="Calibri"/>
      <w:sz w:val="22"/>
      <w:szCs w:val="22"/>
    </w:rPr>
  </w:style>
  <w:style w:type="paragraph" w:customStyle="1" w:styleId="Default">
    <w:name w:val="Default"/>
    <w:rsid w:val="009A3B6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8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B8403-28DC-46B3-AACC-400DA95AE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15</Pages>
  <Words>5353</Words>
  <Characters>30518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Впервые в Российской Федерации принципы перехода на принципиально новую модель бюджетирования, ориентированного на результат (далее – БОР) на федеральном уровне были заложены в Концепции реформирования бюджетного процесса в Российской Федерации в 2004-20</vt:lpstr>
    </vt:vector>
  </TitlesOfParts>
  <Company>Министерство экономики УР</Company>
  <LinksUpToDate>false</LinksUpToDate>
  <CharactersWithSpaces>35800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Впервые в Российской Федерации принципы перехода на принципиально новую модель бюджетирования, ориентированного на результат (далее – БОР) на федеральном уровне были заложены в Концепции реформирования бюджетного процесса в Российской Федерации в 2004-20</dc:title>
  <dc:creator>1548</dc:creator>
  <cp:lastModifiedBy>User</cp:lastModifiedBy>
  <cp:revision>19</cp:revision>
  <cp:lastPrinted>2016-03-24T13:01:00Z</cp:lastPrinted>
  <dcterms:created xsi:type="dcterms:W3CDTF">2015-03-25T14:32:00Z</dcterms:created>
  <dcterms:modified xsi:type="dcterms:W3CDTF">2016-03-24T13:01:00Z</dcterms:modified>
</cp:coreProperties>
</file>