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74" w:rsidRPr="004A4674" w:rsidRDefault="004A4674" w:rsidP="004A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</w:t>
      </w:r>
      <w:bookmarkStart w:id="0" w:name="_GoBack"/>
      <w:bookmarkEnd w:id="0"/>
      <w:r w:rsidRPr="004A4674">
        <w:rPr>
          <w:rFonts w:ascii="Times New Roman" w:hAnsi="Times New Roman" w:cs="Times New Roman"/>
          <w:b/>
          <w:sz w:val="28"/>
          <w:szCs w:val="28"/>
        </w:rPr>
        <w:t xml:space="preserve"> субсидий Управления финансовой, правовой и кадровой работы</w:t>
      </w:r>
    </w:p>
    <w:p w:rsid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 xml:space="preserve">1. Участие в реализации на территории Удмуртской Республики государственной </w:t>
      </w:r>
      <w:proofErr w:type="gramStart"/>
      <w:r w:rsidRPr="004A4674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4A4674">
        <w:rPr>
          <w:rFonts w:ascii="Times New Roman" w:hAnsi="Times New Roman" w:cs="Times New Roman"/>
          <w:sz w:val="28"/>
          <w:szCs w:val="28"/>
        </w:rPr>
        <w:t xml:space="preserve"> в сфере добывающей и обрабатывающей промышленности, торговли, общественного питания посредством оказания мер государственной поддержки: 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иным некоммерческим организациям, не являющимся государственными учреждениями Удмуртской Республики, субсидий в форме имущественного взноса;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хозяйствующим субъектам Удмуртской Республики субсидий на возмещение части процентной ставки по кредитам и части затрат по уплате лизинговых платежей для реализации инвестиционных проектов;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организациям (предприятиям) легкой промышленности и лесопромышленного комплекса Удмуртской Республики субсидий на возмещение части затрат на уплату процентов по кредитам на создание запасов сырья и материалов (топлива);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промышленным предприятиям Удмуртской Республики субсидий на возмещение части затрат на участие в выставках;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организациям, созданным общественными объединениями инвалидов и осуществляющим производственную деятельность на территории Удмуртской Республики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«Интернет», газом промышленным;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организациям, созданным общественными объединениями инвалидов и осуществляющим производственную деятельность на территории Удмуртской Республики субсидий на возмещение части затрат на приобретение основных средств, используемых для производства товаров, работ, оказания услуг на территории Удмуртской Республики;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предприятиям промышленности в Удмуртской Республике субсидий на возмещение части затрат на внедрение современных методов организации производства, разработку и реализацию программ повышения производительности труда;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индивидуальным предпринимателям и юридическим лицам, зарегистрированным в Удмуртской Республике, субсидий на возмещение части затрат по приобретению транспортных средств, использующих в качестве моторного топлива компримированный природный газ;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бюджетам муниципальных образований в Удмуртской Республике субсидий на приобретение автобусов и техники для жилищно-коммунального хозяйства, использующих в качестве моторного топлива компримированный природный газ;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субсидий на обеспечение деятельности специализированной организации, осуществляющей методическое, организационное, экспертно-аналитическое и информационное сопровождение развития инновационного территориального кластера «Удмуртский машиностроительный кластер»;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предоставление организациям сферы добывающей и обрабатывающей промышленности, торговли, общественного питания льгот по налогу на прибыль организаций и налогу на имущество организаций.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Отдел осуществляет следующие функции: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1. Участие в разработке проектов законодательных и иных правовых актов для создания экономических, организационных и правовых условий, стимулирующих инвестиционную деятельность организаций сферы добывающей и обрабатывающей промышленности, торговли, общественного питания в Удмуртской Республике.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A4674">
        <w:rPr>
          <w:rFonts w:ascii="Times New Roman" w:hAnsi="Times New Roman" w:cs="Times New Roman"/>
          <w:sz w:val="28"/>
          <w:szCs w:val="28"/>
        </w:rPr>
        <w:t>Разработка проектов договоров о предоставлении субсидий, инвестиционных договоров по предоставлению налоговых льгот, подготовка предложений об изменении и расторжении договоров.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3.  Расчет субсидий в установленном порядке.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4. Организация сбора информации, проверка и анализ платежных документов.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5. Осуществление мониторинга реализации инвестиционных проектов организаций в соответствии с условиями заключенных договоров о предоставлении субсидий и инвестиционных договоров по предоставлению налоговых льгот.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6. Подготовка статистической, аналитической и иной информации о мерах государственной поддержки.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 xml:space="preserve">7. Осуществление </w:t>
      </w:r>
      <w:proofErr w:type="gramStart"/>
      <w:r w:rsidRPr="004A46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A4674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средств, предоставленных в соответствии с условиями заключенных договоров о предоставлении субсидий.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8. Осуществление проверки обоснованности применения налоговых льгот.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9. Разработка проектов нормативно-правовых актов, иных документов по вопросам предоставления государственной поддержки за счет средств бюджета Удмуртской Республики.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10. Участие в работе комиссий по вопросам предоставления государственной поддержки за счет средств бюджета Удмуртской Республики.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11. Обеспечение деятельности балансовой комиссии Министерства: сбор материалов, проведение анализа представленной информации и подготовка сводной информации; обеспечение созыва членов балансовой комиссии; оформление протоколов заседаний; организация реализации решений балансовой комиссии.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12. Формирование реестра субъектов малого и среднего предпринимательства – получателей поддержки.</w:t>
      </w:r>
    </w:p>
    <w:p w:rsidR="004A4674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t>13. Участие в осуществлении информационного сопровождения сайта Министерства в сети «Интернет».</w:t>
      </w:r>
    </w:p>
    <w:p w:rsidR="00FE56A3" w:rsidRPr="004A4674" w:rsidRDefault="004A4674" w:rsidP="004A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74">
        <w:rPr>
          <w:rFonts w:ascii="Times New Roman" w:hAnsi="Times New Roman" w:cs="Times New Roman"/>
          <w:sz w:val="28"/>
          <w:szCs w:val="28"/>
        </w:rPr>
        <w:lastRenderedPageBreak/>
        <w:t>14. Осуществление иных функции по поручению министра промышленности и торговли Удмуртской Республики, начальника Управления.</w:t>
      </w:r>
    </w:p>
    <w:sectPr w:rsidR="00FE56A3" w:rsidRPr="004A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87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A4674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3641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6714C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2687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4CC1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2020-08-12T13:23:00Z</dcterms:created>
  <dcterms:modified xsi:type="dcterms:W3CDTF">2020-08-12T13:24:00Z</dcterms:modified>
</cp:coreProperties>
</file>